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8249AB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249AB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д</w:t>
      </w:r>
      <w:r w:rsidR="00D06585" w:rsidRPr="008249AB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8249AB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«</w:t>
      </w:r>
      <w:r w:rsidR="0074560D" w:rsidRPr="008249AB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8249A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249AB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8249AB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8249AB">
        <w:rPr>
          <w:rFonts w:ascii="Times New Roman" w:hAnsi="Times New Roman" w:cs="Times New Roman"/>
          <w:sz w:val="24"/>
          <w:szCs w:val="24"/>
        </w:rPr>
        <w:t xml:space="preserve"> – </w:t>
      </w:r>
      <w:r w:rsidRPr="008249AB">
        <w:rPr>
          <w:rFonts w:ascii="Times New Roman" w:hAnsi="Times New Roman" w:cs="Times New Roman"/>
          <w:sz w:val="24"/>
          <w:szCs w:val="24"/>
        </w:rPr>
        <w:t>23.05.0</w:t>
      </w:r>
      <w:r w:rsidR="00C96600" w:rsidRPr="008249AB">
        <w:rPr>
          <w:rFonts w:ascii="Times New Roman" w:hAnsi="Times New Roman" w:cs="Times New Roman"/>
          <w:sz w:val="24"/>
          <w:szCs w:val="24"/>
        </w:rPr>
        <w:t>3</w:t>
      </w:r>
      <w:r w:rsidR="00D06585" w:rsidRPr="008249AB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8249AB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8249A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249AB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8249AB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8249AB">
        <w:rPr>
          <w:rFonts w:ascii="Times New Roman" w:hAnsi="Times New Roman" w:cs="Times New Roman"/>
          <w:sz w:val="24"/>
          <w:szCs w:val="24"/>
        </w:rPr>
        <w:t>выпускника –</w:t>
      </w:r>
      <w:r w:rsidR="005A2389" w:rsidRPr="008249AB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8249AB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8249AB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8249AB">
        <w:rPr>
          <w:rFonts w:ascii="Times New Roman" w:hAnsi="Times New Roman" w:cs="Times New Roman"/>
          <w:sz w:val="24"/>
          <w:szCs w:val="24"/>
        </w:rPr>
        <w:t>«</w:t>
      </w:r>
      <w:r w:rsidR="00C96600" w:rsidRPr="008249AB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8249A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249AB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8249AB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Дисциплина «</w:t>
      </w:r>
      <w:r w:rsidR="00F17096" w:rsidRPr="008249AB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="009B4DD3" w:rsidRPr="008249A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8249AB">
        <w:rPr>
          <w:rFonts w:ascii="Times New Roman" w:hAnsi="Times New Roman" w:cs="Times New Roman"/>
          <w:sz w:val="24"/>
          <w:szCs w:val="24"/>
        </w:rPr>
        <w:t>1.Б</w:t>
      </w:r>
      <w:r w:rsidR="004A415E" w:rsidRPr="008249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44D2">
        <w:rPr>
          <w:rFonts w:ascii="Times New Roman" w:hAnsi="Times New Roman" w:cs="Times New Roman"/>
          <w:sz w:val="24"/>
          <w:szCs w:val="24"/>
        </w:rPr>
        <w:t>36</w:t>
      </w:r>
      <w:r w:rsidRPr="008249AB">
        <w:rPr>
          <w:rFonts w:ascii="Times New Roman" w:hAnsi="Times New Roman" w:cs="Times New Roman"/>
          <w:sz w:val="24"/>
          <w:szCs w:val="24"/>
        </w:rPr>
        <w:t>)</w:t>
      </w:r>
      <w:r w:rsidR="004A415E" w:rsidRPr="008249A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8249AB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8249AB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8249A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249AB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77028" w:rsidRPr="008249AB" w:rsidRDefault="004A415E" w:rsidP="00F17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F17096" w:rsidRPr="008249AB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8249AB">
        <w:rPr>
          <w:rFonts w:ascii="Times New Roman" w:hAnsi="Times New Roman" w:cs="Times New Roman"/>
          <w:sz w:val="24"/>
          <w:szCs w:val="24"/>
        </w:rPr>
        <w:t>»</w:t>
      </w:r>
      <w:r w:rsidR="00386515" w:rsidRPr="008249A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F17096" w:rsidRPr="008249AB">
        <w:rPr>
          <w:rFonts w:ascii="Times New Roman" w:hAnsi="Times New Roman"/>
          <w:sz w:val="24"/>
          <w:szCs w:val="24"/>
        </w:rPr>
        <w:t xml:space="preserve">обучение основам теории надежности, ее применения в практической деятельности для анализа и расчета показателей надежности подвижного состава с использованием компьютерных технологий. </w:t>
      </w:r>
      <w:r w:rsidR="00577028" w:rsidRPr="008249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77028" w:rsidRPr="008249AB" w:rsidRDefault="00F17096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изучается методология теории надежности</w:t>
      </w:r>
      <w:r w:rsidR="00577028" w:rsidRPr="008249AB">
        <w:rPr>
          <w:rFonts w:ascii="Times New Roman" w:hAnsi="Times New Roman"/>
          <w:sz w:val="24"/>
          <w:szCs w:val="24"/>
        </w:rPr>
        <w:t>;</w:t>
      </w:r>
    </w:p>
    <w:p w:rsidR="00F17096" w:rsidRPr="008249AB" w:rsidRDefault="00F17096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изучаются методы повышения надежности подвижного состава.</w:t>
      </w:r>
    </w:p>
    <w:p w:rsidR="00D06585" w:rsidRPr="008249AB" w:rsidRDefault="007E3C95" w:rsidP="0057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8249AB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8249AB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8249AB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B82F70" w:rsidRPr="008249AB">
        <w:rPr>
          <w:rFonts w:ascii="Times New Roman" w:hAnsi="Times New Roman" w:cs="Times New Roman"/>
          <w:sz w:val="24"/>
          <w:szCs w:val="24"/>
        </w:rPr>
        <w:t>ПК-</w:t>
      </w:r>
      <w:r w:rsidR="00F17096" w:rsidRPr="008249AB">
        <w:rPr>
          <w:rFonts w:ascii="Times New Roman" w:hAnsi="Times New Roman" w:cs="Times New Roman"/>
          <w:sz w:val="24"/>
          <w:szCs w:val="24"/>
        </w:rPr>
        <w:t>4</w:t>
      </w:r>
      <w:r w:rsidR="00925AF8" w:rsidRPr="008249AB">
        <w:rPr>
          <w:rFonts w:ascii="Times New Roman" w:hAnsi="Times New Roman" w:cs="Times New Roman"/>
          <w:sz w:val="24"/>
          <w:szCs w:val="24"/>
        </w:rPr>
        <w:t>.</w:t>
      </w:r>
    </w:p>
    <w:p w:rsidR="006546DD" w:rsidRPr="008249AB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8249AB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8249AB" w:rsidRDefault="002C0923" w:rsidP="002C0923">
      <w:pPr>
        <w:pStyle w:val="a6"/>
        <w:ind w:firstLine="349"/>
        <w:rPr>
          <w:b/>
          <w:bCs/>
          <w:caps/>
        </w:rPr>
      </w:pPr>
      <w:r w:rsidRPr="008249AB">
        <w:rPr>
          <w:b/>
          <w:bCs/>
          <w:caps/>
        </w:rPr>
        <w:t>Знать: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основные понятия теории надежности;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причины возникновения внезапных и постепенных отказов;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показатели надежности подвижного состава и методы их расчета;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основные направления повышения надежности подвижного состава.</w:t>
      </w:r>
    </w:p>
    <w:p w:rsidR="002C0923" w:rsidRPr="008249AB" w:rsidRDefault="002C0923" w:rsidP="00D55C33">
      <w:pPr>
        <w:pStyle w:val="a6"/>
        <w:ind w:left="709" w:firstLine="0"/>
        <w:rPr>
          <w:color w:val="000000"/>
          <w:szCs w:val="24"/>
        </w:rPr>
      </w:pPr>
      <w:r w:rsidRPr="008249AB">
        <w:rPr>
          <w:b/>
          <w:bCs/>
          <w:iCs/>
          <w:caps/>
          <w:color w:val="000000"/>
          <w:szCs w:val="24"/>
        </w:rPr>
        <w:t>уметь</w:t>
      </w:r>
      <w:r w:rsidRPr="008249AB">
        <w:rPr>
          <w:color w:val="000000"/>
          <w:szCs w:val="24"/>
        </w:rPr>
        <w:t>: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осуществлять расчеты показателей надежности элементов и систем подвижного состава;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 xml:space="preserve">осуществлять разработку </w:t>
      </w:r>
      <w:proofErr w:type="spellStart"/>
      <w:r w:rsidRPr="008249AB">
        <w:rPr>
          <w:rFonts w:ascii="Times New Roman" w:hAnsi="Times New Roman"/>
          <w:sz w:val="24"/>
          <w:szCs w:val="24"/>
        </w:rPr>
        <w:t>надежностных</w:t>
      </w:r>
      <w:proofErr w:type="spellEnd"/>
      <w:r w:rsidRPr="008249AB">
        <w:rPr>
          <w:rFonts w:ascii="Times New Roman" w:hAnsi="Times New Roman"/>
          <w:sz w:val="24"/>
          <w:szCs w:val="24"/>
        </w:rPr>
        <w:t xml:space="preserve"> схем и моделей систем подвижного состава и оценку их надежности;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составлять и организовывать планы испытаний на надежность;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разрабатывать и реализовывать мероприятия по повышению надежности подвижного состава.</w:t>
      </w:r>
    </w:p>
    <w:p w:rsidR="002C0923" w:rsidRPr="008249AB" w:rsidRDefault="002C0923" w:rsidP="00F17096">
      <w:pPr>
        <w:pStyle w:val="a6"/>
        <w:ind w:firstLine="349"/>
        <w:rPr>
          <w:color w:val="000000"/>
          <w:szCs w:val="24"/>
        </w:rPr>
      </w:pPr>
      <w:r w:rsidRPr="008249AB">
        <w:rPr>
          <w:b/>
          <w:bCs/>
          <w:iCs/>
          <w:caps/>
          <w:color w:val="000000"/>
          <w:szCs w:val="24"/>
        </w:rPr>
        <w:t>владеть</w:t>
      </w:r>
      <w:r w:rsidRPr="008249AB">
        <w:rPr>
          <w:color w:val="000000"/>
          <w:szCs w:val="24"/>
        </w:rPr>
        <w:t>: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навыками использования в нормативно-технической документации основных понятий надежности подвижного состава;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навыками формирования баз первичных статистических данных для расчета показателей надежности;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 xml:space="preserve">навыками расчета показателей всех свойств, характеризующих надежность: безотказности, ремонтопригодности, </w:t>
      </w:r>
      <w:proofErr w:type="spellStart"/>
      <w:r w:rsidRPr="008249AB">
        <w:rPr>
          <w:rFonts w:ascii="Times New Roman" w:hAnsi="Times New Roman"/>
          <w:sz w:val="24"/>
          <w:szCs w:val="24"/>
        </w:rPr>
        <w:t>сохраняемости</w:t>
      </w:r>
      <w:proofErr w:type="spellEnd"/>
      <w:r w:rsidRPr="008249AB">
        <w:rPr>
          <w:rFonts w:ascii="Times New Roman" w:hAnsi="Times New Roman"/>
          <w:sz w:val="24"/>
          <w:szCs w:val="24"/>
        </w:rPr>
        <w:t>, долговечности и готовности;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навыками планирования испытаний на надежность электрического и механического оборудования подвижного состава;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навыками выбора наиболее эффективного метода повышения надежности и оценки его эффективности;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навыками использования компьютерных технологий для оценки надежности элементов и систем подвижного состава.</w:t>
      </w:r>
    </w:p>
    <w:p w:rsidR="00D06585" w:rsidRPr="008249AB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8249AB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019"/>
        <w:gridCol w:w="5710"/>
      </w:tblGrid>
      <w:tr w:rsidR="001C1938" w:rsidRPr="008249AB" w:rsidTr="00E41340">
        <w:tc>
          <w:tcPr>
            <w:tcW w:w="617" w:type="dxa"/>
            <w:vAlign w:val="center"/>
          </w:tcPr>
          <w:p w:rsidR="001C1938" w:rsidRPr="008249AB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035" w:type="dxa"/>
            <w:vAlign w:val="center"/>
          </w:tcPr>
          <w:p w:rsidR="001C1938" w:rsidRPr="008249AB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1C1938" w:rsidRPr="008249AB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8249AB" w:rsidTr="00E41340">
        <w:tc>
          <w:tcPr>
            <w:tcW w:w="617" w:type="dxa"/>
          </w:tcPr>
          <w:p w:rsidR="001C1938" w:rsidRPr="008249AB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8249AB" w:rsidRDefault="00F17096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понятия теории надежности</w:t>
            </w:r>
          </w:p>
        </w:tc>
        <w:tc>
          <w:tcPr>
            <w:tcW w:w="5776" w:type="dxa"/>
          </w:tcPr>
          <w:p w:rsidR="00A6145C" w:rsidRPr="008249AB" w:rsidRDefault="0029016D" w:rsidP="00520B9B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Предмет, задачи и основы методологии теории надежности подвижного состава. Основные понятия: надежность, безотказность, долговечность, ремонтопригодность, </w:t>
            </w:r>
            <w:proofErr w:type="spellStart"/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сохраняемость</w:t>
            </w:r>
            <w:proofErr w:type="spellEnd"/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 Состояния: работоспособное состояние,</w:t>
            </w:r>
            <w:r w:rsidR="00FA16AD"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неработоспособное состояние, исправное состояние, неисправное состояние, предельное состояние. Отказы. Внезапный отказ. Постепенный отказ.</w:t>
            </w:r>
          </w:p>
        </w:tc>
      </w:tr>
      <w:tr w:rsidR="001C1938" w:rsidRPr="008249AB" w:rsidTr="00E41340">
        <w:tc>
          <w:tcPr>
            <w:tcW w:w="617" w:type="dxa"/>
          </w:tcPr>
          <w:p w:rsidR="001C1938" w:rsidRPr="008249AB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8249AB" w:rsidRDefault="00F17096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Количественные характеристики надежности</w:t>
            </w:r>
          </w:p>
        </w:tc>
        <w:tc>
          <w:tcPr>
            <w:tcW w:w="5776" w:type="dxa"/>
          </w:tcPr>
          <w:p w:rsidR="00A6145C" w:rsidRPr="008249AB" w:rsidRDefault="0029016D" w:rsidP="00520B9B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Количественные характеристики надежности: вероятность безотказной работы, вероятность отказа, интенсивность отказов, средняя частота отказов (поток отказов), средний срок службы, среднее время восстановления, коэффициент готовности, коэффициент вынужденного простоя, коэффициент технического использования. Связь надежности с экономическими показателями систем. Коэффициент стоимости эксплуатации.</w:t>
            </w:r>
          </w:p>
        </w:tc>
      </w:tr>
      <w:tr w:rsidR="0064027D" w:rsidRPr="008249AB" w:rsidTr="00E41340">
        <w:tc>
          <w:tcPr>
            <w:tcW w:w="617" w:type="dxa"/>
          </w:tcPr>
          <w:p w:rsidR="0064027D" w:rsidRPr="008249AB" w:rsidRDefault="0064027D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64027D" w:rsidRPr="008249AB" w:rsidRDefault="00F17096" w:rsidP="00A6145C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Параметрическая надежность систем</w:t>
            </w:r>
          </w:p>
        </w:tc>
        <w:tc>
          <w:tcPr>
            <w:tcW w:w="5776" w:type="dxa"/>
          </w:tcPr>
          <w:p w:rsidR="00A6145C" w:rsidRPr="008249AB" w:rsidRDefault="0029016D" w:rsidP="00520B9B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Причины нестабильности характеристик систем. Расчет параметрической надежности в случае линейной зависимости рабочей характеристики системы от ее параметров. Расчет параметрической надежности в случае нелинейной зависимости рабочей характеристики системы от ее параметров. Влияние точности сборки агрегатов на свойства подвижного состава.</w:t>
            </w:r>
          </w:p>
        </w:tc>
      </w:tr>
      <w:tr w:rsidR="007A54D3" w:rsidRPr="008249AB" w:rsidTr="00E41340">
        <w:tc>
          <w:tcPr>
            <w:tcW w:w="617" w:type="dxa"/>
          </w:tcPr>
          <w:p w:rsidR="007A54D3" w:rsidRPr="008249AB" w:rsidRDefault="007A54D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A54D3" w:rsidRPr="008249AB" w:rsidRDefault="00F17096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Расчет надежности систем на основном соединении элементов</w:t>
            </w:r>
          </w:p>
        </w:tc>
        <w:tc>
          <w:tcPr>
            <w:tcW w:w="5776" w:type="dxa"/>
          </w:tcPr>
          <w:p w:rsidR="00520B9B" w:rsidRPr="008249AB" w:rsidRDefault="0029016D" w:rsidP="00520B9B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Экспоненциальный закон надежности. Расчетные соотношения. Виды расчетов надежности: прикидочный, ориентировочный и заключительный. Цели расчетов. Логическая схема расчета надежности на основном соединении элементов. </w:t>
            </w:r>
          </w:p>
        </w:tc>
      </w:tr>
      <w:tr w:rsidR="007A54D3" w:rsidRPr="008249AB" w:rsidTr="00E41340">
        <w:tc>
          <w:tcPr>
            <w:tcW w:w="617" w:type="dxa"/>
          </w:tcPr>
          <w:p w:rsidR="007A54D3" w:rsidRPr="008249AB" w:rsidRDefault="007A54D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A54D3" w:rsidRPr="008249AB" w:rsidRDefault="00F17096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Расчет надежности систем на резервном соединении элементов</w:t>
            </w:r>
          </w:p>
        </w:tc>
        <w:tc>
          <w:tcPr>
            <w:tcW w:w="5776" w:type="dxa"/>
          </w:tcPr>
          <w:p w:rsidR="00A6145C" w:rsidRPr="008249AB" w:rsidRDefault="00DA72AE" w:rsidP="00520B9B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Способы резервирования. Кратность резервирования. Расчетные соотношения при общем и раздельном резервировании. Особенности резервирования силовых полупроводниковых преобразователей электроподвижного состава. Понятие о смешанном соединении элементов. Алгоритм расчета систем на смешанном соединении элементов. Логические схемы расчета надежности на резервном</w:t>
            </w:r>
            <w:r w:rsidR="0029016D"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и смешанном соединении элементов.</w:t>
            </w:r>
          </w:p>
        </w:tc>
      </w:tr>
      <w:tr w:rsidR="00F17096" w:rsidRPr="008249AB" w:rsidTr="00E41340">
        <w:tc>
          <w:tcPr>
            <w:tcW w:w="617" w:type="dxa"/>
          </w:tcPr>
          <w:p w:rsidR="00F17096" w:rsidRPr="008249AB" w:rsidRDefault="00F17096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F17096" w:rsidRPr="008249AB" w:rsidRDefault="00F17096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Расчет надежности систем в период постепенных отказов</w:t>
            </w:r>
          </w:p>
        </w:tc>
        <w:tc>
          <w:tcPr>
            <w:tcW w:w="5776" w:type="dxa"/>
          </w:tcPr>
          <w:p w:rsidR="00F17096" w:rsidRPr="008249AB" w:rsidRDefault="00DA72AE" w:rsidP="00520B9B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Виды износов и закономерности процессов изнашивания. Определение износа тормозных колодок пригородных электропоездов. Нормальное распределение. Определение показателей надежности в период постепенных отказов. Учет при расчетах надежности систем совместного действия внезапных и постепенных отказов.</w:t>
            </w:r>
          </w:p>
        </w:tc>
      </w:tr>
      <w:tr w:rsidR="00F17096" w:rsidRPr="008249AB" w:rsidTr="00E41340">
        <w:tc>
          <w:tcPr>
            <w:tcW w:w="617" w:type="dxa"/>
          </w:tcPr>
          <w:p w:rsidR="00F17096" w:rsidRPr="008249AB" w:rsidRDefault="00F17096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F17096" w:rsidRPr="008249AB" w:rsidRDefault="00F17096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Расчет надежности восстанавливаемых изделий </w:t>
            </w:r>
          </w:p>
        </w:tc>
        <w:tc>
          <w:tcPr>
            <w:tcW w:w="5776" w:type="dxa"/>
          </w:tcPr>
          <w:p w:rsidR="00F17096" w:rsidRPr="008249AB" w:rsidRDefault="00DA72AE" w:rsidP="00520B9B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Определение показателей надежности восстанавливаемых изделий. Определение надежности электровоза как системы с несколькими возможными состояниями.</w:t>
            </w:r>
          </w:p>
        </w:tc>
      </w:tr>
      <w:tr w:rsidR="00F17096" w:rsidRPr="008249AB" w:rsidTr="00086F53">
        <w:tc>
          <w:tcPr>
            <w:tcW w:w="617" w:type="dxa"/>
          </w:tcPr>
          <w:p w:rsidR="00F17096" w:rsidRPr="008249AB" w:rsidRDefault="00F17096" w:rsidP="00086F5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F17096" w:rsidRPr="008249AB" w:rsidRDefault="00F17096" w:rsidP="00086F5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Определение надежности оборудования на </w:t>
            </w:r>
            <w:r w:rsidRPr="008249A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lastRenderedPageBreak/>
              <w:t>основании данных эксплуатации</w:t>
            </w:r>
          </w:p>
        </w:tc>
        <w:tc>
          <w:tcPr>
            <w:tcW w:w="5776" w:type="dxa"/>
          </w:tcPr>
          <w:p w:rsidR="00F17096" w:rsidRPr="008249AB" w:rsidRDefault="00DA72AE" w:rsidP="00086F5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 xml:space="preserve">Сбор информации о надежности: требования, цели, источники. Обработка информации о надежности </w:t>
            </w: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оборудования электроподвижного состава. Применение критериев согласия.</w:t>
            </w:r>
          </w:p>
        </w:tc>
      </w:tr>
      <w:tr w:rsidR="00F17096" w:rsidRPr="008249AB" w:rsidTr="00086F53">
        <w:tc>
          <w:tcPr>
            <w:tcW w:w="617" w:type="dxa"/>
          </w:tcPr>
          <w:p w:rsidR="00F17096" w:rsidRPr="008249AB" w:rsidRDefault="00F17096" w:rsidP="00086F5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F17096" w:rsidRPr="008249AB" w:rsidRDefault="00F17096" w:rsidP="00086F5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Расчет количества запасных изделий</w:t>
            </w:r>
          </w:p>
        </w:tc>
        <w:tc>
          <w:tcPr>
            <w:tcW w:w="5776" w:type="dxa"/>
          </w:tcPr>
          <w:p w:rsidR="00F17096" w:rsidRPr="008249AB" w:rsidRDefault="00DA72AE" w:rsidP="00086F5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Распределение Пуассона. Методика определения необходимого количества запасных изделий.</w:t>
            </w:r>
          </w:p>
        </w:tc>
      </w:tr>
      <w:tr w:rsidR="00F17096" w:rsidRPr="008249AB" w:rsidTr="00E41340">
        <w:tc>
          <w:tcPr>
            <w:tcW w:w="617" w:type="dxa"/>
          </w:tcPr>
          <w:p w:rsidR="00F17096" w:rsidRPr="008249AB" w:rsidRDefault="00F17096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F17096" w:rsidRPr="008249AB" w:rsidRDefault="00F17096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Методы повышения ресурса изнашиваемого оборудования</w:t>
            </w:r>
          </w:p>
        </w:tc>
        <w:tc>
          <w:tcPr>
            <w:tcW w:w="5776" w:type="dxa"/>
          </w:tcPr>
          <w:p w:rsidR="00F17096" w:rsidRPr="008249AB" w:rsidRDefault="00F17096" w:rsidP="00520B9B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Традиционные методы. Новые перспективные методы (</w:t>
            </w:r>
            <w:proofErr w:type="spellStart"/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газоплазменное</w:t>
            </w:r>
            <w:proofErr w:type="spellEnd"/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напыление, электродуговое напыление, диффузные методы, </w:t>
            </w:r>
            <w:proofErr w:type="spellStart"/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эпиламирование</w:t>
            </w:r>
            <w:proofErr w:type="spellEnd"/>
            <w:r w:rsidRPr="008249A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лазерное упрочнение).</w:t>
            </w:r>
          </w:p>
        </w:tc>
      </w:tr>
    </w:tbl>
    <w:p w:rsidR="0016412E" w:rsidRPr="008249AB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8249AB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8249AB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E44D2">
        <w:rPr>
          <w:rFonts w:ascii="Times New Roman" w:hAnsi="Times New Roman" w:cs="Times New Roman"/>
          <w:sz w:val="24"/>
          <w:szCs w:val="24"/>
        </w:rPr>
        <w:t>3</w:t>
      </w:r>
      <w:r w:rsidRPr="008249AB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 w:rsidRPr="008249AB">
        <w:rPr>
          <w:rFonts w:ascii="Times New Roman" w:hAnsi="Times New Roman" w:cs="Times New Roman"/>
          <w:sz w:val="24"/>
          <w:szCs w:val="24"/>
        </w:rPr>
        <w:t>х</w:t>
      </w:r>
      <w:r w:rsidR="003B2404" w:rsidRPr="008249AB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8249AB">
        <w:rPr>
          <w:rFonts w:ascii="Times New Roman" w:hAnsi="Times New Roman" w:cs="Times New Roman"/>
          <w:sz w:val="24"/>
          <w:szCs w:val="24"/>
        </w:rPr>
        <w:t xml:space="preserve"> (</w:t>
      </w:r>
      <w:r w:rsidR="002E44D2">
        <w:rPr>
          <w:rFonts w:ascii="Times New Roman" w:hAnsi="Times New Roman" w:cs="Times New Roman"/>
          <w:sz w:val="24"/>
          <w:szCs w:val="24"/>
        </w:rPr>
        <w:t>108</w:t>
      </w:r>
      <w:r w:rsidRPr="008249A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B3156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по очной</w:t>
      </w:r>
      <w:r w:rsidR="006B3156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6B3156" w:rsidRDefault="006B315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 час.</w:t>
      </w:r>
    </w:p>
    <w:p w:rsidR="006B3156" w:rsidRDefault="006B315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16 час.</w:t>
      </w:r>
    </w:p>
    <w:p w:rsidR="006B3156" w:rsidRDefault="006B315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58 час.</w:t>
      </w:r>
    </w:p>
    <w:p w:rsidR="001C27F9" w:rsidRDefault="006D026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по</w:t>
      </w:r>
      <w:r w:rsidR="006178D0" w:rsidRPr="008249AB">
        <w:rPr>
          <w:rFonts w:ascii="Times New Roman" w:hAnsi="Times New Roman" w:cs="Times New Roman"/>
          <w:sz w:val="24"/>
          <w:szCs w:val="24"/>
        </w:rPr>
        <w:t xml:space="preserve"> очно-заочной</w:t>
      </w:r>
      <w:r w:rsidR="006B3156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6B3156" w:rsidRDefault="006B3156" w:rsidP="006B31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 час.</w:t>
      </w:r>
    </w:p>
    <w:p w:rsidR="006B3156" w:rsidRDefault="006B3156" w:rsidP="006B31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16 час.</w:t>
      </w:r>
    </w:p>
    <w:p w:rsidR="006B3156" w:rsidRPr="008249AB" w:rsidRDefault="006B315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58 час.</w:t>
      </w:r>
      <w:bookmarkStart w:id="0" w:name="_GoBack"/>
      <w:bookmarkEnd w:id="0"/>
    </w:p>
    <w:p w:rsidR="001C27F9" w:rsidRDefault="006B315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</w:t>
      </w:r>
    </w:p>
    <w:p w:rsidR="006B3156" w:rsidRDefault="006B3156" w:rsidP="006B31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B3156" w:rsidRDefault="006B3156" w:rsidP="006B31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B3156" w:rsidRDefault="006B3156" w:rsidP="006B31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 xml:space="preserve"> 92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B3156" w:rsidRPr="008249AB" w:rsidRDefault="006B315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</w:t>
      </w:r>
    </w:p>
    <w:p w:rsidR="001C27F9" w:rsidRPr="008249AB" w:rsidRDefault="00E4134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2E44D2">
        <w:rPr>
          <w:rFonts w:ascii="Times New Roman" w:hAnsi="Times New Roman" w:cs="Times New Roman"/>
          <w:sz w:val="24"/>
          <w:szCs w:val="24"/>
        </w:rPr>
        <w:t>:</w:t>
      </w:r>
    </w:p>
    <w:p w:rsidR="001C27F9" w:rsidRPr="008249AB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 w:rsidRPr="008249AB">
        <w:rPr>
          <w:rFonts w:ascii="Times New Roman" w:hAnsi="Times New Roman" w:cs="Times New Roman"/>
          <w:sz w:val="24"/>
          <w:szCs w:val="24"/>
        </w:rPr>
        <w:t>:</w:t>
      </w:r>
      <w:r w:rsidR="006D0269" w:rsidRPr="008249AB">
        <w:rPr>
          <w:rFonts w:ascii="Times New Roman" w:hAnsi="Times New Roman" w:cs="Times New Roman"/>
          <w:sz w:val="24"/>
          <w:szCs w:val="24"/>
        </w:rPr>
        <w:t>6</w:t>
      </w:r>
      <w:r w:rsidR="007D37CF" w:rsidRPr="008249AB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2E44D2">
        <w:rPr>
          <w:rFonts w:ascii="Times New Roman" w:hAnsi="Times New Roman" w:cs="Times New Roman"/>
          <w:sz w:val="24"/>
          <w:szCs w:val="24"/>
        </w:rPr>
        <w:t>зачет и курсовая работа</w:t>
      </w:r>
      <w:r w:rsidR="007D37CF" w:rsidRPr="008249AB">
        <w:rPr>
          <w:rFonts w:ascii="Times New Roman" w:hAnsi="Times New Roman" w:cs="Times New Roman"/>
          <w:sz w:val="24"/>
          <w:szCs w:val="24"/>
        </w:rPr>
        <w:t>;</w:t>
      </w:r>
    </w:p>
    <w:p w:rsidR="006178D0" w:rsidRPr="008249AB" w:rsidRDefault="006178D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- пр</w:t>
      </w:r>
      <w:r w:rsidR="002E44D2">
        <w:rPr>
          <w:rFonts w:ascii="Times New Roman" w:hAnsi="Times New Roman" w:cs="Times New Roman"/>
          <w:sz w:val="24"/>
          <w:szCs w:val="24"/>
        </w:rPr>
        <w:t>и очно-заочной форме обучения: 8</w:t>
      </w:r>
      <w:r w:rsidRPr="008249AB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2E44D2">
        <w:rPr>
          <w:rFonts w:ascii="Times New Roman" w:hAnsi="Times New Roman" w:cs="Times New Roman"/>
          <w:sz w:val="24"/>
          <w:szCs w:val="24"/>
        </w:rPr>
        <w:t>зачет и курсовая работа</w:t>
      </w:r>
      <w:r w:rsidRPr="008249AB">
        <w:rPr>
          <w:rFonts w:ascii="Times New Roman" w:hAnsi="Times New Roman" w:cs="Times New Roman"/>
          <w:sz w:val="24"/>
          <w:szCs w:val="24"/>
        </w:rPr>
        <w:t>;</w:t>
      </w:r>
    </w:p>
    <w:p w:rsidR="00960B5F" w:rsidRPr="007E3C95" w:rsidRDefault="001C27F9" w:rsidP="002E4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 w:rsidRPr="008249AB">
        <w:rPr>
          <w:rFonts w:ascii="Times New Roman" w:hAnsi="Times New Roman" w:cs="Times New Roman"/>
          <w:sz w:val="24"/>
          <w:szCs w:val="24"/>
        </w:rPr>
        <w:t xml:space="preserve">: </w:t>
      </w:r>
      <w:r w:rsidR="002E44D2">
        <w:rPr>
          <w:rFonts w:ascii="Times New Roman" w:hAnsi="Times New Roman" w:cs="Times New Roman"/>
          <w:sz w:val="24"/>
          <w:szCs w:val="24"/>
        </w:rPr>
        <w:t>4</w:t>
      </w:r>
      <w:r w:rsidR="007D37CF" w:rsidRPr="008249AB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2E44D2">
        <w:rPr>
          <w:rFonts w:ascii="Times New Roman" w:hAnsi="Times New Roman" w:cs="Times New Roman"/>
          <w:sz w:val="24"/>
          <w:szCs w:val="24"/>
        </w:rPr>
        <w:t>зачет и курсовая работа</w:t>
      </w:r>
      <w:r w:rsidRPr="008249AB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D04157"/>
    <w:multiLevelType w:val="hybridMultilevel"/>
    <w:tmpl w:val="D9A4F374"/>
    <w:lvl w:ilvl="0" w:tplc="78641CF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0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31"/>
  </w:num>
  <w:num w:numId="5">
    <w:abstractNumId w:val="10"/>
  </w:num>
  <w:num w:numId="6">
    <w:abstractNumId w:val="12"/>
  </w:num>
  <w:num w:numId="7">
    <w:abstractNumId w:val="27"/>
  </w:num>
  <w:num w:numId="8">
    <w:abstractNumId w:val="3"/>
  </w:num>
  <w:num w:numId="9">
    <w:abstractNumId w:val="19"/>
  </w:num>
  <w:num w:numId="10">
    <w:abstractNumId w:val="1"/>
  </w:num>
  <w:num w:numId="11">
    <w:abstractNumId w:val="0"/>
  </w:num>
  <w:num w:numId="12">
    <w:abstractNumId w:val="25"/>
  </w:num>
  <w:num w:numId="13">
    <w:abstractNumId w:val="20"/>
  </w:num>
  <w:num w:numId="14">
    <w:abstractNumId w:val="5"/>
  </w:num>
  <w:num w:numId="15">
    <w:abstractNumId w:val="29"/>
  </w:num>
  <w:num w:numId="16">
    <w:abstractNumId w:val="14"/>
  </w:num>
  <w:num w:numId="17">
    <w:abstractNumId w:val="22"/>
  </w:num>
  <w:num w:numId="18">
    <w:abstractNumId w:val="6"/>
  </w:num>
  <w:num w:numId="19">
    <w:abstractNumId w:val="32"/>
  </w:num>
  <w:num w:numId="20">
    <w:abstractNumId w:val="28"/>
  </w:num>
  <w:num w:numId="21">
    <w:abstractNumId w:val="15"/>
  </w:num>
  <w:num w:numId="22">
    <w:abstractNumId w:val="16"/>
  </w:num>
  <w:num w:numId="23">
    <w:abstractNumId w:val="32"/>
  </w:num>
  <w:num w:numId="24">
    <w:abstractNumId w:val="32"/>
  </w:num>
  <w:num w:numId="25">
    <w:abstractNumId w:val="13"/>
  </w:num>
  <w:num w:numId="26">
    <w:abstractNumId w:val="32"/>
  </w:num>
  <w:num w:numId="27">
    <w:abstractNumId w:val="21"/>
  </w:num>
  <w:num w:numId="28">
    <w:abstractNumId w:val="32"/>
  </w:num>
  <w:num w:numId="29">
    <w:abstractNumId w:val="18"/>
  </w:num>
  <w:num w:numId="30">
    <w:abstractNumId w:val="4"/>
  </w:num>
  <w:num w:numId="31">
    <w:abstractNumId w:val="7"/>
  </w:num>
  <w:num w:numId="32">
    <w:abstractNumId w:val="24"/>
  </w:num>
  <w:num w:numId="33">
    <w:abstractNumId w:val="30"/>
  </w:num>
  <w:num w:numId="34">
    <w:abstractNumId w:val="23"/>
  </w:num>
  <w:num w:numId="35">
    <w:abstractNumId w:val="11"/>
  </w:num>
  <w:num w:numId="36">
    <w:abstractNumId w:val="26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1327E0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9016D"/>
    <w:rsid w:val="002A6DAF"/>
    <w:rsid w:val="002C0923"/>
    <w:rsid w:val="002D7D3D"/>
    <w:rsid w:val="002E44D2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A2B9D"/>
    <w:rsid w:val="004A415E"/>
    <w:rsid w:val="005037C8"/>
    <w:rsid w:val="00520B9B"/>
    <w:rsid w:val="00554D26"/>
    <w:rsid w:val="00565C3F"/>
    <w:rsid w:val="00577028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B3156"/>
    <w:rsid w:val="006D0269"/>
    <w:rsid w:val="006D69E1"/>
    <w:rsid w:val="006E419F"/>
    <w:rsid w:val="006E519C"/>
    <w:rsid w:val="006F7692"/>
    <w:rsid w:val="00723430"/>
    <w:rsid w:val="0074560D"/>
    <w:rsid w:val="00781391"/>
    <w:rsid w:val="007A54D3"/>
    <w:rsid w:val="007D37CF"/>
    <w:rsid w:val="007E3C95"/>
    <w:rsid w:val="008249AB"/>
    <w:rsid w:val="00840C4A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B220C"/>
    <w:rsid w:val="00AD3A97"/>
    <w:rsid w:val="00AE13A5"/>
    <w:rsid w:val="00B465AF"/>
    <w:rsid w:val="00B82F70"/>
    <w:rsid w:val="00B85F99"/>
    <w:rsid w:val="00BC13E6"/>
    <w:rsid w:val="00BF0E1C"/>
    <w:rsid w:val="00C24BF2"/>
    <w:rsid w:val="00C50A16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2AE"/>
    <w:rsid w:val="00DA79B2"/>
    <w:rsid w:val="00DB7C05"/>
    <w:rsid w:val="00DD6708"/>
    <w:rsid w:val="00E00D05"/>
    <w:rsid w:val="00E11D16"/>
    <w:rsid w:val="00E41340"/>
    <w:rsid w:val="00E76A80"/>
    <w:rsid w:val="00F17096"/>
    <w:rsid w:val="00F339CB"/>
    <w:rsid w:val="00FA16AD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0270"/>
  <w15:docId w15:val="{6D4BA7EE-FFB5-4388-BDD2-43BF3D12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F808-3F1E-4BCA-AB57-50387953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Кирилл Марков</cp:lastModifiedBy>
  <cp:revision>3</cp:revision>
  <cp:lastPrinted>2016-02-19T06:41:00Z</cp:lastPrinted>
  <dcterms:created xsi:type="dcterms:W3CDTF">2018-01-31T11:06:00Z</dcterms:created>
  <dcterms:modified xsi:type="dcterms:W3CDTF">2018-01-31T11:06:00Z</dcterms:modified>
</cp:coreProperties>
</file>