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51681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C96600" w:rsidRPr="008249AB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4D2">
        <w:rPr>
          <w:rFonts w:ascii="Times New Roman" w:hAnsi="Times New Roman" w:cs="Times New Roman"/>
          <w:sz w:val="24"/>
          <w:szCs w:val="24"/>
        </w:rPr>
        <w:t>36</w:t>
      </w:r>
      <w:r w:rsidR="00516812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7028" w:rsidRPr="008249AB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  <w:r w:rsidR="00386515" w:rsidRPr="008249A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AF5D62">
        <w:rPr>
          <w:rFonts w:ascii="Times New Roman" w:hAnsi="Times New Roman" w:cs="Times New Roman"/>
          <w:sz w:val="24"/>
          <w:szCs w:val="24"/>
        </w:rPr>
        <w:t xml:space="preserve"> </w:t>
      </w:r>
      <w:r w:rsidR="00F17096" w:rsidRPr="008249AB">
        <w:rPr>
          <w:rFonts w:ascii="Times New Roman" w:hAnsi="Times New Roman"/>
          <w:sz w:val="24"/>
          <w:szCs w:val="24"/>
        </w:rPr>
        <w:t xml:space="preserve">обучение основам теории надежности, ее применения в практической деятельности для анализа и расчета показателей надежности подвижного состава с использованием компьютерных технологий. </w:t>
      </w:r>
      <w:r w:rsidR="00577028" w:rsidRPr="008249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изучается методология теории надежности</w:t>
      </w:r>
      <w:r w:rsidR="00577028"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изучаются методы повышения надежности подвижного состава.</w:t>
      </w:r>
    </w:p>
    <w:p w:rsidR="00D06585" w:rsidRPr="008249AB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A9142E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F17096" w:rsidRPr="008249AB">
        <w:rPr>
          <w:rFonts w:ascii="Times New Roman" w:hAnsi="Times New Roman" w:cs="Times New Roman"/>
          <w:sz w:val="24"/>
          <w:szCs w:val="24"/>
        </w:rPr>
        <w:t>4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6546DD" w:rsidRPr="008249AB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8249AB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8249AB" w:rsidRDefault="002C0923" w:rsidP="002C0923">
      <w:pPr>
        <w:pStyle w:val="a6"/>
        <w:ind w:firstLine="349"/>
        <w:rPr>
          <w:b/>
          <w:bCs/>
          <w:caps/>
        </w:rPr>
      </w:pPr>
      <w:r w:rsidRPr="008249AB">
        <w:rPr>
          <w:b/>
          <w:bCs/>
          <w:caps/>
        </w:rPr>
        <w:t>Знать: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понятия теории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причины возникновения внезапных и постепенных отказов;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показатели надежности подвижного состава и методы их расчета;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направления повышения надежности подвижного состава.</w:t>
      </w:r>
    </w:p>
    <w:p w:rsidR="002C0923" w:rsidRPr="008249AB" w:rsidRDefault="002C0923" w:rsidP="00D55C33">
      <w:pPr>
        <w:pStyle w:val="a6"/>
        <w:ind w:left="709" w:firstLine="0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уметь</w:t>
      </w:r>
      <w:r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осуществлять расчеты показателей надежности элементов и систем подвижного состава;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</w:t>
      </w:r>
      <w:r w:rsidR="00AF5D62">
        <w:rPr>
          <w:rFonts w:ascii="Times New Roman" w:hAnsi="Times New Roman"/>
          <w:sz w:val="24"/>
          <w:szCs w:val="24"/>
        </w:rPr>
        <w:t>ествлять разработку логических</w:t>
      </w:r>
      <w:r w:rsidRPr="008249AB">
        <w:rPr>
          <w:rFonts w:ascii="Times New Roman" w:hAnsi="Times New Roman"/>
          <w:sz w:val="24"/>
          <w:szCs w:val="24"/>
        </w:rPr>
        <w:t xml:space="preserve"> схем и моделей систем подвижного состава и оценку их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составлять и организовывать планы испытаний на надежность;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разрабатывать и реализовывать мероприятия по повышению надежности подвижного состава.</w:t>
      </w:r>
    </w:p>
    <w:p w:rsidR="002C0923" w:rsidRPr="008249AB" w:rsidRDefault="002C0923" w:rsidP="00F17096">
      <w:pPr>
        <w:pStyle w:val="a6"/>
        <w:ind w:firstLine="349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>владеть</w:t>
      </w:r>
      <w:r w:rsidRPr="008249AB">
        <w:rPr>
          <w:color w:val="000000"/>
          <w:szCs w:val="24"/>
        </w:rPr>
        <w:t>:</w:t>
      </w:r>
    </w:p>
    <w:p w:rsidR="00AF5D62" w:rsidRPr="00AF5D62" w:rsidRDefault="00AF5D62" w:rsidP="00AF5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113F">
        <w:rPr>
          <w:rFonts w:ascii="Times New Roman" w:hAnsi="Times New Roman"/>
          <w:sz w:val="24"/>
          <w:szCs w:val="24"/>
        </w:rPr>
        <w:t xml:space="preserve">навыками </w:t>
      </w:r>
      <w:r w:rsidRPr="00AF5D62">
        <w:rPr>
          <w:rFonts w:ascii="Times New Roman" w:hAnsi="Times New Roman"/>
          <w:sz w:val="24"/>
          <w:szCs w:val="24"/>
        </w:rPr>
        <w:t>использования в нормативно – технической документации основных понятий теории надежности подвижного состава;</w:t>
      </w:r>
    </w:p>
    <w:p w:rsidR="00AF5D62" w:rsidRDefault="00AF5D62" w:rsidP="00AF5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D62">
        <w:rPr>
          <w:rFonts w:ascii="Times New Roman" w:hAnsi="Times New Roman"/>
          <w:sz w:val="24"/>
          <w:szCs w:val="24"/>
        </w:rPr>
        <w:t xml:space="preserve">- </w:t>
      </w:r>
      <w:r w:rsidR="008A113F">
        <w:rPr>
          <w:rFonts w:ascii="Times New Roman" w:hAnsi="Times New Roman"/>
          <w:sz w:val="24"/>
          <w:szCs w:val="24"/>
        </w:rPr>
        <w:t>навыками</w:t>
      </w:r>
      <w:r w:rsidR="008A113F" w:rsidRPr="00AF5D62">
        <w:rPr>
          <w:rFonts w:ascii="Times New Roman" w:hAnsi="Times New Roman"/>
          <w:sz w:val="24"/>
          <w:szCs w:val="24"/>
        </w:rPr>
        <w:t xml:space="preserve"> </w:t>
      </w:r>
      <w:r w:rsidRPr="00AF5D62">
        <w:rPr>
          <w:rFonts w:ascii="Times New Roman" w:hAnsi="Times New Roman"/>
          <w:sz w:val="24"/>
          <w:szCs w:val="24"/>
        </w:rPr>
        <w:t>формирования баз первичных статистических данных для расчета показателей надежности;</w:t>
      </w:r>
    </w:p>
    <w:p w:rsidR="00AF5D62" w:rsidRPr="00AF5D62" w:rsidRDefault="00AF5D62" w:rsidP="00AF5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D62">
        <w:rPr>
          <w:rFonts w:ascii="Times New Roman" w:hAnsi="Times New Roman"/>
          <w:sz w:val="24"/>
          <w:szCs w:val="24"/>
        </w:rPr>
        <w:t xml:space="preserve">- </w:t>
      </w:r>
      <w:r w:rsidR="008A113F">
        <w:rPr>
          <w:rFonts w:ascii="Times New Roman" w:hAnsi="Times New Roman"/>
          <w:sz w:val="24"/>
          <w:szCs w:val="24"/>
        </w:rPr>
        <w:t>навыками</w:t>
      </w:r>
      <w:r w:rsidR="008A113F" w:rsidRPr="00AF5D62">
        <w:rPr>
          <w:rFonts w:ascii="Times New Roman" w:hAnsi="Times New Roman"/>
          <w:sz w:val="24"/>
          <w:szCs w:val="24"/>
        </w:rPr>
        <w:t xml:space="preserve"> </w:t>
      </w:r>
      <w:r w:rsidRPr="00AF5D62">
        <w:rPr>
          <w:rFonts w:ascii="Times New Roman" w:hAnsi="Times New Roman"/>
          <w:sz w:val="24"/>
          <w:szCs w:val="24"/>
        </w:rPr>
        <w:t>расчета показателей свойств, характеризующих надежность систем подвижного состава;</w:t>
      </w:r>
    </w:p>
    <w:p w:rsidR="00AF5D62" w:rsidRPr="00AF5D62" w:rsidRDefault="00AF5D62" w:rsidP="00AF5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D62">
        <w:rPr>
          <w:rFonts w:ascii="Times New Roman" w:hAnsi="Times New Roman"/>
          <w:sz w:val="24"/>
          <w:szCs w:val="24"/>
        </w:rPr>
        <w:t xml:space="preserve">- </w:t>
      </w:r>
      <w:r w:rsidR="008A113F">
        <w:rPr>
          <w:rFonts w:ascii="Times New Roman" w:hAnsi="Times New Roman"/>
          <w:sz w:val="24"/>
          <w:szCs w:val="24"/>
        </w:rPr>
        <w:t>навыками</w:t>
      </w:r>
      <w:r w:rsidR="008A113F" w:rsidRPr="00AF5D62">
        <w:rPr>
          <w:rFonts w:ascii="Times New Roman" w:hAnsi="Times New Roman"/>
          <w:sz w:val="24"/>
          <w:szCs w:val="24"/>
        </w:rPr>
        <w:t xml:space="preserve"> </w:t>
      </w:r>
      <w:r w:rsidRPr="00AF5D62">
        <w:rPr>
          <w:rFonts w:ascii="Times New Roman" w:hAnsi="Times New Roman"/>
          <w:sz w:val="24"/>
          <w:szCs w:val="24"/>
        </w:rPr>
        <w:t>выбора методов повышения надежности систем подвижного состава;</w:t>
      </w:r>
    </w:p>
    <w:p w:rsidR="00F17096" w:rsidRPr="00AF5D62" w:rsidRDefault="00AF5D62" w:rsidP="00AF5D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5D62">
        <w:rPr>
          <w:rFonts w:ascii="Times New Roman" w:hAnsi="Times New Roman"/>
          <w:sz w:val="24"/>
          <w:szCs w:val="24"/>
        </w:rPr>
        <w:t xml:space="preserve">- </w:t>
      </w:r>
      <w:r w:rsidR="008A113F">
        <w:rPr>
          <w:rFonts w:ascii="Times New Roman" w:hAnsi="Times New Roman"/>
          <w:sz w:val="24"/>
          <w:szCs w:val="24"/>
        </w:rPr>
        <w:t>навыками</w:t>
      </w:r>
      <w:r w:rsidR="008A113F" w:rsidRPr="00AF5D6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F5D62">
        <w:rPr>
          <w:rFonts w:ascii="Times New Roman" w:hAnsi="Times New Roman"/>
          <w:sz w:val="24"/>
          <w:szCs w:val="24"/>
        </w:rPr>
        <w:t>использования компьютерных технологий для оценки элементов и систем подвижного состава.</w:t>
      </w:r>
    </w:p>
    <w:p w:rsidR="00D06585" w:rsidRPr="008249AB" w:rsidRDefault="007E3C95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8249AB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019"/>
        <w:gridCol w:w="5710"/>
      </w:tblGrid>
      <w:tr w:rsidR="001C1938" w:rsidRPr="008249AB" w:rsidTr="00E41340">
        <w:tc>
          <w:tcPr>
            <w:tcW w:w="617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8249AB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Основные понятия </w:t>
            </w:r>
            <w:r w:rsidR="00AF5D6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 определения </w:t>
            </w: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теории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Предмет, задачи и основы методологии теории надежности подвижного состава. Основные понятия: надежность, безотказность, долговечность, </w:t>
            </w: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ремонтопригодность, сохраняемость. Состояния: работоспособное состояние,</w:t>
            </w:r>
            <w:r w:rsidR="00FA16A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неработоспособное состояние, исправное состояние, неисправное состояние, предельное состояние. Отказы. Внезапный отказ. Постепенный отказ.</w:t>
            </w:r>
          </w:p>
        </w:tc>
      </w:tr>
      <w:tr w:rsidR="001C1938" w:rsidRPr="008249AB" w:rsidTr="00E41340">
        <w:tc>
          <w:tcPr>
            <w:tcW w:w="617" w:type="dxa"/>
          </w:tcPr>
          <w:p w:rsidR="001C1938" w:rsidRPr="008249AB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Количественные характеристики надежности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Количественные характеристики надежности: вероятность безотказной работы, вероятность отказа, интенсивность отказов, средняя частота отказов (поток отказов), средний срок службы, среднее время восстановления, коэффициент готовности, коэффициент вынужденного простоя, коэффициент технического использования. Связь надежности с экономическими показателями систем. Коэффициент стоимости эксплуатации.</w:t>
            </w:r>
          </w:p>
        </w:tc>
      </w:tr>
      <w:tr w:rsidR="0064027D" w:rsidRPr="008249AB" w:rsidTr="00E41340">
        <w:tc>
          <w:tcPr>
            <w:tcW w:w="617" w:type="dxa"/>
          </w:tcPr>
          <w:p w:rsidR="0064027D" w:rsidRPr="008249AB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8249AB" w:rsidRDefault="00F17096" w:rsidP="00A6145C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Параметрическая надежность систем</w:t>
            </w:r>
          </w:p>
        </w:tc>
        <w:tc>
          <w:tcPr>
            <w:tcW w:w="5776" w:type="dxa"/>
          </w:tcPr>
          <w:p w:rsidR="00A6145C" w:rsidRPr="008249AB" w:rsidRDefault="0029016D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Причины нестабильности характеристик систем. Расчет параметрической надежности в случае линейной зависимости рабочей характеристики системы от ее параметров. Расчет параметрической надежности в случае нелинейной зависимости рабочей характеристики системы от ее параметров. Влияние точности сборки агрегатов на свойства подвижного состава.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основном соединении элементов</w:t>
            </w:r>
          </w:p>
        </w:tc>
        <w:tc>
          <w:tcPr>
            <w:tcW w:w="5776" w:type="dxa"/>
          </w:tcPr>
          <w:p w:rsidR="00520B9B" w:rsidRPr="008249AB" w:rsidRDefault="0029016D" w:rsidP="00520B9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Экспоненциальный закон надежности. Расчетные соотношения. Виды расчетов надежности: прикидочный, ориентировочный и заключительный. Цели расчетов. Логическая схема расчета надежности на основном соединении элементов. </w:t>
            </w:r>
          </w:p>
        </w:tc>
      </w:tr>
      <w:tr w:rsidR="007A54D3" w:rsidRPr="008249AB" w:rsidTr="00E41340">
        <w:tc>
          <w:tcPr>
            <w:tcW w:w="617" w:type="dxa"/>
          </w:tcPr>
          <w:p w:rsidR="007A54D3" w:rsidRPr="008249AB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на резервном соединении элементов</w:t>
            </w:r>
          </w:p>
        </w:tc>
        <w:tc>
          <w:tcPr>
            <w:tcW w:w="5776" w:type="dxa"/>
          </w:tcPr>
          <w:p w:rsidR="00A6145C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Способы резервирования. Кратность резервирования. Расчетные соотношения при общем и раздельном резервировании. Особенности резервирования силовых полупроводниковых преобразователей электроподвижного состава. Понятие о смешанном соединении элементов. Алгоритм расчета систем на смешанном соединении элементов. Логические схемы расчета надежности на резервном</w:t>
            </w:r>
            <w:r w:rsidR="0029016D"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и смешанном соединении элементов.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надежности систем в период постепенных отказов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износов и закономерности процессов изнашивания. Определение износа тормозных колодок пригородных электропоездов. Нормальное распределение. Определение показателей надежности в период постепенных отказов. Учет при расчетах надежности систем совместного действия внезапных и постепенных отказов.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Расчет надежности восстанавливаемых изделий </w:t>
            </w:r>
          </w:p>
        </w:tc>
        <w:tc>
          <w:tcPr>
            <w:tcW w:w="5776" w:type="dxa"/>
          </w:tcPr>
          <w:p w:rsidR="00F17096" w:rsidRPr="008249AB" w:rsidRDefault="00DA72AE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показателей надежности восстанавливаемых изделий. Определение надежности электровоза как системы с несколькими возможными состояниями.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надежности оборудования на основании данных эксплуатации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Сбор информации о надежности: требования, цели, источники. Обработка информации о надежности оборудования электроподвижного состава. Применение критериев согласия.</w:t>
            </w:r>
          </w:p>
        </w:tc>
      </w:tr>
      <w:tr w:rsidR="00F17096" w:rsidRPr="008249AB" w:rsidTr="00086F53">
        <w:tc>
          <w:tcPr>
            <w:tcW w:w="617" w:type="dxa"/>
          </w:tcPr>
          <w:p w:rsidR="00F17096" w:rsidRPr="008249AB" w:rsidRDefault="00F17096" w:rsidP="00086F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086F53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количества запасных изделий</w:t>
            </w:r>
          </w:p>
        </w:tc>
        <w:tc>
          <w:tcPr>
            <w:tcW w:w="5776" w:type="dxa"/>
          </w:tcPr>
          <w:p w:rsidR="00F17096" w:rsidRPr="008249AB" w:rsidRDefault="00DA72AE" w:rsidP="00086F53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Распределение Пуассона. Методика определения необходимого количества запасных изделий.</w:t>
            </w:r>
          </w:p>
        </w:tc>
      </w:tr>
      <w:tr w:rsidR="00F17096" w:rsidRPr="008249AB" w:rsidTr="00E41340">
        <w:tc>
          <w:tcPr>
            <w:tcW w:w="617" w:type="dxa"/>
          </w:tcPr>
          <w:p w:rsidR="00F17096" w:rsidRPr="008249AB" w:rsidRDefault="00F17096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F17096" w:rsidRPr="008249AB" w:rsidRDefault="00F17096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Методы повышения ресурса изнашиваемого оборудования</w:t>
            </w:r>
          </w:p>
        </w:tc>
        <w:tc>
          <w:tcPr>
            <w:tcW w:w="5776" w:type="dxa"/>
          </w:tcPr>
          <w:p w:rsidR="00F17096" w:rsidRPr="008249AB" w:rsidRDefault="00F17096" w:rsidP="00520B9B">
            <w:pPr>
              <w:pStyle w:val="a3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Традиционные методы. Новые перспективные методы (газоплазменное напыление, электродуговое напыление, диффузные методы, </w:t>
            </w:r>
            <w:proofErr w:type="spellStart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эпиламирование</w:t>
            </w:r>
            <w:proofErr w:type="spellEnd"/>
            <w:r w:rsidRPr="008249AB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лазерное упрочнение).</w:t>
            </w:r>
          </w:p>
        </w:tc>
      </w:tr>
    </w:tbl>
    <w:p w:rsidR="0016412E" w:rsidRPr="008249AB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16812" w:rsidRDefault="00516812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812" w:rsidRPr="000D7744" w:rsidRDefault="00516812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16812" w:rsidRPr="000D7744" w:rsidRDefault="00516812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16812" w:rsidRPr="000D7744" w:rsidRDefault="000860EF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812">
        <w:rPr>
          <w:rFonts w:ascii="Times New Roman" w:hAnsi="Times New Roman" w:cs="Times New Roman"/>
          <w:sz w:val="24"/>
          <w:szCs w:val="24"/>
        </w:rPr>
        <w:t>лекции – 32</w:t>
      </w:r>
      <w:r w:rsidR="0051681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16812" w:rsidRDefault="000860EF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812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16812">
        <w:rPr>
          <w:rFonts w:ascii="Times New Roman" w:hAnsi="Times New Roman" w:cs="Times New Roman"/>
          <w:sz w:val="24"/>
          <w:szCs w:val="24"/>
        </w:rPr>
        <w:t>16</w:t>
      </w:r>
      <w:r w:rsidR="0051681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16812" w:rsidRPr="000D7744" w:rsidRDefault="000860EF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812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16812">
        <w:rPr>
          <w:rFonts w:ascii="Times New Roman" w:hAnsi="Times New Roman" w:cs="Times New Roman"/>
          <w:sz w:val="24"/>
          <w:szCs w:val="24"/>
        </w:rPr>
        <w:t>87</w:t>
      </w:r>
      <w:r w:rsidR="0051681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16812" w:rsidRPr="000D7744" w:rsidRDefault="000860EF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812">
        <w:rPr>
          <w:rFonts w:ascii="Times New Roman" w:hAnsi="Times New Roman" w:cs="Times New Roman"/>
          <w:sz w:val="24"/>
          <w:szCs w:val="24"/>
        </w:rPr>
        <w:t>контроль – 9</w:t>
      </w:r>
      <w:r w:rsidR="00516812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516812" w:rsidRDefault="00516812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работа.</w:t>
      </w:r>
    </w:p>
    <w:p w:rsidR="000860EF" w:rsidRDefault="000860EF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0EF" w:rsidRPr="000D7744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0D774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0860EF" w:rsidRPr="000D7744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860EF" w:rsidRPr="000D7744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860EF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860EF" w:rsidRPr="000D7744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073B0">
        <w:rPr>
          <w:rFonts w:ascii="Times New Roman" w:hAnsi="Times New Roman" w:cs="Times New Roman"/>
          <w:sz w:val="24"/>
          <w:szCs w:val="24"/>
        </w:rPr>
        <w:t>87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860EF" w:rsidRPr="000D7744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3B0">
        <w:rPr>
          <w:rFonts w:ascii="Times New Roman" w:hAnsi="Times New Roman" w:cs="Times New Roman"/>
          <w:sz w:val="24"/>
          <w:szCs w:val="24"/>
        </w:rPr>
        <w:t>контроль – 9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860EF" w:rsidRPr="007E3C95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C073B0">
        <w:rPr>
          <w:rFonts w:ascii="Times New Roman" w:hAnsi="Times New Roman" w:cs="Times New Roman"/>
          <w:sz w:val="24"/>
          <w:szCs w:val="24"/>
        </w:rPr>
        <w:t>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sz w:val="24"/>
          <w:szCs w:val="24"/>
        </w:rPr>
        <w:t xml:space="preserve"> – зачет, курсовая работа.</w:t>
      </w:r>
    </w:p>
    <w:p w:rsidR="000860EF" w:rsidRDefault="000860EF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0EF" w:rsidRPr="000D7744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0D7744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0860EF" w:rsidRPr="000D7744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860EF" w:rsidRPr="000D7744" w:rsidRDefault="00DC487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="000860EF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860EF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C487F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860EF" w:rsidRPr="000D7744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C487F">
        <w:rPr>
          <w:rFonts w:ascii="Times New Roman" w:hAnsi="Times New Roman" w:cs="Times New Roman"/>
          <w:sz w:val="24"/>
          <w:szCs w:val="24"/>
        </w:rPr>
        <w:t>128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860EF" w:rsidRPr="000D7744" w:rsidRDefault="00DC487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</w:t>
      </w:r>
      <w:r w:rsidR="000860EF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860EF" w:rsidRPr="007E3C95" w:rsidRDefault="000860EF" w:rsidP="000860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DC487F">
        <w:rPr>
          <w:rFonts w:ascii="Times New Roman" w:hAnsi="Times New Roman" w:cs="Times New Roman"/>
          <w:sz w:val="24"/>
          <w:szCs w:val="24"/>
        </w:rPr>
        <w:t>4</w:t>
      </w:r>
      <w:r w:rsidRPr="000D7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– зачет, курсовая работа.</w:t>
      </w:r>
    </w:p>
    <w:p w:rsidR="000860EF" w:rsidRPr="007E3C95" w:rsidRDefault="000860EF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168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860EF"/>
    <w:rsid w:val="000B66D8"/>
    <w:rsid w:val="000C23B7"/>
    <w:rsid w:val="001327E0"/>
    <w:rsid w:val="0016412E"/>
    <w:rsid w:val="00176C0D"/>
    <w:rsid w:val="0018685C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2E44D2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16812"/>
    <w:rsid w:val="00520B9B"/>
    <w:rsid w:val="00554D26"/>
    <w:rsid w:val="00565C3F"/>
    <w:rsid w:val="00577028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23430"/>
    <w:rsid w:val="0074560D"/>
    <w:rsid w:val="00781391"/>
    <w:rsid w:val="007A54D3"/>
    <w:rsid w:val="007D37CF"/>
    <w:rsid w:val="007E3C95"/>
    <w:rsid w:val="007E5E37"/>
    <w:rsid w:val="008249AB"/>
    <w:rsid w:val="00840C4A"/>
    <w:rsid w:val="008526C8"/>
    <w:rsid w:val="008857A4"/>
    <w:rsid w:val="008A0B0E"/>
    <w:rsid w:val="008A113F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9142E"/>
    <w:rsid w:val="00AB220C"/>
    <w:rsid w:val="00AD3A97"/>
    <w:rsid w:val="00AE13A5"/>
    <w:rsid w:val="00AF5D62"/>
    <w:rsid w:val="00B465AF"/>
    <w:rsid w:val="00B82F70"/>
    <w:rsid w:val="00B85F99"/>
    <w:rsid w:val="00BC13E6"/>
    <w:rsid w:val="00BF0E1C"/>
    <w:rsid w:val="00C073B0"/>
    <w:rsid w:val="00C24BF2"/>
    <w:rsid w:val="00C50A16"/>
    <w:rsid w:val="00C71B42"/>
    <w:rsid w:val="00C83B2A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C487F"/>
    <w:rsid w:val="00DD6708"/>
    <w:rsid w:val="00E00D05"/>
    <w:rsid w:val="00E11D16"/>
    <w:rsid w:val="00E41340"/>
    <w:rsid w:val="00E76A80"/>
    <w:rsid w:val="00F17096"/>
    <w:rsid w:val="00F339CB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BB8B"/>
  <w15:docId w15:val="{DB92B5C3-324C-47CB-8E7C-3B34197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F2F0-1926-41B5-BDD1-1A934816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11</cp:revision>
  <cp:lastPrinted>2016-02-19T06:41:00Z</cp:lastPrinted>
  <dcterms:created xsi:type="dcterms:W3CDTF">2017-11-06T16:23:00Z</dcterms:created>
  <dcterms:modified xsi:type="dcterms:W3CDTF">2017-11-07T15:43:00Z</dcterms:modified>
</cp:coreProperties>
</file>