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4935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77A2">
        <w:rPr>
          <w:rFonts w:ascii="Times New Roman" w:hAnsi="Times New Roman" w:cs="Times New Roman"/>
          <w:sz w:val="24"/>
          <w:szCs w:val="24"/>
        </w:rPr>
        <w:t>Цифровы</w:t>
      </w:r>
      <w:r w:rsidR="004F4C84">
        <w:rPr>
          <w:rFonts w:ascii="Times New Roman" w:hAnsi="Times New Roman" w:cs="Times New Roman"/>
          <w:sz w:val="24"/>
          <w:szCs w:val="24"/>
        </w:rPr>
        <w:t>е системы управления» (Б</w:t>
      </w:r>
      <w:proofErr w:type="gramStart"/>
      <w:r w:rsidR="004F4C8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4F4C84">
        <w:rPr>
          <w:rFonts w:ascii="Times New Roman" w:hAnsi="Times New Roman" w:cs="Times New Roman"/>
          <w:sz w:val="24"/>
          <w:szCs w:val="24"/>
        </w:rPr>
        <w:t>.3</w:t>
      </w:r>
      <w:r w:rsidR="007277A2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</w:t>
      </w:r>
      <w:r w:rsidR="007277A2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вопросов разработки, эксплуатации и ремонта микропроцессорных систем управления электроподвижным составом (ЭПС)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теории проектирования узлов и элементов цифровых систем управления</w:t>
      </w: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694A74" w:rsidRPr="00694A74" w:rsidRDefault="00A53057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способов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организации вычислений и управления на 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базе современных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микропроцессорных и микроконтроллерных средств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современных аппаратных и программных средств автоматизированного проектирования цифровых систем</w:t>
      </w:r>
    </w:p>
    <w:p w:rsid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устройства и алгоритмов функционирования цифровых систем управления ЭПС;</w:t>
      </w:r>
    </w:p>
    <w:p w:rsidR="007277A2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 проектирования, эксплуатации и обслуживания цифровых систем управления ЭПС.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422D32">
        <w:rPr>
          <w:rFonts w:ascii="Times New Roman" w:hAnsi="Times New Roman" w:cs="Times New Roman"/>
          <w:sz w:val="24"/>
          <w:szCs w:val="24"/>
        </w:rPr>
        <w:t>ОПК</w:t>
      </w:r>
      <w:proofErr w:type="gramEnd"/>
      <w:r w:rsidR="00422D32">
        <w:rPr>
          <w:rFonts w:ascii="Times New Roman" w:hAnsi="Times New Roman" w:cs="Times New Roman"/>
          <w:sz w:val="24"/>
          <w:szCs w:val="24"/>
        </w:rPr>
        <w:t>-11, ОПК-13, ПК-18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принципы построения, архитектуру и базовые схемы цифровых систем управления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современную элементную базу цифровых систем;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типовые микропроцессорные системы;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694A74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 функционирования и алгоритмы работы микропроцессорных систем управления ЭПС.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цифровых систем;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цифровые системы управления на базе микропроцессоров и микроконтроллеров;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программное обеспечение для цифровых систем управления;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осуществлять диагностику и выявлять возможные неисправности электронных элементов цифровых систем управления;</w:t>
      </w:r>
    </w:p>
    <w:p w:rsidR="000C42AB" w:rsidRPr="00694A74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цифровые системы управления ЭПС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5D3D5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ЭПС, понятийно-терминологическим аппаратом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5D3D5D" w:rsidRPr="001C1938" w:rsidTr="005D3D5D">
        <w:trPr>
          <w:trHeight w:val="2660"/>
        </w:trPr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Цифровые э</w:t>
            </w: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лементы </w:t>
            </w:r>
            <w:proofErr w:type="spellStart"/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микросхемотехники</w:t>
            </w:r>
            <w:proofErr w:type="spellEnd"/>
          </w:p>
        </w:tc>
        <w:tc>
          <w:tcPr>
            <w:tcW w:w="5860" w:type="dxa"/>
            <w:vAlign w:val="center"/>
          </w:tcPr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операции;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системы исчисления;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операционные усилители;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триггеры;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компараторы;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счетчики;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шифраторы и дешифраторы;</w:t>
            </w:r>
          </w:p>
          <w:p w:rsidR="005D3D5D" w:rsidRPr="00C144A2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аналого-цифровые и цифроаналоговые преобразователи.</w:t>
            </w:r>
          </w:p>
          <w:p w:rsidR="005D3D5D" w:rsidRPr="00C144A2" w:rsidRDefault="005D3D5D" w:rsidP="005D3D5D">
            <w:pPr>
              <w:tabs>
                <w:tab w:val="num" w:pos="1440"/>
              </w:tabs>
              <w:spacing w:after="0" w:line="240" w:lineRule="auto"/>
              <w:ind w:lef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Основы микропроцессорной техники</w:t>
            </w:r>
          </w:p>
        </w:tc>
        <w:tc>
          <w:tcPr>
            <w:tcW w:w="5860" w:type="dxa"/>
          </w:tcPr>
          <w:p w:rsidR="005D3D5D" w:rsidRDefault="005D3D5D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классификация микроконтроллеров (МК) и микропроцессоров (МП);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устройство современных МК и принцип работы</w:t>
            </w:r>
            <w:r w:rsidR="003819DB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3819DB" w:rsidRDefault="003819DB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системные шины;</w:t>
            </w:r>
          </w:p>
          <w:p w:rsidR="003819DB" w:rsidRPr="00C144A2" w:rsidRDefault="003819DB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цифровые коммуникации.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3819DB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Программирование систем реального времени</w:t>
            </w:r>
          </w:p>
        </w:tc>
        <w:tc>
          <w:tcPr>
            <w:tcW w:w="5860" w:type="dxa"/>
          </w:tcPr>
          <w:p w:rsidR="005D3D5D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системными ресурсами;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взаимные исключения и тупики;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синхронизация процессов;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информацией;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программирования;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языки программирования.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Системы управления </w:t>
            </w:r>
            <w:r w:rsidR="003819DB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ЭПС с коллекторными тяговыми двигателями (ЭП1, 2ЭС5к)</w:t>
            </w:r>
          </w:p>
        </w:tc>
        <w:tc>
          <w:tcPr>
            <w:tcW w:w="5860" w:type="dxa"/>
          </w:tcPr>
          <w:p w:rsidR="005D3D5D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функции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управления </w:t>
            </w:r>
            <w:r w:rsidR="003819DB">
              <w:rPr>
                <w:rFonts w:ascii="Times New Roman" w:eastAsia="Calibri" w:hAnsi="Times New Roman" w:cs="Times New Roman"/>
                <w:sz w:val="24"/>
                <w:szCs w:val="24"/>
              </w:rPr>
              <w:t>ЭПС с асинхронными тяговыми двигателями (ЭП10, 2ЭС10, ЭП20, ЭВС Сапсан)</w:t>
            </w:r>
          </w:p>
        </w:tc>
        <w:tc>
          <w:tcPr>
            <w:tcW w:w="5860" w:type="dxa"/>
          </w:tcPr>
          <w:p w:rsidR="005D3D5D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функции системы управления;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управления </w:t>
            </w:r>
            <w:r w:rsidR="003819D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электрического подвижного состава с синхронными тяговыми двигателями</w:t>
            </w:r>
          </w:p>
        </w:tc>
        <w:tc>
          <w:tcPr>
            <w:tcW w:w="5860" w:type="dxa"/>
          </w:tcPr>
          <w:p w:rsidR="005D3D5D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назначения и функции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919F2" w:rsidRPr="000D7744" w:rsidRDefault="008919F2" w:rsidP="00891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919F2" w:rsidRPr="000D7744" w:rsidRDefault="008919F2" w:rsidP="00891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919F2" w:rsidRDefault="008919F2" w:rsidP="00891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лабораторные работы – 18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919F2" w:rsidRPr="000D7744" w:rsidRDefault="008919F2" w:rsidP="00891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919F2" w:rsidRPr="007E3C95" w:rsidRDefault="008919F2" w:rsidP="00891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960B5F" w:rsidRPr="007E3C95" w:rsidRDefault="00960B5F" w:rsidP="008919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19DB"/>
    <w:rsid w:val="003879B4"/>
    <w:rsid w:val="003C24FC"/>
    <w:rsid w:val="00403D4E"/>
    <w:rsid w:val="00422D32"/>
    <w:rsid w:val="0045070F"/>
    <w:rsid w:val="0049541F"/>
    <w:rsid w:val="004F4C84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919F2"/>
    <w:rsid w:val="008F1B4A"/>
    <w:rsid w:val="00920F45"/>
    <w:rsid w:val="00925AF8"/>
    <w:rsid w:val="00960B5F"/>
    <w:rsid w:val="00976A1B"/>
    <w:rsid w:val="00986C3D"/>
    <w:rsid w:val="009F2C18"/>
    <w:rsid w:val="00A3637B"/>
    <w:rsid w:val="00A53057"/>
    <w:rsid w:val="00A76C17"/>
    <w:rsid w:val="00AB220C"/>
    <w:rsid w:val="00AE13A5"/>
    <w:rsid w:val="00B74935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E811A9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31FB"/>
  <w15:docId w15:val="{DEAC8A2D-074D-4E4A-A83A-825BE994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4382-E99B-48CD-827B-010AF2B5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4</cp:revision>
  <cp:lastPrinted>2016-02-19T06:41:00Z</cp:lastPrinted>
  <dcterms:created xsi:type="dcterms:W3CDTF">2017-12-15T13:34:00Z</dcterms:created>
  <dcterms:modified xsi:type="dcterms:W3CDTF">2018-02-01T11:02:00Z</dcterms:modified>
</cp:coreProperties>
</file>