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A12466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74935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A1246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277A2">
        <w:rPr>
          <w:rFonts w:ascii="Times New Roman" w:hAnsi="Times New Roman" w:cs="Times New Roman"/>
          <w:sz w:val="24"/>
          <w:szCs w:val="24"/>
        </w:rPr>
        <w:t>Цифровы</w:t>
      </w:r>
      <w:r w:rsidR="004F4C84">
        <w:rPr>
          <w:rFonts w:ascii="Times New Roman" w:hAnsi="Times New Roman" w:cs="Times New Roman"/>
          <w:sz w:val="24"/>
          <w:szCs w:val="24"/>
        </w:rPr>
        <w:t>е системы управления» (Б</w:t>
      </w:r>
      <w:proofErr w:type="gramStart"/>
      <w:r w:rsidR="004F4C84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4F4C84">
        <w:rPr>
          <w:rFonts w:ascii="Times New Roman" w:hAnsi="Times New Roman" w:cs="Times New Roman"/>
          <w:sz w:val="24"/>
          <w:szCs w:val="24"/>
        </w:rPr>
        <w:t>.3</w:t>
      </w:r>
      <w:r w:rsidR="007277A2">
        <w:rPr>
          <w:rFonts w:ascii="Times New Roman" w:hAnsi="Times New Roman" w:cs="Times New Roman"/>
          <w:sz w:val="24"/>
          <w:szCs w:val="24"/>
        </w:rPr>
        <w:t>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277A2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7277A2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94A74" w:rsidRPr="00694A74" w:rsidRDefault="001C1938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694A74">
        <w:rPr>
          <w:rFonts w:ascii="Times New Roman" w:hAnsi="Times New Roman" w:cs="Times New Roman"/>
          <w:sz w:val="24"/>
          <w:szCs w:val="24"/>
        </w:rPr>
        <w:t>является</w:t>
      </w:r>
      <w:r w:rsidR="00694A74" w:rsidRPr="00694A74">
        <w:rPr>
          <w:rFonts w:ascii="Times New Roman" w:hAnsi="Times New Roman" w:cs="Times New Roman"/>
          <w:sz w:val="24"/>
          <w:szCs w:val="24"/>
        </w:rPr>
        <w:t xml:space="preserve"> приобретение совокупности знаний, умений и навыков</w:t>
      </w:r>
      <w:r w:rsidR="007277A2">
        <w:rPr>
          <w:rFonts w:ascii="Times New Roman" w:hAnsi="Times New Roman" w:cs="Times New Roman"/>
          <w:sz w:val="24"/>
          <w:szCs w:val="24"/>
        </w:rPr>
        <w:t xml:space="preserve"> необходимых для решения вопросов разработки, эксплуатации и ремонта микропроцессорных систем управления электроподвижным составом (ЭПС)</w:t>
      </w:r>
      <w:r w:rsidR="00694A74" w:rsidRPr="00694A74">
        <w:rPr>
          <w:rFonts w:ascii="Times New Roman" w:hAnsi="Times New Roman" w:cs="Times New Roman"/>
          <w:sz w:val="24"/>
          <w:szCs w:val="24"/>
        </w:rPr>
        <w:t>.</w:t>
      </w:r>
    </w:p>
    <w:p w:rsidR="00694A74" w:rsidRPr="00694A74" w:rsidRDefault="00694A74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A74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изучение 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теории проектирования узлов и элементов цифровых систем управления</w:t>
      </w: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694A74" w:rsidRPr="00694A74" w:rsidRDefault="00A53057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способов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организации вычислений и управления на </w:t>
      </w: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базе современных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микропроцессорных и микроконтроллерных средств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современных аппаратных и программных средств автоматизированного проектирования цифровых систем</w:t>
      </w:r>
    </w:p>
    <w:p w:rsid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устройства и алгоритмов функционирования цифровых систем управления ЭПС;</w:t>
      </w:r>
    </w:p>
    <w:p w:rsidR="007277A2" w:rsidRP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методов проектирования, эксплуатации и обслуживания цифровых систем управления ЭПС.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C106D">
        <w:rPr>
          <w:rFonts w:ascii="Times New Roman" w:hAnsi="Times New Roman" w:cs="Times New Roman"/>
          <w:sz w:val="24"/>
          <w:szCs w:val="24"/>
        </w:rPr>
        <w:t xml:space="preserve"> </w:t>
      </w:r>
      <w:r w:rsidR="00717B91">
        <w:rPr>
          <w:rFonts w:ascii="Times New Roman" w:hAnsi="Times New Roman" w:cs="Times New Roman"/>
          <w:sz w:val="24"/>
          <w:szCs w:val="24"/>
        </w:rPr>
        <w:t>ОПК-11, ОПК-13, ПК-18</w:t>
      </w:r>
      <w:bookmarkStart w:id="0" w:name="_GoBack"/>
      <w:bookmarkEnd w:id="0"/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принципы построения, архитектуру и базовые схемы цифровых систем управления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современную элементную базу цифровых систем;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типовые микропроцессорные системы;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методы и способы разработки программного обеспечения для встраиваемых систем;</w:t>
      </w:r>
    </w:p>
    <w:p w:rsidR="00694A74" w:rsidRP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принцип функционирования и алгоритмы работы микропроцессорных систем управления ЭПС.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проводить сравнительный анализ элементов цифровых систем;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проектировать цифровые системы управления на базе микропроцессоров и микроконтроллеров;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проектировать программное обеспечение для цифровых систем управления;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осуществлять диагностику и выявлять возможные неисправности электронных элементов цифровых систем управления;</w:t>
      </w:r>
    </w:p>
    <w:p w:rsidR="000C42AB" w:rsidRPr="00694A74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эксплуатировать и обслуживать современные цифровые системы управления ЭПС</w:t>
      </w:r>
      <w:r w:rsidR="000C42AB" w:rsidRPr="00694A74">
        <w:rPr>
          <w:rFonts w:ascii="Times New Roman" w:hAnsi="Times New Roman" w:cs="Times New Roman"/>
          <w:sz w:val="24"/>
          <w:szCs w:val="24"/>
        </w:rPr>
        <w:t>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4A74" w:rsidRPr="00694A74" w:rsidRDefault="005D3D5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методами расчета и проектирования цифровых систем управления, а также методами рациональной эксплуатации, технического обслуживания и ремонта элементов цифровых систем управления ЭПС, понятийно-терминологическим аппаратом</w:t>
      </w:r>
      <w:r w:rsidR="00694A74" w:rsidRPr="00694A7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"/>
        <w:gridCol w:w="2778"/>
        <w:gridCol w:w="5594"/>
      </w:tblGrid>
      <w:tr w:rsidR="002677A1" w:rsidRPr="002677A1" w:rsidTr="00E22985">
        <w:tc>
          <w:tcPr>
            <w:tcW w:w="977" w:type="dxa"/>
            <w:vAlign w:val="center"/>
          </w:tcPr>
          <w:p w:rsidR="002677A1" w:rsidRPr="002677A1" w:rsidRDefault="002677A1" w:rsidP="002677A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2805" w:type="dxa"/>
            <w:vAlign w:val="center"/>
          </w:tcPr>
          <w:p w:rsidR="002677A1" w:rsidRPr="002677A1" w:rsidRDefault="002677A1" w:rsidP="002677A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>Наименование раздела дисциплины</w:t>
            </w:r>
          </w:p>
        </w:tc>
        <w:tc>
          <w:tcPr>
            <w:tcW w:w="5789" w:type="dxa"/>
            <w:vAlign w:val="center"/>
          </w:tcPr>
          <w:p w:rsidR="002677A1" w:rsidRPr="002677A1" w:rsidRDefault="002677A1" w:rsidP="002677A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>Содержание раздела</w:t>
            </w:r>
          </w:p>
        </w:tc>
      </w:tr>
      <w:tr w:rsidR="002677A1" w:rsidRPr="002677A1" w:rsidTr="00E22985">
        <w:trPr>
          <w:trHeight w:val="20"/>
        </w:trPr>
        <w:tc>
          <w:tcPr>
            <w:tcW w:w="977" w:type="dxa"/>
          </w:tcPr>
          <w:p w:rsidR="002677A1" w:rsidRPr="002677A1" w:rsidRDefault="002677A1" w:rsidP="002677A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2805" w:type="dxa"/>
          </w:tcPr>
          <w:p w:rsidR="002677A1" w:rsidRPr="002677A1" w:rsidRDefault="002677A1" w:rsidP="00267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A1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элементы </w:t>
            </w:r>
            <w:proofErr w:type="spellStart"/>
            <w:r w:rsidRPr="002677A1">
              <w:rPr>
                <w:rFonts w:ascii="Times New Roman" w:hAnsi="Times New Roman" w:cs="Times New Roman"/>
                <w:sz w:val="24"/>
                <w:szCs w:val="24"/>
              </w:rPr>
              <w:t>микросхемотехники</w:t>
            </w:r>
            <w:proofErr w:type="spellEnd"/>
          </w:p>
        </w:tc>
        <w:tc>
          <w:tcPr>
            <w:tcW w:w="5789" w:type="dxa"/>
          </w:tcPr>
          <w:p w:rsidR="002677A1" w:rsidRPr="002677A1" w:rsidRDefault="002677A1" w:rsidP="002677A1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логические операции</w:t>
            </w:r>
            <w:r w:rsidRPr="002677A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2677A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2677A1" w:rsidRPr="002677A1" w:rsidRDefault="002677A1" w:rsidP="002677A1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системы исчисления</w:t>
            </w:r>
            <w:r w:rsidRPr="002677A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677A1" w:rsidRPr="002677A1" w:rsidRDefault="002677A1" w:rsidP="002677A1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операционные усилители</w:t>
            </w:r>
            <w:r w:rsidRPr="002677A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677A1" w:rsidRPr="002677A1" w:rsidRDefault="002677A1" w:rsidP="002677A1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триггеры</w:t>
            </w:r>
            <w:r w:rsidRPr="002677A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2677A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2677A1" w:rsidRPr="002677A1" w:rsidRDefault="002677A1" w:rsidP="002677A1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компараторы</w:t>
            </w:r>
            <w:r w:rsidRPr="002677A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2677A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2677A1" w:rsidRPr="002677A1" w:rsidRDefault="002677A1" w:rsidP="002677A1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счетчики</w:t>
            </w:r>
            <w:r w:rsidRPr="002677A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677A1" w:rsidRPr="002677A1" w:rsidRDefault="002677A1" w:rsidP="002677A1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шифраторы и дешифраторы</w:t>
            </w:r>
            <w:r w:rsidRPr="002677A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677A1" w:rsidRPr="002677A1" w:rsidRDefault="002677A1" w:rsidP="002677A1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аналого-цифровые и цифроаналоговые преобразователи</w:t>
            </w:r>
            <w:r w:rsidRPr="002677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677A1" w:rsidRPr="002677A1" w:rsidTr="00E22985">
        <w:trPr>
          <w:trHeight w:val="20"/>
        </w:trPr>
        <w:tc>
          <w:tcPr>
            <w:tcW w:w="977" w:type="dxa"/>
          </w:tcPr>
          <w:p w:rsidR="002677A1" w:rsidRPr="002677A1" w:rsidRDefault="002677A1" w:rsidP="002677A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2805" w:type="dxa"/>
          </w:tcPr>
          <w:p w:rsidR="002677A1" w:rsidRPr="002677A1" w:rsidRDefault="002677A1" w:rsidP="00267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A1">
              <w:rPr>
                <w:rFonts w:ascii="Times New Roman" w:hAnsi="Times New Roman" w:cs="Times New Roman"/>
                <w:sz w:val="24"/>
                <w:szCs w:val="24"/>
              </w:rPr>
              <w:t>Основы микропроцессорной техники</w:t>
            </w:r>
          </w:p>
        </w:tc>
        <w:tc>
          <w:tcPr>
            <w:tcW w:w="5789" w:type="dxa"/>
          </w:tcPr>
          <w:p w:rsidR="002677A1" w:rsidRPr="002677A1" w:rsidRDefault="002677A1" w:rsidP="002677A1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классификация микроконтроллеров (МК) и микропроцессоров (МП)</w:t>
            </w:r>
            <w:r w:rsidRPr="002677A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677A1" w:rsidRPr="002677A1" w:rsidRDefault="002677A1" w:rsidP="002677A1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устройство современных МК и принцип работы</w:t>
            </w:r>
            <w:r w:rsidRPr="002677A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677A1" w:rsidRPr="002677A1" w:rsidRDefault="002677A1" w:rsidP="002677A1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sz w:val="24"/>
                <w:szCs w:val="24"/>
              </w:rPr>
              <w:t>системные шины</w:t>
            </w:r>
            <w:r w:rsidRPr="002677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2677A1" w:rsidRPr="002677A1" w:rsidRDefault="002677A1" w:rsidP="002677A1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коммуникации</w:t>
            </w:r>
            <w:r w:rsidRPr="002677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677A1" w:rsidRPr="002677A1" w:rsidTr="00E22985">
        <w:trPr>
          <w:trHeight w:val="20"/>
        </w:trPr>
        <w:tc>
          <w:tcPr>
            <w:tcW w:w="977" w:type="dxa"/>
          </w:tcPr>
          <w:p w:rsidR="002677A1" w:rsidRPr="002677A1" w:rsidRDefault="002677A1" w:rsidP="002677A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2805" w:type="dxa"/>
          </w:tcPr>
          <w:p w:rsidR="002677A1" w:rsidRPr="002677A1" w:rsidRDefault="002677A1" w:rsidP="00267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A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область применения микропроцессорных устройств </w:t>
            </w:r>
          </w:p>
        </w:tc>
        <w:tc>
          <w:tcPr>
            <w:tcW w:w="5789" w:type="dxa"/>
          </w:tcPr>
          <w:p w:rsidR="002677A1" w:rsidRPr="002677A1" w:rsidRDefault="002677A1" w:rsidP="002677A1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7A1">
              <w:rPr>
                <w:rFonts w:ascii="Times New Roman" w:hAnsi="Times New Roman" w:cs="Times New Roman"/>
                <w:sz w:val="24"/>
                <w:szCs w:val="24"/>
              </w:rPr>
              <w:t>этапы развития систем управления;</w:t>
            </w:r>
          </w:p>
          <w:p w:rsidR="002677A1" w:rsidRPr="002677A1" w:rsidRDefault="002677A1" w:rsidP="002677A1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7A1">
              <w:rPr>
                <w:rFonts w:ascii="Times New Roman" w:hAnsi="Times New Roman" w:cs="Times New Roman"/>
                <w:sz w:val="24"/>
                <w:szCs w:val="24"/>
              </w:rPr>
              <w:t>область применения микропроцессорных систем на транспорте.</w:t>
            </w:r>
          </w:p>
        </w:tc>
      </w:tr>
      <w:tr w:rsidR="002677A1" w:rsidRPr="002677A1" w:rsidTr="00E22985">
        <w:trPr>
          <w:trHeight w:val="20"/>
        </w:trPr>
        <w:tc>
          <w:tcPr>
            <w:tcW w:w="977" w:type="dxa"/>
          </w:tcPr>
          <w:p w:rsidR="002677A1" w:rsidRPr="002677A1" w:rsidRDefault="002677A1" w:rsidP="002677A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2805" w:type="dxa"/>
          </w:tcPr>
          <w:p w:rsidR="002677A1" w:rsidRPr="002677A1" w:rsidRDefault="002677A1" w:rsidP="00267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A1">
              <w:rPr>
                <w:rFonts w:ascii="Times New Roman" w:hAnsi="Times New Roman" w:cs="Times New Roman"/>
                <w:sz w:val="24"/>
                <w:szCs w:val="24"/>
              </w:rPr>
              <w:t>Однокристальные микроконтроллеры</w:t>
            </w:r>
          </w:p>
        </w:tc>
        <w:tc>
          <w:tcPr>
            <w:tcW w:w="5789" w:type="dxa"/>
          </w:tcPr>
          <w:p w:rsidR="002677A1" w:rsidRPr="002677A1" w:rsidRDefault="002677A1" w:rsidP="002677A1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устройство однокристальных микро-контроллеров на примере AVR.</w:t>
            </w:r>
          </w:p>
        </w:tc>
      </w:tr>
      <w:tr w:rsidR="002677A1" w:rsidRPr="002677A1" w:rsidTr="00E22985">
        <w:trPr>
          <w:trHeight w:val="20"/>
        </w:trPr>
        <w:tc>
          <w:tcPr>
            <w:tcW w:w="977" w:type="dxa"/>
          </w:tcPr>
          <w:p w:rsidR="002677A1" w:rsidRPr="002677A1" w:rsidRDefault="002677A1" w:rsidP="002677A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2805" w:type="dxa"/>
          </w:tcPr>
          <w:p w:rsidR="002677A1" w:rsidRPr="002677A1" w:rsidRDefault="002677A1" w:rsidP="00267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A1">
              <w:rPr>
                <w:rFonts w:ascii="Times New Roman" w:hAnsi="Times New Roman" w:cs="Times New Roman"/>
                <w:sz w:val="24"/>
                <w:szCs w:val="24"/>
              </w:rPr>
              <w:t>Программирование систем реального времени</w:t>
            </w:r>
          </w:p>
        </w:tc>
        <w:tc>
          <w:tcPr>
            <w:tcW w:w="5789" w:type="dxa"/>
          </w:tcPr>
          <w:p w:rsidR="002677A1" w:rsidRPr="002677A1" w:rsidRDefault="002677A1" w:rsidP="002677A1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системными ресурсами</w:t>
            </w:r>
            <w:r w:rsidRPr="002677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2677A1" w:rsidRPr="002677A1" w:rsidRDefault="002677A1" w:rsidP="002677A1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sz w:val="24"/>
                <w:szCs w:val="24"/>
              </w:rPr>
              <w:t>взаимные исключение и тупики</w:t>
            </w:r>
            <w:r w:rsidRPr="002677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2677A1" w:rsidRPr="002677A1" w:rsidRDefault="002677A1" w:rsidP="002677A1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sz w:val="24"/>
                <w:szCs w:val="24"/>
              </w:rPr>
              <w:t>синхронизация процессов</w:t>
            </w:r>
            <w:r w:rsidRPr="002677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2677A1" w:rsidRPr="002677A1" w:rsidRDefault="002677A1" w:rsidP="002677A1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sz w:val="24"/>
                <w:szCs w:val="24"/>
              </w:rPr>
              <w:t>обмен информацией</w:t>
            </w:r>
            <w:r w:rsidRPr="002677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2677A1" w:rsidRPr="002677A1" w:rsidRDefault="002677A1" w:rsidP="002677A1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sz w:val="24"/>
                <w:szCs w:val="24"/>
              </w:rPr>
              <w:t>методы программирования</w:t>
            </w:r>
            <w:r w:rsidRPr="002677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2677A1" w:rsidRPr="002677A1" w:rsidRDefault="002677A1" w:rsidP="002677A1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sz w:val="24"/>
                <w:szCs w:val="24"/>
              </w:rPr>
              <w:t>языки программирования</w:t>
            </w:r>
            <w:r w:rsidRPr="002677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677A1" w:rsidRPr="002677A1" w:rsidTr="00E22985">
        <w:trPr>
          <w:trHeight w:val="20"/>
        </w:trPr>
        <w:tc>
          <w:tcPr>
            <w:tcW w:w="977" w:type="dxa"/>
          </w:tcPr>
          <w:p w:rsidR="002677A1" w:rsidRPr="002677A1" w:rsidRDefault="002677A1" w:rsidP="002677A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2805" w:type="dxa"/>
          </w:tcPr>
          <w:p w:rsidR="002677A1" w:rsidRPr="002677A1" w:rsidRDefault="002677A1" w:rsidP="00267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A1">
              <w:rPr>
                <w:rFonts w:ascii="Times New Roman" w:hAnsi="Times New Roman" w:cs="Times New Roman"/>
                <w:sz w:val="24"/>
                <w:szCs w:val="24"/>
              </w:rPr>
              <w:t>Системы управления ЭПС с коллекторными тяговыми двигателями (ЭП1, 2ЭС5к)</w:t>
            </w:r>
          </w:p>
        </w:tc>
        <w:tc>
          <w:tcPr>
            <w:tcW w:w="5789" w:type="dxa"/>
          </w:tcPr>
          <w:p w:rsidR="002677A1" w:rsidRPr="002677A1" w:rsidRDefault="002677A1" w:rsidP="002677A1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назначение и функции системы управления</w:t>
            </w:r>
            <w:r w:rsidRPr="00267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2677A1" w:rsidRPr="002677A1" w:rsidRDefault="002677A1" w:rsidP="002677A1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состав аппаратуры микропроцессорной системы управления</w:t>
            </w:r>
            <w:r w:rsidRPr="00267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2677A1" w:rsidRPr="002677A1" w:rsidRDefault="002677A1" w:rsidP="002677A1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используемые технические и программные средства</w:t>
            </w:r>
            <w:r w:rsidRPr="00267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2677A1" w:rsidRPr="002677A1" w:rsidRDefault="002677A1" w:rsidP="002677A1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алгоритм функционирования системы</w:t>
            </w:r>
            <w:r w:rsidRPr="00267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2677A1" w:rsidRPr="002677A1" w:rsidRDefault="002677A1" w:rsidP="002677A1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уникальные особенности системы</w:t>
            </w:r>
            <w:r w:rsidRPr="00267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677A1" w:rsidRPr="002677A1" w:rsidTr="00E22985">
        <w:trPr>
          <w:trHeight w:val="20"/>
        </w:trPr>
        <w:tc>
          <w:tcPr>
            <w:tcW w:w="977" w:type="dxa"/>
          </w:tcPr>
          <w:p w:rsidR="002677A1" w:rsidRPr="002677A1" w:rsidRDefault="002677A1" w:rsidP="002677A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2805" w:type="dxa"/>
          </w:tcPr>
          <w:p w:rsidR="002677A1" w:rsidRPr="002677A1" w:rsidRDefault="002677A1" w:rsidP="00267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A1">
              <w:rPr>
                <w:rFonts w:ascii="Times New Roman" w:hAnsi="Times New Roman" w:cs="Times New Roman"/>
                <w:sz w:val="24"/>
                <w:szCs w:val="24"/>
              </w:rPr>
              <w:t>Системы управления ЭПС с асинхронными тяговыми двигателями (ЭП10, 2ЭС10, ЭП20, ЭВС Сапсан)</w:t>
            </w:r>
          </w:p>
        </w:tc>
        <w:tc>
          <w:tcPr>
            <w:tcW w:w="5789" w:type="dxa"/>
          </w:tcPr>
          <w:p w:rsidR="002677A1" w:rsidRPr="002677A1" w:rsidRDefault="002677A1" w:rsidP="002677A1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назначение и функции системы управления</w:t>
            </w:r>
            <w:r w:rsidRPr="00267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2677A1" w:rsidRPr="002677A1" w:rsidRDefault="002677A1" w:rsidP="002677A1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состав аппаратуры микропроцессорной системы управления</w:t>
            </w:r>
            <w:r w:rsidRPr="00267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2677A1" w:rsidRPr="002677A1" w:rsidRDefault="002677A1" w:rsidP="002677A1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используемые технические и программные средства</w:t>
            </w:r>
            <w:r w:rsidRPr="00267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2677A1" w:rsidRPr="002677A1" w:rsidRDefault="002677A1" w:rsidP="002677A1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алгоритм функционирования системы</w:t>
            </w:r>
            <w:r w:rsidRPr="00267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2677A1" w:rsidRPr="002677A1" w:rsidRDefault="002677A1" w:rsidP="002677A1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677A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уникальные особенности системы</w:t>
            </w:r>
            <w:r w:rsidRPr="00267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A12466" w:rsidRDefault="00A124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466" w:rsidRPr="000D7744" w:rsidRDefault="00A12466" w:rsidP="00A124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12466" w:rsidRPr="000D7744" w:rsidRDefault="00A12466" w:rsidP="00A124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12466" w:rsidRPr="000D7744" w:rsidRDefault="00D95B72" w:rsidP="00A124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466">
        <w:rPr>
          <w:rFonts w:ascii="Times New Roman" w:hAnsi="Times New Roman" w:cs="Times New Roman"/>
          <w:sz w:val="24"/>
          <w:szCs w:val="24"/>
        </w:rPr>
        <w:t>лекции – 32</w:t>
      </w:r>
      <w:r w:rsidR="00A12466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12466" w:rsidRDefault="00D95B72" w:rsidP="00A124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466">
        <w:rPr>
          <w:rFonts w:ascii="Times New Roman" w:hAnsi="Times New Roman" w:cs="Times New Roman"/>
          <w:sz w:val="24"/>
          <w:szCs w:val="24"/>
        </w:rPr>
        <w:t>лабораторные работы – 16 час.;</w:t>
      </w:r>
    </w:p>
    <w:p w:rsidR="00A12466" w:rsidRPr="000D7744" w:rsidRDefault="00D95B72" w:rsidP="00A124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466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2466">
        <w:rPr>
          <w:rFonts w:ascii="Times New Roman" w:hAnsi="Times New Roman" w:cs="Times New Roman"/>
          <w:sz w:val="24"/>
          <w:szCs w:val="24"/>
        </w:rPr>
        <w:t>51</w:t>
      </w:r>
      <w:r w:rsidR="00A12466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12466" w:rsidRPr="000D7744" w:rsidRDefault="00D95B72" w:rsidP="00A124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466">
        <w:rPr>
          <w:rFonts w:ascii="Times New Roman" w:hAnsi="Times New Roman" w:cs="Times New Roman"/>
          <w:sz w:val="24"/>
          <w:szCs w:val="24"/>
        </w:rPr>
        <w:t>контроль – 9</w:t>
      </w:r>
      <w:r w:rsidR="00A12466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A12466" w:rsidP="00A124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зачет.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C5D6D"/>
    <w:rsid w:val="001D352A"/>
    <w:rsid w:val="00212A03"/>
    <w:rsid w:val="002528F3"/>
    <w:rsid w:val="002677A1"/>
    <w:rsid w:val="00304772"/>
    <w:rsid w:val="003819DB"/>
    <w:rsid w:val="003879B4"/>
    <w:rsid w:val="003C24FC"/>
    <w:rsid w:val="00403D4E"/>
    <w:rsid w:val="004345A7"/>
    <w:rsid w:val="0045070F"/>
    <w:rsid w:val="0049541F"/>
    <w:rsid w:val="004F4C84"/>
    <w:rsid w:val="0050558B"/>
    <w:rsid w:val="0052232F"/>
    <w:rsid w:val="00554D26"/>
    <w:rsid w:val="005A2389"/>
    <w:rsid w:val="005B3624"/>
    <w:rsid w:val="005D3D5D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17B91"/>
    <w:rsid w:val="00723430"/>
    <w:rsid w:val="007277A2"/>
    <w:rsid w:val="00757FDC"/>
    <w:rsid w:val="00781391"/>
    <w:rsid w:val="007D37CF"/>
    <w:rsid w:val="007E3C95"/>
    <w:rsid w:val="008F1B4A"/>
    <w:rsid w:val="00920F45"/>
    <w:rsid w:val="00925AF8"/>
    <w:rsid w:val="00960B5F"/>
    <w:rsid w:val="00976A1B"/>
    <w:rsid w:val="00986C3D"/>
    <w:rsid w:val="009F2C18"/>
    <w:rsid w:val="00A12466"/>
    <w:rsid w:val="00A3637B"/>
    <w:rsid w:val="00A53057"/>
    <w:rsid w:val="00A76C17"/>
    <w:rsid w:val="00AB220C"/>
    <w:rsid w:val="00AE13A5"/>
    <w:rsid w:val="00B74935"/>
    <w:rsid w:val="00BF0E1C"/>
    <w:rsid w:val="00C24BF2"/>
    <w:rsid w:val="00C718A4"/>
    <w:rsid w:val="00CA35C1"/>
    <w:rsid w:val="00CB3E9E"/>
    <w:rsid w:val="00D00295"/>
    <w:rsid w:val="00D06585"/>
    <w:rsid w:val="00D5166C"/>
    <w:rsid w:val="00D95B72"/>
    <w:rsid w:val="00DC106D"/>
    <w:rsid w:val="00E00D05"/>
    <w:rsid w:val="00E811A9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DF8B"/>
  <w15:docId w15:val="{73AAAEFB-3733-443E-BF54-4647CCCE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1EBB-30A5-4594-8E7C-52F70D26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3</cp:revision>
  <cp:lastPrinted>2016-02-19T06:41:00Z</cp:lastPrinted>
  <dcterms:created xsi:type="dcterms:W3CDTF">2017-12-15T13:30:00Z</dcterms:created>
  <dcterms:modified xsi:type="dcterms:W3CDTF">2017-12-15T13:30:00Z</dcterms:modified>
</cp:coreProperties>
</file>