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EA58AC">
        <w:rPr>
          <w:rFonts w:eastAsia="Times New Roman" w:cs="Times New Roman"/>
          <w:sz w:val="28"/>
          <w:szCs w:val="28"/>
          <w:lang w:eastAsia="ru-RU"/>
        </w:rPr>
        <w:t>Локомотивы и локомотивное хозяйство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43A36">
        <w:rPr>
          <w:rFonts w:eastAsia="Times New Roman" w:cs="Times New Roman"/>
          <w:caps/>
          <w:sz w:val="28"/>
          <w:szCs w:val="28"/>
          <w:lang w:eastAsia="ru-RU"/>
        </w:rPr>
        <w:t>«</w:t>
      </w:r>
      <w:r w:rsidR="00367938">
        <w:rPr>
          <w:rFonts w:eastAsia="Times New Roman" w:cs="Times New Roman"/>
          <w:caps/>
          <w:sz w:val="28"/>
          <w:szCs w:val="28"/>
          <w:lang w:eastAsia="ru-RU"/>
        </w:rPr>
        <w:t>проектирование предприятий локомотивного хозяйства</w:t>
      </w:r>
      <w:r w:rsidRPr="00943A36">
        <w:rPr>
          <w:rFonts w:eastAsia="Times New Roman" w:cs="Times New Roman"/>
          <w:caps/>
          <w:sz w:val="28"/>
          <w:szCs w:val="28"/>
          <w:lang w:eastAsia="ru-RU"/>
        </w:rPr>
        <w:t>»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8175C3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8175C3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8175C3">
        <w:rPr>
          <w:rFonts w:eastAsia="Times New Roman" w:cs="Times New Roman"/>
          <w:sz w:val="28"/>
          <w:szCs w:val="28"/>
          <w:lang w:eastAsia="ru-RU"/>
        </w:rPr>
        <w:t>.</w:t>
      </w:r>
      <w:r w:rsidR="00666418">
        <w:rPr>
          <w:rFonts w:eastAsia="Times New Roman" w:cs="Times New Roman"/>
          <w:sz w:val="28"/>
          <w:szCs w:val="28"/>
          <w:lang w:eastAsia="ru-RU"/>
        </w:rPr>
        <w:t>В</w:t>
      </w:r>
      <w:r w:rsidR="008175C3">
        <w:rPr>
          <w:rFonts w:eastAsia="Times New Roman" w:cs="Times New Roman"/>
          <w:sz w:val="28"/>
          <w:szCs w:val="28"/>
          <w:lang w:eastAsia="ru-RU"/>
        </w:rPr>
        <w:t>.</w:t>
      </w:r>
      <w:r w:rsidR="00666418">
        <w:rPr>
          <w:rFonts w:eastAsia="Times New Roman" w:cs="Times New Roman"/>
          <w:sz w:val="28"/>
          <w:szCs w:val="28"/>
          <w:lang w:eastAsia="ru-RU"/>
        </w:rPr>
        <w:t>ДВ.</w:t>
      </w:r>
      <w:r w:rsidR="00367938">
        <w:rPr>
          <w:rFonts w:eastAsia="Times New Roman" w:cs="Times New Roman"/>
          <w:sz w:val="28"/>
          <w:szCs w:val="28"/>
          <w:lang w:eastAsia="ru-RU"/>
        </w:rPr>
        <w:t>5</w:t>
      </w:r>
      <w:r w:rsidR="00666418">
        <w:rPr>
          <w:rFonts w:eastAsia="Times New Roman" w:cs="Times New Roman"/>
          <w:sz w:val="28"/>
          <w:szCs w:val="28"/>
          <w:lang w:eastAsia="ru-RU"/>
        </w:rPr>
        <w:t>.2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EA58AC" w:rsidP="00EA58A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дорог»</w:t>
      </w:r>
      <w:r w:rsidRPr="00104973">
        <w:rPr>
          <w:rFonts w:eastAsia="Times New Roman" w:cs="Times New Roman"/>
          <w:i/>
          <w:szCs w:val="28"/>
          <w:highlight w:val="yellow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по специализаци</w:t>
      </w:r>
      <w:r w:rsidR="008175C3">
        <w:rPr>
          <w:rFonts w:eastAsia="Times New Roman" w:cs="Times New Roman"/>
          <w:sz w:val="28"/>
          <w:szCs w:val="28"/>
          <w:lang w:eastAsia="ru-RU"/>
        </w:rPr>
        <w:t>и</w:t>
      </w:r>
    </w:p>
    <w:p w:rsidR="002E322D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DD1CDE">
        <w:rPr>
          <w:rFonts w:eastAsia="Times New Roman" w:cs="Times New Roman"/>
          <w:sz w:val="28"/>
          <w:szCs w:val="28"/>
          <w:lang w:eastAsia="ru-RU"/>
        </w:rPr>
        <w:t>Технология производства и ремонта подвижного состава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7053A" w:rsidRPr="00104973" w:rsidRDefault="00A7053A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DD1CDE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2E322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2016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104973" w:rsidP="0010497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B4E4F" w:rsidP="00AC309A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B4E4F"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32775"/>
            <wp:effectExtent l="19050" t="0" r="3175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="00AC309A" w:rsidRPr="00AC309A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507699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76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="00104973"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24757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247578">
        <w:rPr>
          <w:rFonts w:eastAsia="Times New Roman" w:cs="Times New Roman"/>
          <w:sz w:val="28"/>
          <w:szCs w:val="28"/>
          <w:lang w:eastAsia="ru-RU"/>
        </w:rPr>
        <w:t>утвержденным «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17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октября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16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 xml:space="preserve">1295 по 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специальности 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23.05.03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дорог»</w:t>
      </w:r>
      <w:r w:rsidRPr="00247578">
        <w:rPr>
          <w:rFonts w:eastAsia="Times New Roman" w:cs="Times New Roman"/>
          <w:sz w:val="28"/>
          <w:szCs w:val="28"/>
          <w:lang w:eastAsia="ru-RU"/>
        </w:rPr>
        <w:t>, по дисциплине «</w:t>
      </w:r>
      <w:r w:rsidR="00367938">
        <w:rPr>
          <w:rFonts w:eastAsia="Times New Roman" w:cs="Times New Roman"/>
          <w:sz w:val="28"/>
          <w:szCs w:val="28"/>
          <w:lang w:eastAsia="ru-RU"/>
        </w:rPr>
        <w:t>Проектирование предприятий локомотивного хозяйства</w:t>
      </w:r>
      <w:r w:rsidRPr="00247578">
        <w:rPr>
          <w:rFonts w:eastAsia="Times New Roman" w:cs="Times New Roman"/>
          <w:sz w:val="28"/>
          <w:szCs w:val="28"/>
          <w:lang w:eastAsia="ru-RU"/>
        </w:rPr>
        <w:t>».</w:t>
      </w:r>
    </w:p>
    <w:p w:rsidR="00786C9E" w:rsidRPr="00786C9E" w:rsidRDefault="00786C9E" w:rsidP="00786C9E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C9E">
        <w:rPr>
          <w:rFonts w:ascii="Times New Roman" w:hAnsi="Times New Roman" w:cs="Times New Roman"/>
          <w:sz w:val="28"/>
          <w:szCs w:val="28"/>
        </w:rPr>
        <w:t>Целью изучения дисциплины «Проектирование предприятий локомотивного хозяйства» является:  приобретение знаний необходимых в их практической деятельности, связанной с новым строительством, реконструкцией или техническим перевооружением локомотиворемонтных предприятий и эксплуатационных локомотивных депо. Система проектирования объектов железнодорожного транспорта имеет свои традиции, терминологическую базу и отличается от таковых в области промышленного и гражданского строительства. Организация и технология проектирования определяют правила и технологию учета системных требований транспорта к его объектам. Для достижения поставленной цели решаются следующие задачи:</w:t>
      </w:r>
    </w:p>
    <w:p w:rsidR="00786C9E" w:rsidRPr="00786C9E" w:rsidRDefault="00786C9E" w:rsidP="00786C9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86C9E">
        <w:rPr>
          <w:rFonts w:cs="Times New Roman"/>
          <w:sz w:val="28"/>
          <w:szCs w:val="28"/>
        </w:rPr>
        <w:t>- ознакомление студентов с назначением, особенностями размещения и необходимой технической оснащенностью локомотиворемонтных предприятий и эксплуатационных депо;</w:t>
      </w:r>
    </w:p>
    <w:p w:rsidR="00786C9E" w:rsidRPr="00786C9E" w:rsidRDefault="00786C9E" w:rsidP="00786C9E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786C9E">
        <w:rPr>
          <w:rFonts w:cs="Times New Roman"/>
          <w:sz w:val="28"/>
          <w:szCs w:val="28"/>
        </w:rPr>
        <w:t>- изучение студентами основных типов локомотиворемонтных предприятий и эксплуатационных локомотивных депо.</w:t>
      </w:r>
    </w:p>
    <w:p w:rsidR="00516680" w:rsidRPr="00AB260C" w:rsidRDefault="00516680" w:rsidP="00786C9E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AB260C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516680" w:rsidRDefault="00104973" w:rsidP="00510F3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6680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516680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516680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 и/или опыта деятельности.</w:t>
      </w:r>
    </w:p>
    <w:p w:rsidR="00104973" w:rsidRPr="00516680" w:rsidRDefault="00104973" w:rsidP="00786C9E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6680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516680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516680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786C9E" w:rsidRPr="00A7432E" w:rsidRDefault="00786C9E" w:rsidP="00786C9E">
      <w:pPr>
        <w:spacing w:after="0" w:line="240" w:lineRule="auto"/>
        <w:ind w:firstLine="709"/>
        <w:jc w:val="both"/>
        <w:rPr>
          <w:sz w:val="28"/>
          <w:szCs w:val="28"/>
        </w:rPr>
      </w:pPr>
      <w:r w:rsidRPr="00A7432E">
        <w:rPr>
          <w:b/>
          <w:sz w:val="28"/>
          <w:szCs w:val="28"/>
        </w:rPr>
        <w:t>ЗНАТЬ</w:t>
      </w:r>
      <w:r w:rsidRPr="00A7432E">
        <w:rPr>
          <w:sz w:val="28"/>
          <w:szCs w:val="28"/>
        </w:rPr>
        <w:t>:</w:t>
      </w:r>
    </w:p>
    <w:p w:rsidR="00786C9E" w:rsidRDefault="00786C9E" w:rsidP="00786C9E">
      <w:pPr>
        <w:pStyle w:val="2"/>
      </w:pPr>
      <w:r>
        <w:t>- способы организации технологических процессов ремонта локомотивов в локомотиворемонтных депо и на локомотиворемонтных заводах;</w:t>
      </w:r>
    </w:p>
    <w:p w:rsidR="00786C9E" w:rsidRPr="00E42D65" w:rsidRDefault="00786C9E" w:rsidP="00786C9E">
      <w:pPr>
        <w:pStyle w:val="2"/>
      </w:pPr>
      <w:r>
        <w:t>- особенности функционирования эксплуатационных локомотивных депо и организацию их работы.</w:t>
      </w:r>
    </w:p>
    <w:p w:rsidR="00786C9E" w:rsidRPr="00A7432E" w:rsidRDefault="00786C9E" w:rsidP="00786C9E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A7432E">
        <w:rPr>
          <w:b/>
          <w:sz w:val="28"/>
          <w:szCs w:val="28"/>
        </w:rPr>
        <w:t>УМЕТЬ:</w:t>
      </w:r>
    </w:p>
    <w:p w:rsidR="00786C9E" w:rsidRDefault="00786C9E" w:rsidP="00786C9E">
      <w:pPr>
        <w:spacing w:after="0" w:line="240" w:lineRule="auto"/>
        <w:ind w:firstLine="709"/>
        <w:jc w:val="both"/>
        <w:rPr>
          <w:sz w:val="28"/>
          <w:szCs w:val="28"/>
        </w:rPr>
      </w:pPr>
      <w:r w:rsidRPr="003F4B85">
        <w:rPr>
          <w:sz w:val="28"/>
          <w:szCs w:val="28"/>
        </w:rPr>
        <w:t xml:space="preserve">- определять </w:t>
      </w:r>
      <w:r>
        <w:rPr>
          <w:sz w:val="28"/>
          <w:szCs w:val="28"/>
        </w:rPr>
        <w:t>необходимое оборудование для выполнения различных видов ремонта локомотивов;</w:t>
      </w:r>
    </w:p>
    <w:p w:rsidR="00786C9E" w:rsidRPr="003F4B85" w:rsidRDefault="00786C9E" w:rsidP="00786C9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рассчитывать экипировочные устройства и территорию локомотивных депо.</w:t>
      </w:r>
    </w:p>
    <w:p w:rsidR="00786C9E" w:rsidRPr="00A7432E" w:rsidRDefault="00786C9E" w:rsidP="00786C9E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A7432E">
        <w:rPr>
          <w:b/>
          <w:sz w:val="28"/>
          <w:szCs w:val="28"/>
        </w:rPr>
        <w:t>ВЛАДЕТЬ:</w:t>
      </w:r>
    </w:p>
    <w:p w:rsidR="00786C9E" w:rsidRDefault="00786C9E" w:rsidP="00786C9E">
      <w:pPr>
        <w:spacing w:after="0" w:line="240" w:lineRule="auto"/>
        <w:ind w:firstLine="709"/>
        <w:jc w:val="both"/>
        <w:rPr>
          <w:sz w:val="28"/>
          <w:szCs w:val="28"/>
        </w:rPr>
      </w:pPr>
      <w:r w:rsidRPr="00A7432E">
        <w:rPr>
          <w:sz w:val="28"/>
          <w:szCs w:val="28"/>
        </w:rPr>
        <w:t xml:space="preserve"> </w:t>
      </w:r>
      <w:r>
        <w:rPr>
          <w:sz w:val="28"/>
          <w:szCs w:val="28"/>
        </w:rPr>
        <w:t>- методами расчета потребной оснащенности локомотиворемонтных предприятий;</w:t>
      </w:r>
    </w:p>
    <w:p w:rsidR="00786C9E" w:rsidRDefault="00786C9E" w:rsidP="00786C9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методами расчета размещения эксплуатационных депо и пунктов оборота локомотивных бригад.</w:t>
      </w:r>
    </w:p>
    <w:p w:rsidR="00510F3F" w:rsidRPr="00516680" w:rsidRDefault="00510F3F" w:rsidP="00786C9E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104973" w:rsidRPr="00104973" w:rsidRDefault="00104973" w:rsidP="00510F3F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104973" w:rsidRPr="00943A36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943A36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виду профессиональной деятельности, на </w:t>
      </w:r>
      <w:r w:rsidR="00943A36" w:rsidRPr="00943A36">
        <w:rPr>
          <w:rFonts w:eastAsia="Times New Roman" w:cs="Times New Roman"/>
          <w:bCs/>
          <w:sz w:val="28"/>
          <w:szCs w:val="28"/>
          <w:lang w:eastAsia="ru-RU"/>
        </w:rPr>
        <w:t>который</w:t>
      </w:r>
      <w:r w:rsidRPr="00943A36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r w:rsidR="00943A36" w:rsidRPr="00943A36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r w:rsidRPr="00943A36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786C9E" w:rsidRPr="00786C9E" w:rsidRDefault="00786C9E" w:rsidP="00786C9E">
      <w:pPr>
        <w:tabs>
          <w:tab w:val="num" w:pos="822"/>
        </w:tabs>
        <w:spacing w:after="0" w:line="240" w:lineRule="auto"/>
        <w:ind w:firstLine="720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786C9E">
        <w:rPr>
          <w:rFonts w:eastAsia="Times New Roman" w:cs="Times New Roman"/>
          <w:b/>
          <w:sz w:val="28"/>
          <w:szCs w:val="28"/>
          <w:lang w:eastAsia="ru-RU"/>
        </w:rPr>
        <w:t>организационно-управленческая деятельность:</w:t>
      </w:r>
    </w:p>
    <w:p w:rsidR="00786C9E" w:rsidRPr="00786C9E" w:rsidRDefault="00786C9E" w:rsidP="00786C9E">
      <w:pPr>
        <w:tabs>
          <w:tab w:val="num" w:pos="82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786C9E">
        <w:rPr>
          <w:rFonts w:eastAsia="Times New Roman" w:cs="Times New Roman"/>
          <w:sz w:val="28"/>
          <w:szCs w:val="28"/>
          <w:lang w:eastAsia="ru-RU"/>
        </w:rPr>
        <w:t>- владением основами организации управления человеком и группой, работами по эксплуатации, техническому обслуживанию и ремонту подвижного состава, методами разработки бизнес-планов хозяйственной деятельности предприятий железнодорожного транспорта, методами экономического анализа деятельности предприятий, методами оценки эффективности инновационных проектов, способностью использовать методы оценки основных производственных ресурсов и технико-экономических показателей производства, организовывать работы по рационализации, подготовке кадров и повышению их квалификации, владением методами деловой оценки персонала</w:t>
      </w:r>
      <w:proofErr w:type="gramEnd"/>
      <w:r w:rsidRPr="00786C9E">
        <w:rPr>
          <w:rFonts w:eastAsia="Times New Roman" w:cs="Times New Roman"/>
          <w:sz w:val="28"/>
          <w:szCs w:val="28"/>
          <w:lang w:eastAsia="ru-RU"/>
        </w:rPr>
        <w:t xml:space="preserve"> (</w:t>
      </w:r>
      <w:proofErr w:type="gramStart"/>
      <w:r w:rsidRPr="00786C9E">
        <w:rPr>
          <w:rFonts w:eastAsia="Times New Roman" w:cs="Times New Roman"/>
          <w:sz w:val="28"/>
          <w:szCs w:val="28"/>
          <w:lang w:eastAsia="ru-RU"/>
        </w:rPr>
        <w:t>ПК-11);</w:t>
      </w:r>
      <w:proofErr w:type="gramEnd"/>
    </w:p>
    <w:p w:rsidR="00786C9E" w:rsidRPr="00786C9E" w:rsidRDefault="00786C9E" w:rsidP="00786C9E">
      <w:pPr>
        <w:tabs>
          <w:tab w:val="num" w:pos="822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6C9E">
        <w:rPr>
          <w:rFonts w:eastAsia="Times New Roman" w:cs="Times New Roman"/>
          <w:sz w:val="28"/>
          <w:szCs w:val="28"/>
          <w:lang w:eastAsia="ru-RU"/>
        </w:rPr>
        <w:t>- способностью анализировать технологические процессы производства и ремонта подвижного состава как объекта управления, применять экспертные оценки для выработки управленческих решений по дальнейшему функционированию эксплуатационных и ремонтных предприятий и оценке качества их продукции (ПК-12);</w:t>
      </w:r>
    </w:p>
    <w:p w:rsidR="00786C9E" w:rsidRPr="00786C9E" w:rsidRDefault="00786C9E" w:rsidP="00786C9E">
      <w:pPr>
        <w:tabs>
          <w:tab w:val="num" w:pos="82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6C9E">
        <w:rPr>
          <w:rFonts w:eastAsia="Times New Roman" w:cs="Times New Roman"/>
          <w:sz w:val="28"/>
          <w:szCs w:val="28"/>
          <w:lang w:eastAsia="ru-RU"/>
        </w:rPr>
        <w:t>- способностью планировать размещение технологического оборудования, техническое оснащение и организацию рабочих мест, выполнять расчеты производственных мощностей и загрузки оборудования по действующим методикам и нормативам, руководить работами по осмотру и ремонту подвижного состава (ПК-15);</w:t>
      </w:r>
    </w:p>
    <w:p w:rsidR="00667C47" w:rsidRPr="00786C9E" w:rsidRDefault="00510F3F" w:rsidP="00667C47">
      <w:pPr>
        <w:tabs>
          <w:tab w:val="num" w:pos="822"/>
        </w:tabs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786C9E">
        <w:rPr>
          <w:rFonts w:eastAsia="Times New Roman" w:cs="Times New Roman"/>
          <w:b/>
          <w:sz w:val="28"/>
          <w:szCs w:val="28"/>
          <w:lang w:eastAsia="ru-RU"/>
        </w:rPr>
        <w:t>проектно-конструкторская деятельность:</w:t>
      </w:r>
    </w:p>
    <w:p w:rsidR="00786C9E" w:rsidRPr="00786C9E" w:rsidRDefault="00510F3F" w:rsidP="00786C9E">
      <w:pPr>
        <w:tabs>
          <w:tab w:val="num" w:pos="822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786C9E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786C9E" w:rsidRPr="00786C9E">
        <w:rPr>
          <w:rFonts w:eastAsia="Times New Roman" w:cs="Times New Roman"/>
          <w:sz w:val="28"/>
          <w:szCs w:val="28"/>
          <w:lang w:eastAsia="ru-RU"/>
        </w:rPr>
        <w:t>способностью разрабатывать с учетом эстетических, прочностных и экономических параметров технические задания и технические условия на проекты подвижного состава и его отдельных элементов, составлять планы размещения оборудования, технического оснащения и организации рабочих мест, рассчитывать загрузку оборудования и показатели качества продукции (ПК-20).</w:t>
      </w:r>
    </w:p>
    <w:p w:rsidR="00516680" w:rsidRDefault="00786C9E" w:rsidP="00786C9E">
      <w:pPr>
        <w:pStyle w:val="a3"/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</w:t>
      </w:r>
      <w:r>
        <w:rPr>
          <w:rFonts w:eastAsia="Times New Roman" w:cs="Times New Roman"/>
          <w:b/>
          <w:sz w:val="28"/>
          <w:szCs w:val="28"/>
          <w:lang w:eastAsia="ru-RU"/>
        </w:rPr>
        <w:t>о-специализированных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 xml:space="preserve"> компетенций (П</w:t>
      </w:r>
      <w:r>
        <w:rPr>
          <w:rFonts w:eastAsia="Times New Roman" w:cs="Times New Roman"/>
          <w:b/>
          <w:sz w:val="28"/>
          <w:szCs w:val="28"/>
          <w:lang w:eastAsia="ru-RU"/>
        </w:rPr>
        <w:t>С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К)</w:t>
      </w:r>
      <w:r>
        <w:rPr>
          <w:rFonts w:eastAsia="Times New Roman" w:cs="Times New Roman"/>
          <w:sz w:val="28"/>
          <w:szCs w:val="28"/>
          <w:lang w:eastAsia="ru-RU"/>
        </w:rPr>
        <w:t>:</w:t>
      </w:r>
    </w:p>
    <w:p w:rsidR="00786C9E" w:rsidRDefault="00786C9E" w:rsidP="00786C9E">
      <w:pPr>
        <w:pStyle w:val="a3"/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786C9E">
        <w:rPr>
          <w:rFonts w:eastAsia="Times New Roman" w:cs="Times New Roman"/>
          <w:sz w:val="28"/>
          <w:szCs w:val="28"/>
          <w:lang w:eastAsia="ru-RU"/>
        </w:rPr>
        <w:t xml:space="preserve">способностью демонстрировать знания особенностей технологического оснащения предприятий по производству и ремонту подвижного состава, проектировать и модернизировать технологическое оснащение предприятий по ремонту подвижного состава, производить оценку технологических возможностей станков, оборудования и средств </w:t>
      </w:r>
      <w:r w:rsidRPr="00786C9E">
        <w:rPr>
          <w:rFonts w:eastAsia="Times New Roman" w:cs="Times New Roman"/>
          <w:sz w:val="28"/>
          <w:szCs w:val="28"/>
          <w:lang w:eastAsia="ru-RU"/>
        </w:rPr>
        <w:lastRenderedPageBreak/>
        <w:t>технологического оснащения, умением ориентироваться в выборе средств метрологического обеспечения технологических процессов, владением методами расчета и проектирования специализированных станков и технологической оснастки</w:t>
      </w:r>
      <w:r>
        <w:rPr>
          <w:rFonts w:eastAsia="Times New Roman" w:cs="Times New Roman"/>
          <w:sz w:val="28"/>
          <w:szCs w:val="28"/>
          <w:lang w:eastAsia="ru-RU"/>
        </w:rPr>
        <w:t xml:space="preserve"> (ПСК-4.4);</w:t>
      </w:r>
      <w:proofErr w:type="gramEnd"/>
    </w:p>
    <w:p w:rsidR="00786C9E" w:rsidRDefault="00786C9E" w:rsidP="00786C9E">
      <w:pPr>
        <w:pStyle w:val="a3"/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786C9E">
        <w:rPr>
          <w:rFonts w:eastAsia="Times New Roman" w:cs="Times New Roman"/>
          <w:sz w:val="28"/>
          <w:szCs w:val="28"/>
          <w:lang w:eastAsia="ru-RU"/>
        </w:rPr>
        <w:t>способностью демонстрировать знания особенности автоматизации технологических процессов в машиностроении, при производстве и ремонте подвижного состава, умением проектировать технологические процессы автоматизированного производства и ремонта подвижного состава, выбирать и использовать высокоэффективное современное технологическое оборудование для автоматизации и роботизации производственных процессов, владением современными методами и программными продуктами автоматизированного проектирования и моделирования производственных процессов</w:t>
      </w:r>
      <w:r>
        <w:rPr>
          <w:rFonts w:eastAsia="Times New Roman" w:cs="Times New Roman"/>
          <w:sz w:val="28"/>
          <w:szCs w:val="28"/>
          <w:lang w:eastAsia="ru-RU"/>
        </w:rPr>
        <w:t xml:space="preserve"> (ПСК-4.5).</w:t>
      </w:r>
      <w:proofErr w:type="gramEnd"/>
    </w:p>
    <w:p w:rsidR="00786C9E" w:rsidRPr="00E30644" w:rsidRDefault="00786C9E" w:rsidP="00510F3F">
      <w:pPr>
        <w:pStyle w:val="a3"/>
        <w:spacing w:after="0" w:line="240" w:lineRule="auto"/>
        <w:ind w:left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104973" w:rsidRPr="00104973" w:rsidRDefault="00104973" w:rsidP="00E30644">
      <w:pPr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3B3D4C">
        <w:rPr>
          <w:rFonts w:eastAsia="Times New Roman" w:cs="Times New Roman"/>
          <w:sz w:val="28"/>
          <w:szCs w:val="28"/>
          <w:lang w:eastAsia="ru-RU"/>
        </w:rPr>
        <w:t>Проектирование предприятий локомотивного хозяйства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510F3F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510F3F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510F3F">
        <w:rPr>
          <w:rFonts w:eastAsia="Times New Roman" w:cs="Times New Roman"/>
          <w:sz w:val="28"/>
          <w:szCs w:val="28"/>
          <w:lang w:eastAsia="ru-RU"/>
        </w:rPr>
        <w:t>.В</w:t>
      </w:r>
      <w:r w:rsidR="00943A36">
        <w:rPr>
          <w:rFonts w:eastAsia="Times New Roman" w:cs="Times New Roman"/>
          <w:sz w:val="28"/>
          <w:szCs w:val="28"/>
          <w:lang w:eastAsia="ru-RU"/>
        </w:rPr>
        <w:t>.</w:t>
      </w:r>
      <w:r w:rsidR="003B3D4C">
        <w:rPr>
          <w:rFonts w:eastAsia="Times New Roman" w:cs="Times New Roman"/>
          <w:sz w:val="28"/>
          <w:szCs w:val="28"/>
          <w:lang w:eastAsia="ru-RU"/>
        </w:rPr>
        <w:t>ДВ.5</w:t>
      </w:r>
      <w:r w:rsidR="00510F3F">
        <w:rPr>
          <w:rFonts w:eastAsia="Times New Roman" w:cs="Times New Roman"/>
          <w:sz w:val="28"/>
          <w:szCs w:val="28"/>
          <w:lang w:eastAsia="ru-RU"/>
        </w:rPr>
        <w:t>.2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="00510F3F">
        <w:rPr>
          <w:rFonts w:eastAsia="Times New Roman" w:cs="Times New Roman"/>
          <w:sz w:val="28"/>
          <w:szCs w:val="28"/>
          <w:lang w:eastAsia="ru-RU"/>
        </w:rPr>
        <w:t>вариативной части и является дисциплиной по выбору обучающегося.</w:t>
      </w:r>
    </w:p>
    <w:p w:rsidR="00956591" w:rsidRPr="00104973" w:rsidRDefault="0095659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516680" w:rsidRDefault="00104973" w:rsidP="003B3D4C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tbl>
      <w:tblPr>
        <w:tblW w:w="8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648"/>
        <w:gridCol w:w="1390"/>
      </w:tblGrid>
      <w:tr w:rsidR="00206F90" w:rsidRPr="00104973" w:rsidTr="00206F90">
        <w:trPr>
          <w:jc w:val="center"/>
        </w:trPr>
        <w:tc>
          <w:tcPr>
            <w:tcW w:w="5353" w:type="dxa"/>
            <w:vMerge w:val="restart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648" w:type="dxa"/>
            <w:vMerge w:val="restart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390" w:type="dxa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206F90" w:rsidRPr="00104973" w:rsidTr="00206F90">
        <w:trPr>
          <w:jc w:val="center"/>
        </w:trPr>
        <w:tc>
          <w:tcPr>
            <w:tcW w:w="5353" w:type="dxa"/>
            <w:vMerge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vMerge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vAlign w:val="center"/>
          </w:tcPr>
          <w:p w:rsidR="00206F90" w:rsidRPr="00104973" w:rsidRDefault="003B3D4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206F90" w:rsidRPr="00104973" w:rsidTr="00206F90">
        <w:trPr>
          <w:jc w:val="center"/>
        </w:trPr>
        <w:tc>
          <w:tcPr>
            <w:tcW w:w="5353" w:type="dxa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206F90" w:rsidRPr="00104973" w:rsidRDefault="00206F90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206F90" w:rsidRPr="00104973" w:rsidRDefault="00206F90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206F90" w:rsidRPr="00104973" w:rsidRDefault="00206F90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648" w:type="dxa"/>
            <w:vAlign w:val="center"/>
          </w:tcPr>
          <w:p w:rsidR="00206F90" w:rsidRPr="00104973" w:rsidRDefault="00D9264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50</w:t>
            </w:r>
          </w:p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06F90" w:rsidRPr="00104973" w:rsidRDefault="003B3D4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D9264A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206F90" w:rsidRPr="00104973" w:rsidRDefault="00E30644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206F90" w:rsidRPr="00104973" w:rsidRDefault="00510F3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3B3D4C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90" w:type="dxa"/>
            <w:vAlign w:val="center"/>
          </w:tcPr>
          <w:p w:rsidR="00206F90" w:rsidRPr="00104973" w:rsidRDefault="00D9264A" w:rsidP="00C53D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50</w:t>
            </w:r>
          </w:p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06F90" w:rsidRPr="00104973" w:rsidRDefault="00E30644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D9264A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206F90" w:rsidRPr="00104973" w:rsidRDefault="00E30644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206F90" w:rsidRPr="00104973" w:rsidRDefault="00510F3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3B3D4C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06F90" w:rsidRPr="00104973" w:rsidTr="00206F90">
        <w:trPr>
          <w:jc w:val="center"/>
        </w:trPr>
        <w:tc>
          <w:tcPr>
            <w:tcW w:w="5353" w:type="dxa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648" w:type="dxa"/>
            <w:vAlign w:val="center"/>
          </w:tcPr>
          <w:p w:rsidR="00206F90" w:rsidRPr="00104973" w:rsidRDefault="00D9264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90" w:type="dxa"/>
            <w:vAlign w:val="center"/>
          </w:tcPr>
          <w:p w:rsidR="00206F90" w:rsidRPr="00104973" w:rsidRDefault="00D9264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206F90" w:rsidRPr="00104973" w:rsidTr="00206F90">
        <w:trPr>
          <w:jc w:val="center"/>
        </w:trPr>
        <w:tc>
          <w:tcPr>
            <w:tcW w:w="5353" w:type="dxa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648" w:type="dxa"/>
            <w:vAlign w:val="center"/>
          </w:tcPr>
          <w:p w:rsidR="00206F90" w:rsidRPr="00104973" w:rsidRDefault="00D9264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90" w:type="dxa"/>
            <w:vAlign w:val="center"/>
          </w:tcPr>
          <w:p w:rsidR="00206F90" w:rsidRPr="00104973" w:rsidRDefault="00D9264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06F90" w:rsidRPr="00104973" w:rsidTr="00206F90">
        <w:trPr>
          <w:jc w:val="center"/>
        </w:trPr>
        <w:tc>
          <w:tcPr>
            <w:tcW w:w="5353" w:type="dxa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648" w:type="dxa"/>
            <w:vAlign w:val="center"/>
          </w:tcPr>
          <w:p w:rsidR="00206F90" w:rsidRPr="00104973" w:rsidRDefault="00510F3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1390" w:type="dxa"/>
            <w:vAlign w:val="center"/>
          </w:tcPr>
          <w:p w:rsidR="00206F90" w:rsidRPr="00104973" w:rsidRDefault="00510F3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206F90" w:rsidRPr="00104973" w:rsidTr="00206F90">
        <w:trPr>
          <w:jc w:val="center"/>
        </w:trPr>
        <w:tc>
          <w:tcPr>
            <w:tcW w:w="5353" w:type="dxa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48" w:type="dxa"/>
            <w:vAlign w:val="center"/>
          </w:tcPr>
          <w:p w:rsidR="00206F90" w:rsidRPr="00104973" w:rsidRDefault="003B3D4C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="00206F90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0" w:type="dxa"/>
            <w:vAlign w:val="center"/>
          </w:tcPr>
          <w:p w:rsidR="00206F90" w:rsidRPr="00104973" w:rsidRDefault="003B3D4C" w:rsidP="00510F3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="00E30644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DA7786" w:rsidRDefault="00104973" w:rsidP="00DA7786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53D4D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знаний» – экзамен (Э), зачет (З), зачет с оценкой (</w:t>
      </w:r>
      <w:proofErr w:type="gramStart"/>
      <w:r w:rsidRPr="00C53D4D">
        <w:rPr>
          <w:rFonts w:eastAsia="Times New Roman" w:cs="Times New Roman"/>
          <w:i/>
          <w:sz w:val="28"/>
          <w:szCs w:val="28"/>
          <w:lang w:eastAsia="ru-RU"/>
        </w:rPr>
        <w:t>З</w:t>
      </w:r>
      <w:proofErr w:type="gramEnd"/>
      <w:r w:rsidRPr="00C53D4D">
        <w:rPr>
          <w:rFonts w:eastAsia="Times New Roman" w:cs="Times New Roman"/>
          <w:i/>
          <w:sz w:val="28"/>
          <w:szCs w:val="28"/>
          <w:lang w:eastAsia="ru-RU"/>
        </w:rPr>
        <w:t>*), курсовой проект (КП), курсовая работа (КР), контрольная работа (КЛР).</w:t>
      </w:r>
    </w:p>
    <w:p w:rsidR="00DA7786" w:rsidRDefault="00DA7786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B3D4C" w:rsidRPr="00104973" w:rsidRDefault="003B3D4C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:rsidR="00104973" w:rsidRDefault="00104973" w:rsidP="00DA778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3B3D4C" w:rsidRDefault="003B3D4C" w:rsidP="00DA778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596"/>
        <w:gridCol w:w="6421"/>
      </w:tblGrid>
      <w:tr w:rsidR="003B3D4C" w:rsidRPr="00E0011B" w:rsidTr="003B3D4C">
        <w:trPr>
          <w:trHeight w:val="584"/>
          <w:tblHeader/>
        </w:trPr>
        <w:tc>
          <w:tcPr>
            <w:tcW w:w="631" w:type="dxa"/>
          </w:tcPr>
          <w:p w:rsidR="003B3D4C" w:rsidRPr="00B40D20" w:rsidRDefault="003B3D4C" w:rsidP="003B3D4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B40D20">
              <w:rPr>
                <w:b/>
                <w:sz w:val="22"/>
              </w:rPr>
              <w:t xml:space="preserve">№ </w:t>
            </w:r>
            <w:proofErr w:type="gramStart"/>
            <w:r w:rsidRPr="00B40D20">
              <w:rPr>
                <w:b/>
                <w:sz w:val="22"/>
              </w:rPr>
              <w:t>п</w:t>
            </w:r>
            <w:proofErr w:type="gramEnd"/>
            <w:r w:rsidRPr="00B40D20">
              <w:rPr>
                <w:b/>
                <w:sz w:val="22"/>
              </w:rPr>
              <w:t>/п</w:t>
            </w:r>
          </w:p>
        </w:tc>
        <w:tc>
          <w:tcPr>
            <w:tcW w:w="2596" w:type="dxa"/>
          </w:tcPr>
          <w:p w:rsidR="003B3D4C" w:rsidRPr="00B40D20" w:rsidRDefault="003B3D4C" w:rsidP="003B3D4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B40D20">
              <w:rPr>
                <w:b/>
                <w:sz w:val="22"/>
              </w:rPr>
              <w:t xml:space="preserve">Наименование раздела </w:t>
            </w:r>
          </w:p>
          <w:p w:rsidR="003B3D4C" w:rsidRPr="00B40D20" w:rsidRDefault="003B3D4C" w:rsidP="003B3D4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B40D20">
              <w:rPr>
                <w:b/>
                <w:sz w:val="22"/>
              </w:rPr>
              <w:t>дисциплины</w:t>
            </w:r>
          </w:p>
        </w:tc>
        <w:tc>
          <w:tcPr>
            <w:tcW w:w="6421" w:type="dxa"/>
          </w:tcPr>
          <w:p w:rsidR="003B3D4C" w:rsidRPr="00B40D20" w:rsidRDefault="003B3D4C" w:rsidP="003B3D4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B40D20">
              <w:rPr>
                <w:b/>
                <w:sz w:val="22"/>
              </w:rPr>
              <w:t>Содержание раздела</w:t>
            </w:r>
          </w:p>
        </w:tc>
      </w:tr>
      <w:tr w:rsidR="003B3D4C" w:rsidRPr="00E0011B" w:rsidTr="003B3D4C">
        <w:trPr>
          <w:trHeight w:val="20"/>
        </w:trPr>
        <w:tc>
          <w:tcPr>
            <w:tcW w:w="631" w:type="dxa"/>
            <w:vAlign w:val="center"/>
          </w:tcPr>
          <w:p w:rsidR="003B3D4C" w:rsidRPr="0010078F" w:rsidRDefault="003B3D4C" w:rsidP="003B3D4C">
            <w:pPr>
              <w:spacing w:before="120" w:after="0" w:line="240" w:lineRule="auto"/>
              <w:jc w:val="center"/>
              <w:rPr>
                <w:szCs w:val="24"/>
              </w:rPr>
            </w:pPr>
            <w:r w:rsidRPr="0010078F">
              <w:rPr>
                <w:szCs w:val="24"/>
              </w:rPr>
              <w:t>1</w:t>
            </w:r>
          </w:p>
          <w:p w:rsidR="003B3D4C" w:rsidRPr="0010078F" w:rsidRDefault="003B3D4C" w:rsidP="003B3D4C">
            <w:pPr>
              <w:spacing w:before="120" w:after="0" w:line="240" w:lineRule="auto"/>
              <w:jc w:val="center"/>
              <w:rPr>
                <w:szCs w:val="24"/>
              </w:rPr>
            </w:pPr>
          </w:p>
        </w:tc>
        <w:tc>
          <w:tcPr>
            <w:tcW w:w="2596" w:type="dxa"/>
            <w:vAlign w:val="center"/>
          </w:tcPr>
          <w:p w:rsidR="003B3D4C" w:rsidRPr="0010078F" w:rsidRDefault="003B3D4C" w:rsidP="003B3D4C">
            <w:pPr>
              <w:spacing w:after="0" w:line="240" w:lineRule="auto"/>
              <w:jc w:val="both"/>
              <w:rPr>
                <w:szCs w:val="24"/>
              </w:rPr>
            </w:pPr>
            <w:r w:rsidRPr="0010078F">
              <w:rPr>
                <w:szCs w:val="24"/>
              </w:rPr>
              <w:t>Введение. Структура и организация управления локомотивным хозяйством. Линейные предприятия локомотивного хозяйства.</w:t>
            </w:r>
          </w:p>
        </w:tc>
        <w:tc>
          <w:tcPr>
            <w:tcW w:w="6421" w:type="dxa"/>
            <w:vAlign w:val="center"/>
          </w:tcPr>
          <w:p w:rsidR="003B3D4C" w:rsidRPr="0010078F" w:rsidRDefault="003B3D4C" w:rsidP="003B3D4C">
            <w:pPr>
              <w:spacing w:after="0" w:line="240" w:lineRule="auto"/>
              <w:jc w:val="both"/>
              <w:rPr>
                <w:szCs w:val="24"/>
              </w:rPr>
            </w:pPr>
            <w:r w:rsidRPr="0010078F">
              <w:rPr>
                <w:snapToGrid w:val="0"/>
                <w:szCs w:val="24"/>
              </w:rPr>
              <w:t xml:space="preserve">Введение. Содержание и задачи изучаемой дисциплины. </w:t>
            </w:r>
            <w:r w:rsidRPr="0010078F">
              <w:rPr>
                <w:color w:val="000000"/>
                <w:spacing w:val="5"/>
                <w:szCs w:val="24"/>
              </w:rPr>
              <w:t xml:space="preserve">Принцип управления локомотивным хозяйством. </w:t>
            </w:r>
            <w:r w:rsidRPr="0010078F">
              <w:rPr>
                <w:color w:val="000000"/>
                <w:szCs w:val="24"/>
              </w:rPr>
              <w:t xml:space="preserve">Функции подразделений локомотивного хозяйства. </w:t>
            </w:r>
            <w:r w:rsidRPr="0010078F">
              <w:rPr>
                <w:color w:val="000000"/>
                <w:spacing w:val="1"/>
                <w:szCs w:val="24"/>
              </w:rPr>
              <w:t xml:space="preserve">Ремонтные и эксплуатационные локомотивное депо, их классификация по назначению и характеру работы. </w:t>
            </w:r>
            <w:r w:rsidRPr="0010078F">
              <w:rPr>
                <w:color w:val="000000"/>
                <w:szCs w:val="24"/>
              </w:rPr>
              <w:t xml:space="preserve">Примерная структура </w:t>
            </w:r>
            <w:r w:rsidRPr="0010078F">
              <w:rPr>
                <w:color w:val="000000"/>
                <w:spacing w:val="1"/>
                <w:szCs w:val="24"/>
              </w:rPr>
              <w:t>ремонтного и эксплуатационного локомотивного  депо</w:t>
            </w:r>
            <w:r w:rsidRPr="0010078F">
              <w:rPr>
                <w:color w:val="000000"/>
                <w:szCs w:val="24"/>
              </w:rPr>
              <w:t xml:space="preserve">. Назначение линейных производственных предприятия локомотивного хозяйства: </w:t>
            </w:r>
            <w:r w:rsidRPr="0010078F">
              <w:rPr>
                <w:color w:val="000000"/>
                <w:spacing w:val="1"/>
                <w:szCs w:val="24"/>
              </w:rPr>
              <w:t xml:space="preserve">оборотных депо, пунктов смены локомотивных бригад, пунктов технического </w:t>
            </w:r>
            <w:r w:rsidRPr="0010078F">
              <w:rPr>
                <w:color w:val="000000"/>
                <w:spacing w:val="-9"/>
                <w:szCs w:val="24"/>
              </w:rPr>
              <w:t>обслуживания локомотивов, пунктов экипировки, окладов топлива.</w:t>
            </w:r>
            <w:r w:rsidRPr="0010078F">
              <w:rPr>
                <w:szCs w:val="24"/>
              </w:rPr>
              <w:t xml:space="preserve"> </w:t>
            </w:r>
          </w:p>
        </w:tc>
      </w:tr>
      <w:tr w:rsidR="003B3D4C" w:rsidRPr="00E0011B" w:rsidTr="003B3D4C">
        <w:trPr>
          <w:trHeight w:val="20"/>
        </w:trPr>
        <w:tc>
          <w:tcPr>
            <w:tcW w:w="631" w:type="dxa"/>
            <w:vAlign w:val="center"/>
          </w:tcPr>
          <w:p w:rsidR="003B3D4C" w:rsidRPr="0010078F" w:rsidRDefault="003B3D4C" w:rsidP="003B3D4C">
            <w:pPr>
              <w:spacing w:before="120" w:after="0" w:line="240" w:lineRule="auto"/>
              <w:jc w:val="center"/>
              <w:rPr>
                <w:szCs w:val="24"/>
              </w:rPr>
            </w:pPr>
            <w:r w:rsidRPr="0010078F">
              <w:rPr>
                <w:szCs w:val="24"/>
              </w:rPr>
              <w:t>2</w:t>
            </w:r>
          </w:p>
        </w:tc>
        <w:tc>
          <w:tcPr>
            <w:tcW w:w="2596" w:type="dxa"/>
            <w:vAlign w:val="center"/>
          </w:tcPr>
          <w:p w:rsidR="003B3D4C" w:rsidRPr="0010078F" w:rsidRDefault="003B3D4C" w:rsidP="003B3D4C">
            <w:pPr>
              <w:spacing w:before="120" w:after="0" w:line="240" w:lineRule="auto"/>
              <w:jc w:val="both"/>
              <w:rPr>
                <w:szCs w:val="24"/>
              </w:rPr>
            </w:pPr>
            <w:r w:rsidRPr="0010078F">
              <w:rPr>
                <w:szCs w:val="24"/>
              </w:rPr>
              <w:t xml:space="preserve">Выбор производственной мощности и месторасположения линейных предприятий локомотивного хозяйства. Оборудование для ремонта локомотивов. </w:t>
            </w:r>
          </w:p>
        </w:tc>
        <w:tc>
          <w:tcPr>
            <w:tcW w:w="6421" w:type="dxa"/>
            <w:vAlign w:val="center"/>
          </w:tcPr>
          <w:p w:rsidR="003B3D4C" w:rsidRPr="0010078F" w:rsidRDefault="003B3D4C" w:rsidP="003B3D4C">
            <w:pPr>
              <w:spacing w:after="0" w:line="240" w:lineRule="auto"/>
              <w:jc w:val="both"/>
              <w:rPr>
                <w:szCs w:val="24"/>
              </w:rPr>
            </w:pPr>
            <w:r w:rsidRPr="0010078F">
              <w:rPr>
                <w:szCs w:val="24"/>
              </w:rPr>
              <w:t xml:space="preserve">Размещение ремонтной базы в зоне обращения локомотивов. Определение её пропускной способности, специализация и кооперация ремонта локомотивов. Программа и фронт ремонтов локомотивов. Простой в ремонте и пути его сокращения. Количество ремонтных позиций. Оборудование для ремонта локомотивов, определение его потребного количества. Табели оборудования для типовых проектов локомотивных депо. </w:t>
            </w:r>
          </w:p>
        </w:tc>
      </w:tr>
      <w:tr w:rsidR="003B3D4C" w:rsidRPr="00E0011B" w:rsidTr="003B3D4C">
        <w:trPr>
          <w:trHeight w:val="20"/>
        </w:trPr>
        <w:tc>
          <w:tcPr>
            <w:tcW w:w="631" w:type="dxa"/>
            <w:vAlign w:val="center"/>
          </w:tcPr>
          <w:p w:rsidR="003B3D4C" w:rsidRPr="0010078F" w:rsidRDefault="003B3D4C" w:rsidP="003B3D4C">
            <w:pPr>
              <w:spacing w:before="120" w:after="0" w:line="240" w:lineRule="auto"/>
              <w:jc w:val="center"/>
              <w:rPr>
                <w:szCs w:val="24"/>
              </w:rPr>
            </w:pPr>
            <w:r w:rsidRPr="0010078F">
              <w:rPr>
                <w:szCs w:val="24"/>
              </w:rPr>
              <w:t>3</w:t>
            </w:r>
          </w:p>
        </w:tc>
        <w:tc>
          <w:tcPr>
            <w:tcW w:w="2596" w:type="dxa"/>
            <w:vAlign w:val="center"/>
          </w:tcPr>
          <w:p w:rsidR="003B3D4C" w:rsidRPr="0010078F" w:rsidRDefault="003B3D4C" w:rsidP="003B3D4C">
            <w:pPr>
              <w:spacing w:after="0" w:line="240" w:lineRule="auto"/>
              <w:jc w:val="both"/>
              <w:rPr>
                <w:szCs w:val="24"/>
              </w:rPr>
            </w:pPr>
            <w:r w:rsidRPr="0010078F">
              <w:rPr>
                <w:szCs w:val="24"/>
              </w:rPr>
              <w:t xml:space="preserve">Определение штата ремонтных цехов. </w:t>
            </w:r>
          </w:p>
        </w:tc>
        <w:tc>
          <w:tcPr>
            <w:tcW w:w="6421" w:type="dxa"/>
            <w:vAlign w:val="center"/>
          </w:tcPr>
          <w:p w:rsidR="003B3D4C" w:rsidRPr="0010078F" w:rsidRDefault="003B3D4C" w:rsidP="003B3D4C">
            <w:pPr>
              <w:spacing w:after="0" w:line="240" w:lineRule="auto"/>
              <w:jc w:val="both"/>
              <w:rPr>
                <w:szCs w:val="24"/>
              </w:rPr>
            </w:pPr>
            <w:r w:rsidRPr="0010078F">
              <w:rPr>
                <w:szCs w:val="24"/>
              </w:rPr>
              <w:t xml:space="preserve">Определение штата ремонтных рабочих и персонала ремонтных участков депо. Нормативы трудоёмкости ремонтных работ по техническому обслуживанию и ремонту локомотивов. Организация труда ремонтных бригад. </w:t>
            </w:r>
          </w:p>
        </w:tc>
      </w:tr>
      <w:tr w:rsidR="003B3D4C" w:rsidRPr="00E0011B" w:rsidTr="003B3D4C">
        <w:trPr>
          <w:trHeight w:val="20"/>
        </w:trPr>
        <w:tc>
          <w:tcPr>
            <w:tcW w:w="631" w:type="dxa"/>
            <w:vAlign w:val="center"/>
          </w:tcPr>
          <w:p w:rsidR="003B3D4C" w:rsidRPr="0010078F" w:rsidRDefault="003B3D4C" w:rsidP="003B3D4C">
            <w:pPr>
              <w:spacing w:before="120" w:after="0" w:line="240" w:lineRule="auto"/>
              <w:jc w:val="center"/>
              <w:rPr>
                <w:szCs w:val="24"/>
              </w:rPr>
            </w:pPr>
            <w:r w:rsidRPr="0010078F">
              <w:rPr>
                <w:szCs w:val="24"/>
              </w:rPr>
              <w:t>4</w:t>
            </w:r>
          </w:p>
        </w:tc>
        <w:tc>
          <w:tcPr>
            <w:tcW w:w="2596" w:type="dxa"/>
            <w:vAlign w:val="center"/>
          </w:tcPr>
          <w:p w:rsidR="003B3D4C" w:rsidRPr="0010078F" w:rsidRDefault="003B3D4C" w:rsidP="003B3D4C">
            <w:pPr>
              <w:spacing w:after="0" w:line="240" w:lineRule="auto"/>
              <w:jc w:val="both"/>
              <w:rPr>
                <w:szCs w:val="24"/>
              </w:rPr>
            </w:pPr>
            <w:r w:rsidRPr="0010078F">
              <w:rPr>
                <w:szCs w:val="24"/>
              </w:rPr>
              <w:t xml:space="preserve">Организация технического обслуживания локомотивов. </w:t>
            </w:r>
          </w:p>
        </w:tc>
        <w:tc>
          <w:tcPr>
            <w:tcW w:w="6421" w:type="dxa"/>
            <w:vAlign w:val="center"/>
          </w:tcPr>
          <w:p w:rsidR="003B3D4C" w:rsidRPr="0010078F" w:rsidRDefault="003B3D4C" w:rsidP="003B3D4C">
            <w:pPr>
              <w:spacing w:after="0" w:line="240" w:lineRule="auto"/>
              <w:jc w:val="both"/>
              <w:rPr>
                <w:szCs w:val="24"/>
              </w:rPr>
            </w:pPr>
            <w:r w:rsidRPr="0010078F">
              <w:rPr>
                <w:color w:val="000000"/>
                <w:spacing w:val="-6"/>
                <w:szCs w:val="24"/>
              </w:rPr>
              <w:t>Система и основы организации технического обслуживания тепловозов.</w:t>
            </w:r>
            <w:r w:rsidRPr="0010078F">
              <w:rPr>
                <w:szCs w:val="24"/>
              </w:rPr>
              <w:t xml:space="preserve"> Продолжительность ТО-2, трудоёмкость работ. Потребное количество ремонтных позиций для проведения ТО-2 локомотивов. Штат работников  ТО-2. Совмещённые пункты технического обслуживания и экипировки локомотивов (ПТОЛ). </w:t>
            </w:r>
          </w:p>
        </w:tc>
      </w:tr>
      <w:tr w:rsidR="003B3D4C" w:rsidRPr="00E0011B" w:rsidTr="003B3D4C">
        <w:trPr>
          <w:trHeight w:val="20"/>
        </w:trPr>
        <w:tc>
          <w:tcPr>
            <w:tcW w:w="631" w:type="dxa"/>
            <w:vAlign w:val="center"/>
          </w:tcPr>
          <w:p w:rsidR="003B3D4C" w:rsidRPr="0010078F" w:rsidRDefault="003B3D4C" w:rsidP="003B3D4C">
            <w:pPr>
              <w:spacing w:before="120" w:after="0" w:line="240" w:lineRule="auto"/>
              <w:jc w:val="center"/>
              <w:rPr>
                <w:szCs w:val="24"/>
              </w:rPr>
            </w:pPr>
            <w:r w:rsidRPr="0010078F">
              <w:rPr>
                <w:szCs w:val="24"/>
              </w:rPr>
              <w:t>5</w:t>
            </w:r>
          </w:p>
        </w:tc>
        <w:tc>
          <w:tcPr>
            <w:tcW w:w="2596" w:type="dxa"/>
            <w:vAlign w:val="center"/>
          </w:tcPr>
          <w:p w:rsidR="003B3D4C" w:rsidRPr="0010078F" w:rsidRDefault="003B3D4C" w:rsidP="003B3D4C">
            <w:pPr>
              <w:shd w:val="clear" w:color="auto" w:fill="FFFFFF"/>
              <w:tabs>
                <w:tab w:val="left" w:leader="underscore" w:pos="9639"/>
              </w:tabs>
              <w:spacing w:before="14" w:after="0" w:line="240" w:lineRule="auto"/>
              <w:jc w:val="center"/>
              <w:rPr>
                <w:color w:val="000000"/>
                <w:spacing w:val="1"/>
                <w:szCs w:val="24"/>
              </w:rPr>
            </w:pPr>
          </w:p>
          <w:p w:rsidR="003B3D4C" w:rsidRPr="0010078F" w:rsidRDefault="003B3D4C" w:rsidP="003B3D4C">
            <w:pPr>
              <w:shd w:val="clear" w:color="auto" w:fill="FFFFFF"/>
              <w:tabs>
                <w:tab w:val="left" w:leader="underscore" w:pos="9639"/>
              </w:tabs>
              <w:spacing w:before="14" w:after="0" w:line="240" w:lineRule="auto"/>
              <w:jc w:val="both"/>
              <w:rPr>
                <w:szCs w:val="24"/>
              </w:rPr>
            </w:pPr>
            <w:r w:rsidRPr="0010078F">
              <w:rPr>
                <w:szCs w:val="24"/>
              </w:rPr>
              <w:t>Экипировочное хозяйство. Топливное и смазочное хозяйства.</w:t>
            </w:r>
            <w:r w:rsidRPr="0010078F">
              <w:rPr>
                <w:color w:val="000000"/>
                <w:spacing w:val="1"/>
                <w:szCs w:val="24"/>
              </w:rPr>
              <w:t xml:space="preserve"> </w:t>
            </w:r>
          </w:p>
          <w:p w:rsidR="003B3D4C" w:rsidRPr="0010078F" w:rsidRDefault="003B3D4C" w:rsidP="003B3D4C">
            <w:pPr>
              <w:spacing w:before="120" w:after="0" w:line="240" w:lineRule="auto"/>
              <w:jc w:val="both"/>
              <w:rPr>
                <w:szCs w:val="24"/>
              </w:rPr>
            </w:pPr>
          </w:p>
        </w:tc>
        <w:tc>
          <w:tcPr>
            <w:tcW w:w="6421" w:type="dxa"/>
            <w:vAlign w:val="center"/>
          </w:tcPr>
          <w:p w:rsidR="003B3D4C" w:rsidRPr="0010078F" w:rsidRDefault="003B3D4C" w:rsidP="003B3D4C">
            <w:pPr>
              <w:spacing w:before="60" w:after="0" w:line="240" w:lineRule="auto"/>
              <w:jc w:val="both"/>
              <w:rPr>
                <w:szCs w:val="24"/>
              </w:rPr>
            </w:pPr>
            <w:r w:rsidRPr="0010078F">
              <w:rPr>
                <w:szCs w:val="24"/>
              </w:rPr>
              <w:t>Комплекс экипировочных устройств. Размещение экипировочных устройств на линии и в депо. Продолжительность экипировочных операций. Потребное количество позиций для экипировки. Трудоёмкость работ. Штат работников по экипировке.</w:t>
            </w:r>
          </w:p>
          <w:p w:rsidR="003B3D4C" w:rsidRPr="0010078F" w:rsidRDefault="003B3D4C" w:rsidP="003B3D4C">
            <w:pPr>
              <w:spacing w:after="0" w:line="240" w:lineRule="auto"/>
              <w:jc w:val="both"/>
              <w:rPr>
                <w:szCs w:val="24"/>
              </w:rPr>
            </w:pPr>
            <w:r w:rsidRPr="0010078F">
              <w:rPr>
                <w:szCs w:val="24"/>
              </w:rPr>
              <w:t>Топливное хозяйство депо. Основы нормирования расхода топлива, определение расхода топлива тепловозами депо для выполнения заданного объёма перевозок. Определение ёмкости складов топлива. Выбор устрой</w:t>
            </w:r>
            <w:proofErr w:type="gramStart"/>
            <w:r w:rsidRPr="0010078F">
              <w:rPr>
                <w:szCs w:val="24"/>
              </w:rPr>
              <w:t>ств дл</w:t>
            </w:r>
            <w:proofErr w:type="gramEnd"/>
            <w:r w:rsidRPr="0010078F">
              <w:rPr>
                <w:szCs w:val="24"/>
              </w:rPr>
              <w:t xml:space="preserve">я слива топлива из цистерн, хранения и подачи топлива на тепловозы. </w:t>
            </w:r>
          </w:p>
          <w:p w:rsidR="003B3D4C" w:rsidRPr="0010078F" w:rsidRDefault="003B3D4C" w:rsidP="003B3D4C">
            <w:pPr>
              <w:spacing w:after="0" w:line="240" w:lineRule="auto"/>
              <w:jc w:val="both"/>
              <w:rPr>
                <w:szCs w:val="24"/>
              </w:rPr>
            </w:pPr>
            <w:r w:rsidRPr="0010078F">
              <w:rPr>
                <w:szCs w:val="24"/>
              </w:rPr>
              <w:t xml:space="preserve">Смазочное хозяйство депо. Нормы расхода и определения расхода смазочных материалов в депо. Склады смазочных материалов, устройства для хранения и выдачи смазочных </w:t>
            </w:r>
            <w:r w:rsidRPr="0010078F">
              <w:rPr>
                <w:szCs w:val="24"/>
              </w:rPr>
              <w:lastRenderedPageBreak/>
              <w:t xml:space="preserve">материалов на локомотивы. </w:t>
            </w:r>
          </w:p>
        </w:tc>
      </w:tr>
      <w:tr w:rsidR="003B3D4C" w:rsidRPr="00E0011B" w:rsidTr="003B3D4C">
        <w:trPr>
          <w:trHeight w:val="20"/>
        </w:trPr>
        <w:tc>
          <w:tcPr>
            <w:tcW w:w="631" w:type="dxa"/>
            <w:vAlign w:val="center"/>
          </w:tcPr>
          <w:p w:rsidR="003B3D4C" w:rsidRPr="0010078F" w:rsidRDefault="003B3D4C" w:rsidP="003B3D4C">
            <w:pPr>
              <w:spacing w:before="120" w:after="0" w:line="240" w:lineRule="auto"/>
              <w:jc w:val="center"/>
              <w:rPr>
                <w:szCs w:val="24"/>
              </w:rPr>
            </w:pPr>
            <w:r w:rsidRPr="0010078F">
              <w:rPr>
                <w:szCs w:val="24"/>
              </w:rPr>
              <w:lastRenderedPageBreak/>
              <w:t>6</w:t>
            </w:r>
          </w:p>
        </w:tc>
        <w:tc>
          <w:tcPr>
            <w:tcW w:w="2596" w:type="dxa"/>
            <w:vAlign w:val="center"/>
          </w:tcPr>
          <w:p w:rsidR="003B3D4C" w:rsidRPr="0010078F" w:rsidRDefault="003B3D4C" w:rsidP="003B3D4C">
            <w:pPr>
              <w:spacing w:after="0" w:line="240" w:lineRule="auto"/>
              <w:jc w:val="both"/>
              <w:rPr>
                <w:szCs w:val="24"/>
              </w:rPr>
            </w:pPr>
            <w:r w:rsidRPr="0010078F">
              <w:rPr>
                <w:szCs w:val="24"/>
              </w:rPr>
              <w:t>Устройства для снабжения локомотивов песком. Устройства для приготовления охлаждающей воды и воды для аккумуляторных батарей.</w:t>
            </w:r>
          </w:p>
        </w:tc>
        <w:tc>
          <w:tcPr>
            <w:tcW w:w="6421" w:type="dxa"/>
            <w:vAlign w:val="center"/>
          </w:tcPr>
          <w:p w:rsidR="003B3D4C" w:rsidRPr="0010078F" w:rsidRDefault="003B3D4C" w:rsidP="003B3D4C">
            <w:pPr>
              <w:spacing w:before="60" w:after="0" w:line="240" w:lineRule="auto"/>
              <w:jc w:val="both"/>
              <w:rPr>
                <w:szCs w:val="24"/>
              </w:rPr>
            </w:pPr>
            <w:r w:rsidRPr="0010078F">
              <w:rPr>
                <w:szCs w:val="24"/>
              </w:rPr>
              <w:t>Устройства для снабжения локомотивов песком. Определение расхода песка и ёмкости складов песка. Выбор основных параметров устрой</w:t>
            </w:r>
            <w:proofErr w:type="gramStart"/>
            <w:r w:rsidRPr="0010078F">
              <w:rPr>
                <w:szCs w:val="24"/>
              </w:rPr>
              <w:t>ств дл</w:t>
            </w:r>
            <w:proofErr w:type="gramEnd"/>
            <w:r w:rsidRPr="0010078F">
              <w:rPr>
                <w:szCs w:val="24"/>
              </w:rPr>
              <w:t xml:space="preserve">я приготовления песка. Преимущества централизованной схемы снабжения локомотивов песком. Автоматизация технологического процесса приготовления  и транспортировки песка на локомотивы. </w:t>
            </w:r>
          </w:p>
          <w:p w:rsidR="003B3D4C" w:rsidRPr="0010078F" w:rsidRDefault="003B3D4C" w:rsidP="003B3D4C">
            <w:pPr>
              <w:spacing w:after="0" w:line="240" w:lineRule="auto"/>
              <w:jc w:val="both"/>
              <w:rPr>
                <w:szCs w:val="24"/>
              </w:rPr>
            </w:pPr>
            <w:r w:rsidRPr="0010078F">
              <w:rPr>
                <w:szCs w:val="24"/>
              </w:rPr>
              <w:t>Устройства для приготовления охлаждающей воды и воды для аккумуляторных батарей.</w:t>
            </w:r>
          </w:p>
        </w:tc>
      </w:tr>
      <w:tr w:rsidR="003B3D4C" w:rsidRPr="00E0011B" w:rsidTr="003B3D4C">
        <w:trPr>
          <w:trHeight w:val="20"/>
        </w:trPr>
        <w:tc>
          <w:tcPr>
            <w:tcW w:w="631" w:type="dxa"/>
            <w:vAlign w:val="center"/>
          </w:tcPr>
          <w:p w:rsidR="003B3D4C" w:rsidRPr="0010078F" w:rsidRDefault="003B3D4C" w:rsidP="003B3D4C">
            <w:pPr>
              <w:spacing w:before="120" w:after="0" w:line="240" w:lineRule="auto"/>
              <w:jc w:val="center"/>
              <w:rPr>
                <w:szCs w:val="24"/>
              </w:rPr>
            </w:pPr>
            <w:r w:rsidRPr="0010078F">
              <w:rPr>
                <w:szCs w:val="24"/>
              </w:rPr>
              <w:t>7</w:t>
            </w:r>
          </w:p>
        </w:tc>
        <w:tc>
          <w:tcPr>
            <w:tcW w:w="2596" w:type="dxa"/>
            <w:vAlign w:val="center"/>
          </w:tcPr>
          <w:p w:rsidR="003B3D4C" w:rsidRPr="0010078F" w:rsidRDefault="003B3D4C" w:rsidP="003B3D4C">
            <w:pPr>
              <w:spacing w:after="0" w:line="240" w:lineRule="auto"/>
              <w:jc w:val="both"/>
              <w:rPr>
                <w:szCs w:val="24"/>
              </w:rPr>
            </w:pPr>
            <w:r w:rsidRPr="0010078F">
              <w:rPr>
                <w:szCs w:val="24"/>
              </w:rPr>
              <w:t>Здания локомотивного хозяйства.</w:t>
            </w:r>
          </w:p>
        </w:tc>
        <w:tc>
          <w:tcPr>
            <w:tcW w:w="6421" w:type="dxa"/>
            <w:vAlign w:val="center"/>
          </w:tcPr>
          <w:p w:rsidR="003B3D4C" w:rsidRPr="0010078F" w:rsidRDefault="003B3D4C" w:rsidP="003B3D4C">
            <w:pPr>
              <w:spacing w:after="0" w:line="240" w:lineRule="auto"/>
              <w:jc w:val="both"/>
              <w:rPr>
                <w:szCs w:val="24"/>
              </w:rPr>
            </w:pPr>
            <w:r w:rsidRPr="0010078F">
              <w:rPr>
                <w:szCs w:val="24"/>
              </w:rPr>
              <w:t>Типы зданий депо,</w:t>
            </w:r>
            <w:r w:rsidRPr="0010078F">
              <w:rPr>
                <w:color w:val="000000"/>
                <w:spacing w:val="1"/>
                <w:szCs w:val="24"/>
              </w:rPr>
              <w:t xml:space="preserve"> их сравнительная оценка</w:t>
            </w:r>
            <w:r w:rsidRPr="0010078F">
              <w:rPr>
                <w:szCs w:val="24"/>
              </w:rPr>
              <w:t>. Выбор типа здания, определение основных размеров ремонтных участков и  здания депо. Унификация размеров зданий.</w:t>
            </w:r>
            <w:r w:rsidRPr="0010078F">
              <w:rPr>
                <w:color w:val="000000"/>
                <w:spacing w:val="1"/>
                <w:szCs w:val="24"/>
              </w:rPr>
              <w:t xml:space="preserve"> Специализация ремонтных позиций. Расчет количества необходимых ремонтных позиций</w:t>
            </w:r>
            <w:r w:rsidRPr="0010078F">
              <w:rPr>
                <w:color w:val="000000"/>
                <w:szCs w:val="24"/>
              </w:rPr>
              <w:t>. Принципы рационального размещения ремонтных участков и отделений депо, расстановка оборудования в них. Вспомогательные и бытовые помещения в депо.</w:t>
            </w:r>
          </w:p>
        </w:tc>
      </w:tr>
      <w:tr w:rsidR="003B3D4C" w:rsidRPr="00E0011B" w:rsidTr="003B3D4C">
        <w:trPr>
          <w:trHeight w:val="20"/>
        </w:trPr>
        <w:tc>
          <w:tcPr>
            <w:tcW w:w="631" w:type="dxa"/>
            <w:vAlign w:val="center"/>
          </w:tcPr>
          <w:p w:rsidR="003B3D4C" w:rsidRPr="0010078F" w:rsidRDefault="003B3D4C" w:rsidP="003B3D4C">
            <w:pPr>
              <w:spacing w:before="120" w:after="0" w:line="240" w:lineRule="auto"/>
              <w:jc w:val="center"/>
              <w:rPr>
                <w:szCs w:val="24"/>
              </w:rPr>
            </w:pPr>
            <w:r w:rsidRPr="0010078F">
              <w:rPr>
                <w:szCs w:val="24"/>
              </w:rPr>
              <w:t>8</w:t>
            </w:r>
          </w:p>
        </w:tc>
        <w:tc>
          <w:tcPr>
            <w:tcW w:w="2596" w:type="dxa"/>
            <w:vAlign w:val="center"/>
          </w:tcPr>
          <w:p w:rsidR="003B3D4C" w:rsidRPr="0010078F" w:rsidRDefault="003B3D4C" w:rsidP="003B3D4C">
            <w:pPr>
              <w:spacing w:after="0" w:line="240" w:lineRule="auto"/>
              <w:jc w:val="both"/>
              <w:rPr>
                <w:szCs w:val="24"/>
              </w:rPr>
            </w:pPr>
            <w:r w:rsidRPr="0010078F">
              <w:rPr>
                <w:bCs/>
                <w:color w:val="000000"/>
                <w:spacing w:val="1"/>
                <w:szCs w:val="24"/>
              </w:rPr>
              <w:t>Тяговая территория локомотивного депо.</w:t>
            </w:r>
            <w:r w:rsidRPr="0010078F">
              <w:rPr>
                <w:szCs w:val="24"/>
              </w:rPr>
              <w:t xml:space="preserve"> Этапы разработки проекта на строительство новых и реконструкцию существующих устройств и сооружений локомотивного хозяйства.   </w:t>
            </w:r>
          </w:p>
        </w:tc>
        <w:tc>
          <w:tcPr>
            <w:tcW w:w="6421" w:type="dxa"/>
            <w:vAlign w:val="center"/>
          </w:tcPr>
          <w:p w:rsidR="003B3D4C" w:rsidRPr="0010078F" w:rsidRDefault="003B3D4C" w:rsidP="003B3D4C">
            <w:pPr>
              <w:spacing w:after="0" w:line="240" w:lineRule="auto"/>
              <w:jc w:val="both"/>
              <w:rPr>
                <w:szCs w:val="24"/>
              </w:rPr>
            </w:pPr>
            <w:r w:rsidRPr="0010078F">
              <w:rPr>
                <w:color w:val="000000"/>
                <w:spacing w:val="4"/>
                <w:szCs w:val="24"/>
              </w:rPr>
              <w:t xml:space="preserve">Генеральный   план   тяговой   территории.   Основные   сооружения   на   тяговой </w:t>
            </w:r>
            <w:r w:rsidRPr="0010078F">
              <w:rPr>
                <w:color w:val="000000"/>
                <w:szCs w:val="24"/>
              </w:rPr>
              <w:t>территории депо. Специализация путей на тяговой территории.</w:t>
            </w:r>
            <w:r w:rsidRPr="0010078F">
              <w:rPr>
                <w:szCs w:val="24"/>
              </w:rPr>
              <w:t xml:space="preserve"> Требования к путевому развитию тяговой территории депо. </w:t>
            </w:r>
            <w:r w:rsidRPr="0010078F">
              <w:rPr>
                <w:color w:val="000000"/>
                <w:spacing w:val="3"/>
                <w:szCs w:val="24"/>
              </w:rPr>
              <w:t xml:space="preserve">Основные принципы размещения устройств и </w:t>
            </w:r>
            <w:r w:rsidRPr="0010078F">
              <w:rPr>
                <w:color w:val="000000"/>
                <w:spacing w:val="1"/>
                <w:szCs w:val="24"/>
              </w:rPr>
              <w:t xml:space="preserve">сооружений деповского хозяйства на тяговой территории депо. </w:t>
            </w:r>
            <w:r w:rsidRPr="0010078F">
              <w:rPr>
                <w:szCs w:val="24"/>
              </w:rPr>
              <w:t xml:space="preserve">Этапы разработки проекта на строительство новых и реконструкцию существующих устройств и сооружений локомотивного хозяйства. </w:t>
            </w:r>
          </w:p>
        </w:tc>
      </w:tr>
    </w:tbl>
    <w:p w:rsidR="00104973" w:rsidRPr="00104973" w:rsidRDefault="00104973" w:rsidP="003B3D4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DA778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39768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5C553C" w:rsidRPr="00104973" w:rsidTr="00201AEC">
        <w:trPr>
          <w:jc w:val="center"/>
        </w:trPr>
        <w:tc>
          <w:tcPr>
            <w:tcW w:w="628" w:type="dxa"/>
            <w:vAlign w:val="center"/>
          </w:tcPr>
          <w:p w:rsidR="005C553C" w:rsidRPr="00FE479A" w:rsidRDefault="005C553C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E479A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5C553C" w:rsidRPr="0010078F" w:rsidRDefault="005C553C" w:rsidP="00BD25B8">
            <w:pPr>
              <w:spacing w:after="0" w:line="240" w:lineRule="auto"/>
              <w:jc w:val="both"/>
              <w:rPr>
                <w:szCs w:val="24"/>
              </w:rPr>
            </w:pPr>
            <w:r w:rsidRPr="0010078F">
              <w:rPr>
                <w:szCs w:val="24"/>
              </w:rPr>
              <w:t>Введение. Структура и организация управления локомотивным хозяйством. Линейные предприятия локомотивного хозяйства.</w:t>
            </w:r>
          </w:p>
        </w:tc>
        <w:tc>
          <w:tcPr>
            <w:tcW w:w="992" w:type="dxa"/>
            <w:vAlign w:val="center"/>
          </w:tcPr>
          <w:p w:rsidR="005C553C" w:rsidRPr="00104973" w:rsidRDefault="00D9264A" w:rsidP="00840B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5C553C" w:rsidRPr="00104973" w:rsidRDefault="005C553C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C553C" w:rsidRPr="00104973" w:rsidRDefault="005C553C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5C553C" w:rsidRPr="00104973" w:rsidRDefault="00D9264A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C553C" w:rsidRPr="00104973" w:rsidTr="00201AEC">
        <w:trPr>
          <w:jc w:val="center"/>
        </w:trPr>
        <w:tc>
          <w:tcPr>
            <w:tcW w:w="628" w:type="dxa"/>
            <w:vAlign w:val="center"/>
          </w:tcPr>
          <w:p w:rsidR="005C553C" w:rsidRPr="00FE479A" w:rsidRDefault="005C553C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E479A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5C553C" w:rsidRPr="0010078F" w:rsidRDefault="005C553C" w:rsidP="00BD25B8">
            <w:pPr>
              <w:spacing w:after="0" w:line="240" w:lineRule="auto"/>
              <w:jc w:val="both"/>
              <w:rPr>
                <w:szCs w:val="24"/>
              </w:rPr>
            </w:pPr>
            <w:r w:rsidRPr="0010078F">
              <w:rPr>
                <w:szCs w:val="24"/>
              </w:rPr>
              <w:t xml:space="preserve">Выбор производственной мощности и месторасположения линейных предприятий локомотивного хозяйства. Оборудование для ремонта локомотивов. </w:t>
            </w:r>
          </w:p>
        </w:tc>
        <w:tc>
          <w:tcPr>
            <w:tcW w:w="992" w:type="dxa"/>
            <w:vAlign w:val="center"/>
          </w:tcPr>
          <w:p w:rsidR="005C553C" w:rsidRPr="00104973" w:rsidRDefault="005C553C" w:rsidP="00840B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5C553C" w:rsidRPr="00104973" w:rsidRDefault="005C553C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C553C" w:rsidRPr="00104973" w:rsidRDefault="005C553C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5C553C" w:rsidRPr="00104973" w:rsidRDefault="00D9264A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C553C" w:rsidRPr="00104973" w:rsidTr="00201AEC">
        <w:trPr>
          <w:jc w:val="center"/>
        </w:trPr>
        <w:tc>
          <w:tcPr>
            <w:tcW w:w="628" w:type="dxa"/>
            <w:vAlign w:val="center"/>
          </w:tcPr>
          <w:p w:rsidR="005C553C" w:rsidRPr="00FE479A" w:rsidRDefault="005C553C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E479A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5C553C" w:rsidRPr="0010078F" w:rsidRDefault="005C553C" w:rsidP="00BD25B8">
            <w:pPr>
              <w:spacing w:after="0" w:line="240" w:lineRule="auto"/>
              <w:jc w:val="both"/>
              <w:rPr>
                <w:szCs w:val="24"/>
              </w:rPr>
            </w:pPr>
            <w:r w:rsidRPr="0010078F">
              <w:rPr>
                <w:szCs w:val="24"/>
              </w:rPr>
              <w:t xml:space="preserve">Определение штата ремонтных цехов. </w:t>
            </w:r>
          </w:p>
        </w:tc>
        <w:tc>
          <w:tcPr>
            <w:tcW w:w="992" w:type="dxa"/>
            <w:vAlign w:val="center"/>
          </w:tcPr>
          <w:p w:rsidR="005C553C" w:rsidRPr="00104973" w:rsidRDefault="005C553C" w:rsidP="00840B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5C553C" w:rsidRPr="00104973" w:rsidRDefault="005C553C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C553C" w:rsidRPr="00104973" w:rsidRDefault="005C553C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5C553C" w:rsidRPr="00104973" w:rsidRDefault="00D9264A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C553C" w:rsidRPr="00104973" w:rsidTr="00201AEC">
        <w:trPr>
          <w:jc w:val="center"/>
        </w:trPr>
        <w:tc>
          <w:tcPr>
            <w:tcW w:w="628" w:type="dxa"/>
            <w:vAlign w:val="center"/>
          </w:tcPr>
          <w:p w:rsidR="005C553C" w:rsidRPr="00FE479A" w:rsidRDefault="005C553C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E479A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5C553C" w:rsidRPr="0010078F" w:rsidRDefault="005C553C" w:rsidP="00BD25B8">
            <w:pPr>
              <w:spacing w:after="0" w:line="240" w:lineRule="auto"/>
              <w:jc w:val="both"/>
              <w:rPr>
                <w:szCs w:val="24"/>
              </w:rPr>
            </w:pPr>
            <w:r w:rsidRPr="0010078F">
              <w:rPr>
                <w:szCs w:val="24"/>
              </w:rPr>
              <w:t xml:space="preserve">Организация технического обслуживания локомотивов. </w:t>
            </w:r>
          </w:p>
        </w:tc>
        <w:tc>
          <w:tcPr>
            <w:tcW w:w="992" w:type="dxa"/>
            <w:vAlign w:val="center"/>
          </w:tcPr>
          <w:p w:rsidR="005C553C" w:rsidRPr="00104973" w:rsidRDefault="005C553C" w:rsidP="00840B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5C553C" w:rsidRPr="00104973" w:rsidRDefault="005C553C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C553C" w:rsidRPr="00104973" w:rsidRDefault="005C553C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5C553C" w:rsidRPr="00104973" w:rsidRDefault="0065667A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C553C" w:rsidRPr="00104973" w:rsidTr="00201AEC">
        <w:trPr>
          <w:jc w:val="center"/>
        </w:trPr>
        <w:tc>
          <w:tcPr>
            <w:tcW w:w="628" w:type="dxa"/>
            <w:vAlign w:val="center"/>
          </w:tcPr>
          <w:p w:rsidR="005C553C" w:rsidRPr="00FE479A" w:rsidRDefault="005C553C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E479A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5C553C" w:rsidRPr="0010078F" w:rsidRDefault="005C553C" w:rsidP="005C553C">
            <w:pPr>
              <w:shd w:val="clear" w:color="auto" w:fill="FFFFFF"/>
              <w:tabs>
                <w:tab w:val="left" w:leader="underscore" w:pos="9639"/>
              </w:tabs>
              <w:spacing w:before="14" w:after="0" w:line="240" w:lineRule="auto"/>
              <w:jc w:val="both"/>
              <w:rPr>
                <w:szCs w:val="24"/>
              </w:rPr>
            </w:pPr>
            <w:r w:rsidRPr="0010078F">
              <w:rPr>
                <w:szCs w:val="24"/>
              </w:rPr>
              <w:t>Экипировочное хозяйство. Топливное и смазочное хозяйства.</w:t>
            </w:r>
            <w:r w:rsidRPr="0010078F">
              <w:rPr>
                <w:color w:val="000000"/>
                <w:spacing w:val="1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C553C" w:rsidRPr="00104973" w:rsidRDefault="005C553C" w:rsidP="00840B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5C553C" w:rsidRPr="00104973" w:rsidRDefault="005C553C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C553C" w:rsidRPr="00104973" w:rsidRDefault="005C553C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5C553C" w:rsidRPr="00104973" w:rsidRDefault="00D9264A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C553C" w:rsidRPr="00104973" w:rsidTr="00201AEC">
        <w:trPr>
          <w:jc w:val="center"/>
        </w:trPr>
        <w:tc>
          <w:tcPr>
            <w:tcW w:w="628" w:type="dxa"/>
            <w:vAlign w:val="center"/>
          </w:tcPr>
          <w:p w:rsidR="005C553C" w:rsidRPr="00FE479A" w:rsidRDefault="005C553C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E479A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5C553C" w:rsidRPr="0010078F" w:rsidRDefault="005C553C" w:rsidP="00BD25B8">
            <w:pPr>
              <w:spacing w:after="0" w:line="240" w:lineRule="auto"/>
              <w:jc w:val="both"/>
              <w:rPr>
                <w:szCs w:val="24"/>
              </w:rPr>
            </w:pPr>
            <w:r w:rsidRPr="0010078F">
              <w:rPr>
                <w:szCs w:val="24"/>
              </w:rPr>
              <w:t xml:space="preserve">Устройства для снабжения локомотивов </w:t>
            </w:r>
            <w:r w:rsidRPr="0010078F">
              <w:rPr>
                <w:szCs w:val="24"/>
              </w:rPr>
              <w:lastRenderedPageBreak/>
              <w:t>песком. Устройства для приготовления охлаждающей воды и воды для аккумуляторных батарей.</w:t>
            </w:r>
          </w:p>
        </w:tc>
        <w:tc>
          <w:tcPr>
            <w:tcW w:w="992" w:type="dxa"/>
            <w:vAlign w:val="center"/>
          </w:tcPr>
          <w:p w:rsidR="005C553C" w:rsidRPr="00104973" w:rsidRDefault="005C553C" w:rsidP="00840B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992" w:type="dxa"/>
            <w:vAlign w:val="center"/>
          </w:tcPr>
          <w:p w:rsidR="005C553C" w:rsidRPr="00104973" w:rsidRDefault="005C553C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C553C" w:rsidRPr="00104973" w:rsidRDefault="005C553C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5C553C" w:rsidRPr="00104973" w:rsidRDefault="005C553C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C553C" w:rsidRPr="00104973" w:rsidTr="00201AEC">
        <w:trPr>
          <w:jc w:val="center"/>
        </w:trPr>
        <w:tc>
          <w:tcPr>
            <w:tcW w:w="628" w:type="dxa"/>
            <w:vAlign w:val="center"/>
          </w:tcPr>
          <w:p w:rsidR="005C553C" w:rsidRPr="00FE479A" w:rsidRDefault="005C553C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896" w:type="dxa"/>
            <w:vAlign w:val="center"/>
          </w:tcPr>
          <w:p w:rsidR="005C553C" w:rsidRPr="0010078F" w:rsidRDefault="005C553C" w:rsidP="00BD25B8">
            <w:pPr>
              <w:spacing w:after="0" w:line="240" w:lineRule="auto"/>
              <w:jc w:val="both"/>
              <w:rPr>
                <w:szCs w:val="24"/>
              </w:rPr>
            </w:pPr>
            <w:r w:rsidRPr="0010078F">
              <w:rPr>
                <w:szCs w:val="24"/>
              </w:rPr>
              <w:t>Здания локомотивного хозяйства.</w:t>
            </w:r>
          </w:p>
        </w:tc>
        <w:tc>
          <w:tcPr>
            <w:tcW w:w="992" w:type="dxa"/>
            <w:vAlign w:val="center"/>
          </w:tcPr>
          <w:p w:rsidR="005C553C" w:rsidRDefault="005C553C" w:rsidP="00840B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5C553C" w:rsidRDefault="005C553C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C553C" w:rsidRDefault="005C553C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5C553C" w:rsidRDefault="005C553C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C553C" w:rsidRPr="00104973" w:rsidTr="00201AEC">
        <w:trPr>
          <w:jc w:val="center"/>
        </w:trPr>
        <w:tc>
          <w:tcPr>
            <w:tcW w:w="628" w:type="dxa"/>
            <w:vAlign w:val="center"/>
          </w:tcPr>
          <w:p w:rsidR="005C553C" w:rsidRPr="00FE479A" w:rsidRDefault="005C553C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:rsidR="005C553C" w:rsidRPr="0010078F" w:rsidRDefault="005C553C" w:rsidP="00BD25B8">
            <w:pPr>
              <w:spacing w:after="0" w:line="240" w:lineRule="auto"/>
              <w:jc w:val="both"/>
              <w:rPr>
                <w:szCs w:val="24"/>
              </w:rPr>
            </w:pPr>
            <w:r w:rsidRPr="0010078F">
              <w:rPr>
                <w:bCs/>
                <w:color w:val="000000"/>
                <w:spacing w:val="1"/>
                <w:szCs w:val="24"/>
              </w:rPr>
              <w:t>Тяговая территория локомотивного депо.</w:t>
            </w:r>
            <w:r w:rsidRPr="0010078F">
              <w:rPr>
                <w:szCs w:val="24"/>
              </w:rPr>
              <w:t xml:space="preserve"> Этапы разработки проекта на строительство новых и реконструкцию существующих устройств и сооружений локомотивного хозяйства.   </w:t>
            </w:r>
          </w:p>
        </w:tc>
        <w:tc>
          <w:tcPr>
            <w:tcW w:w="992" w:type="dxa"/>
            <w:vAlign w:val="center"/>
          </w:tcPr>
          <w:p w:rsidR="005C553C" w:rsidRDefault="005C553C" w:rsidP="00840B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5C553C" w:rsidRDefault="005C553C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C553C" w:rsidRDefault="005C553C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5C553C" w:rsidRDefault="00D9264A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bookmarkStart w:id="0" w:name="_GoBack"/>
            <w:bookmarkEnd w:id="0"/>
          </w:p>
        </w:tc>
      </w:tr>
      <w:tr w:rsidR="005C553C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5C553C" w:rsidRPr="00104973" w:rsidRDefault="005C553C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5C553C" w:rsidRPr="00104973" w:rsidRDefault="005C553C" w:rsidP="00D9264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D9264A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5C553C" w:rsidRPr="00104973" w:rsidRDefault="005C553C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5C553C" w:rsidRPr="00104973" w:rsidRDefault="005C553C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5C553C" w:rsidRPr="00104973" w:rsidRDefault="00D9264A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3793"/>
      </w:tblGrid>
      <w:tr w:rsidR="00952379" w:rsidRPr="00952379" w:rsidTr="00BD25B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52379" w:rsidRPr="00952379" w:rsidRDefault="00952379" w:rsidP="00952379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52379">
              <w:rPr>
                <w:b/>
                <w:bCs/>
                <w:szCs w:val="24"/>
              </w:rPr>
              <w:t>№</w:t>
            </w:r>
          </w:p>
          <w:p w:rsidR="00952379" w:rsidRPr="00952379" w:rsidRDefault="00952379" w:rsidP="00952379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proofErr w:type="gramStart"/>
            <w:r w:rsidRPr="00952379">
              <w:rPr>
                <w:b/>
                <w:bCs/>
                <w:szCs w:val="24"/>
              </w:rPr>
              <w:t>п</w:t>
            </w:r>
            <w:proofErr w:type="gramEnd"/>
            <w:r w:rsidRPr="00952379">
              <w:rPr>
                <w:b/>
                <w:bCs/>
                <w:szCs w:val="24"/>
              </w:rPr>
              <w:t>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2379" w:rsidRPr="00952379" w:rsidRDefault="00952379" w:rsidP="00952379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52379">
              <w:rPr>
                <w:b/>
                <w:bCs/>
                <w:szCs w:val="24"/>
              </w:rPr>
              <w:t>Наименование раздела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952379" w:rsidRPr="00952379" w:rsidRDefault="00952379" w:rsidP="00952379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52379">
              <w:rPr>
                <w:b/>
                <w:bCs/>
                <w:szCs w:val="24"/>
              </w:rPr>
              <w:t>Перечень учебно-методического обеспечения</w:t>
            </w:r>
          </w:p>
        </w:tc>
      </w:tr>
      <w:tr w:rsidR="00952379" w:rsidRPr="00952379" w:rsidTr="00BD25B8">
        <w:trPr>
          <w:cantSplit/>
          <w:trHeight w:val="2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52379" w:rsidRPr="00952379" w:rsidRDefault="00952379" w:rsidP="00952379">
            <w:pPr>
              <w:spacing w:after="0" w:line="240" w:lineRule="auto"/>
              <w:jc w:val="center"/>
              <w:rPr>
                <w:szCs w:val="24"/>
              </w:rPr>
            </w:pPr>
            <w:r w:rsidRPr="00952379">
              <w:rPr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2379" w:rsidRPr="00952379" w:rsidRDefault="00952379" w:rsidP="00952379">
            <w:pPr>
              <w:spacing w:after="0" w:line="240" w:lineRule="auto"/>
              <w:jc w:val="both"/>
              <w:rPr>
                <w:szCs w:val="24"/>
              </w:rPr>
            </w:pPr>
            <w:r w:rsidRPr="00952379">
              <w:rPr>
                <w:szCs w:val="24"/>
              </w:rPr>
              <w:t>Введение. Структура и организация управления локомотивным хозяйством. Линейные предприятия локомотивного хозяйства.</w:t>
            </w:r>
          </w:p>
        </w:tc>
        <w:tc>
          <w:tcPr>
            <w:tcW w:w="3793" w:type="dxa"/>
            <w:vMerge w:val="restart"/>
            <w:shd w:val="clear" w:color="auto" w:fill="auto"/>
          </w:tcPr>
          <w:p w:rsidR="00952379" w:rsidRPr="00952379" w:rsidRDefault="00952379" w:rsidP="00952379">
            <w:pPr>
              <w:shd w:val="clear" w:color="auto" w:fill="FFFFFF"/>
              <w:spacing w:after="0" w:line="240" w:lineRule="auto"/>
              <w:ind w:left="11"/>
              <w:rPr>
                <w:color w:val="000000"/>
                <w:spacing w:val="1"/>
                <w:szCs w:val="24"/>
              </w:rPr>
            </w:pPr>
            <w:r w:rsidRPr="00952379">
              <w:rPr>
                <w:szCs w:val="24"/>
              </w:rPr>
              <w:t>1</w:t>
            </w:r>
            <w:r w:rsidRPr="00952379">
              <w:rPr>
                <w:snapToGrid w:val="0"/>
                <w:szCs w:val="24"/>
              </w:rPr>
              <w:t xml:space="preserve">. </w:t>
            </w:r>
            <w:proofErr w:type="spellStart"/>
            <w:r w:rsidRPr="00952379">
              <w:rPr>
                <w:color w:val="000000"/>
                <w:spacing w:val="1"/>
                <w:szCs w:val="24"/>
              </w:rPr>
              <w:t>Айзинбуд</w:t>
            </w:r>
            <w:proofErr w:type="spellEnd"/>
            <w:r w:rsidRPr="00952379">
              <w:rPr>
                <w:color w:val="000000"/>
                <w:spacing w:val="1"/>
                <w:szCs w:val="24"/>
              </w:rPr>
              <w:t xml:space="preserve"> С.Я. Эксплуатация локомотивов. - М.:   </w:t>
            </w:r>
            <w:r w:rsidRPr="00952379">
              <w:rPr>
                <w:szCs w:val="24"/>
              </w:rPr>
              <w:t>«</w:t>
            </w:r>
            <w:proofErr w:type="spellStart"/>
            <w:r w:rsidRPr="00952379">
              <w:rPr>
                <w:szCs w:val="24"/>
              </w:rPr>
              <w:t>Желдориздат</w:t>
            </w:r>
            <w:proofErr w:type="spellEnd"/>
            <w:r w:rsidRPr="00952379">
              <w:rPr>
                <w:szCs w:val="24"/>
              </w:rPr>
              <w:t xml:space="preserve">», </w:t>
            </w:r>
            <w:r w:rsidRPr="00952379">
              <w:rPr>
                <w:color w:val="000000"/>
                <w:spacing w:val="1"/>
                <w:szCs w:val="24"/>
              </w:rPr>
              <w:t xml:space="preserve">2003. – 262 с. </w:t>
            </w:r>
          </w:p>
          <w:p w:rsidR="00952379" w:rsidRPr="00952379" w:rsidRDefault="00952379" w:rsidP="00952379">
            <w:pPr>
              <w:spacing w:after="0" w:line="240" w:lineRule="auto"/>
              <w:rPr>
                <w:szCs w:val="24"/>
              </w:rPr>
            </w:pPr>
            <w:r w:rsidRPr="00952379">
              <w:rPr>
                <w:szCs w:val="24"/>
              </w:rPr>
              <w:t>2. Некрашевич В.И. Управление эксплуатацией локомотивов. - РГОТУПС, 2010. - 257с.</w:t>
            </w:r>
          </w:p>
          <w:p w:rsidR="00952379" w:rsidRPr="00952379" w:rsidRDefault="00952379" w:rsidP="00952379">
            <w:pPr>
              <w:spacing w:after="0" w:line="240" w:lineRule="auto"/>
              <w:rPr>
                <w:szCs w:val="24"/>
              </w:rPr>
            </w:pPr>
            <w:r w:rsidRPr="00952379">
              <w:rPr>
                <w:szCs w:val="24"/>
              </w:rPr>
              <w:t xml:space="preserve">3. Иванов В.Н., </w:t>
            </w:r>
            <w:proofErr w:type="spellStart"/>
            <w:r w:rsidRPr="00952379">
              <w:rPr>
                <w:szCs w:val="24"/>
              </w:rPr>
              <w:t>Бобринский</w:t>
            </w:r>
            <w:proofErr w:type="spellEnd"/>
            <w:r w:rsidRPr="00952379">
              <w:rPr>
                <w:szCs w:val="24"/>
              </w:rPr>
              <w:t xml:space="preserve"> С.В.   Локомотивное хозяйство: методические указания к выполнению курсового проекта/сост. - СПб: ПГУПС, 2010. – 26 с.</w:t>
            </w:r>
          </w:p>
          <w:p w:rsidR="00952379" w:rsidRPr="00952379" w:rsidRDefault="00952379" w:rsidP="00952379">
            <w:pPr>
              <w:spacing w:after="0" w:line="240" w:lineRule="auto"/>
              <w:rPr>
                <w:szCs w:val="24"/>
              </w:rPr>
            </w:pPr>
            <w:r w:rsidRPr="00952379">
              <w:rPr>
                <w:szCs w:val="24"/>
              </w:rPr>
              <w:t xml:space="preserve">4. Иванов В.Н., </w:t>
            </w:r>
            <w:proofErr w:type="spellStart"/>
            <w:r w:rsidRPr="00952379">
              <w:rPr>
                <w:szCs w:val="24"/>
              </w:rPr>
              <w:t>Бобринский</w:t>
            </w:r>
            <w:proofErr w:type="spellEnd"/>
            <w:r w:rsidRPr="00952379">
              <w:rPr>
                <w:szCs w:val="24"/>
              </w:rPr>
              <w:t xml:space="preserve"> С.В. Построение графиков работы локомотивов и локомотивных бригад: методические указания. – СПб: ПГУПС, 2011. – 20 с.</w:t>
            </w:r>
          </w:p>
          <w:p w:rsidR="00952379" w:rsidRPr="00952379" w:rsidRDefault="00952379" w:rsidP="00952379">
            <w:pPr>
              <w:spacing w:after="0" w:line="240" w:lineRule="auto"/>
              <w:rPr>
                <w:szCs w:val="24"/>
              </w:rPr>
            </w:pPr>
            <w:r w:rsidRPr="00952379">
              <w:rPr>
                <w:szCs w:val="24"/>
              </w:rPr>
              <w:t>5. Иванов В.Н., Фролов А.В. Составление декадного графика локомотивов и именного графика работы локомотивных бригад. Методические указания. - СПб</w:t>
            </w:r>
            <w:proofErr w:type="gramStart"/>
            <w:r w:rsidRPr="00952379">
              <w:rPr>
                <w:szCs w:val="24"/>
              </w:rPr>
              <w:t xml:space="preserve">.: </w:t>
            </w:r>
            <w:proofErr w:type="gramEnd"/>
            <w:r w:rsidRPr="00952379">
              <w:rPr>
                <w:szCs w:val="24"/>
              </w:rPr>
              <w:t>ПГУПС, 2012 – 16с.</w:t>
            </w:r>
          </w:p>
          <w:p w:rsidR="00952379" w:rsidRPr="00952379" w:rsidRDefault="00952379" w:rsidP="00952379">
            <w:pPr>
              <w:spacing w:after="0" w:line="240" w:lineRule="auto"/>
              <w:rPr>
                <w:szCs w:val="24"/>
              </w:rPr>
            </w:pPr>
            <w:r w:rsidRPr="00952379">
              <w:rPr>
                <w:szCs w:val="24"/>
              </w:rPr>
              <w:t xml:space="preserve">6. Иванов В.Н. Локомотивное хозяйство (экипировка локомотивов): методические указания. – СПб: ПГУПС, 2014. – 23 с. </w:t>
            </w:r>
          </w:p>
        </w:tc>
      </w:tr>
      <w:tr w:rsidR="00952379" w:rsidRPr="00952379" w:rsidTr="00BD25B8">
        <w:trPr>
          <w:cantSplit/>
          <w:trHeight w:val="2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52379" w:rsidRPr="00952379" w:rsidRDefault="00952379" w:rsidP="00952379">
            <w:pPr>
              <w:spacing w:after="0" w:line="240" w:lineRule="auto"/>
              <w:jc w:val="center"/>
              <w:rPr>
                <w:szCs w:val="24"/>
              </w:rPr>
            </w:pPr>
            <w:r w:rsidRPr="00952379">
              <w:rPr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2379" w:rsidRPr="00952379" w:rsidRDefault="00952379" w:rsidP="00952379">
            <w:pPr>
              <w:spacing w:before="120" w:after="0" w:line="240" w:lineRule="auto"/>
              <w:jc w:val="both"/>
              <w:rPr>
                <w:szCs w:val="24"/>
              </w:rPr>
            </w:pPr>
            <w:r w:rsidRPr="00952379">
              <w:rPr>
                <w:szCs w:val="24"/>
              </w:rPr>
              <w:t xml:space="preserve">Выбор производственной мощности и месторасположения линейных предприятий локомотивного хозяйства. Оборудование для ремонта локомотивов. 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952379" w:rsidRPr="00952379" w:rsidRDefault="00952379" w:rsidP="00952379">
            <w:pPr>
              <w:spacing w:after="0" w:line="240" w:lineRule="auto"/>
              <w:jc w:val="center"/>
              <w:rPr>
                <w:bCs/>
                <w:szCs w:val="24"/>
              </w:rPr>
            </w:pPr>
          </w:p>
        </w:tc>
      </w:tr>
      <w:tr w:rsidR="00952379" w:rsidRPr="00952379" w:rsidTr="00BD25B8">
        <w:trPr>
          <w:cantSplit/>
          <w:trHeight w:val="2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52379" w:rsidRPr="00952379" w:rsidRDefault="00952379" w:rsidP="00952379">
            <w:pPr>
              <w:spacing w:after="0" w:line="240" w:lineRule="auto"/>
              <w:jc w:val="center"/>
              <w:rPr>
                <w:szCs w:val="24"/>
              </w:rPr>
            </w:pPr>
            <w:r w:rsidRPr="00952379">
              <w:rPr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2379" w:rsidRPr="00952379" w:rsidRDefault="00952379" w:rsidP="00952379">
            <w:pPr>
              <w:spacing w:after="0" w:line="240" w:lineRule="auto"/>
              <w:jc w:val="both"/>
              <w:rPr>
                <w:szCs w:val="24"/>
              </w:rPr>
            </w:pPr>
            <w:r w:rsidRPr="00952379">
              <w:rPr>
                <w:szCs w:val="24"/>
              </w:rPr>
              <w:t xml:space="preserve">Определение штата ремонтных цехов. 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952379" w:rsidRPr="00952379" w:rsidRDefault="00952379" w:rsidP="00952379">
            <w:pPr>
              <w:spacing w:after="0" w:line="240" w:lineRule="auto"/>
              <w:jc w:val="center"/>
              <w:rPr>
                <w:bCs/>
                <w:szCs w:val="24"/>
              </w:rPr>
            </w:pPr>
          </w:p>
        </w:tc>
      </w:tr>
      <w:tr w:rsidR="00952379" w:rsidRPr="00952379" w:rsidTr="00BD25B8">
        <w:trPr>
          <w:cantSplit/>
          <w:trHeight w:val="2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52379" w:rsidRPr="00952379" w:rsidRDefault="00952379" w:rsidP="00952379">
            <w:pPr>
              <w:spacing w:after="0" w:line="240" w:lineRule="auto"/>
              <w:jc w:val="center"/>
              <w:rPr>
                <w:szCs w:val="24"/>
              </w:rPr>
            </w:pPr>
            <w:r w:rsidRPr="00952379">
              <w:rPr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2379" w:rsidRPr="00952379" w:rsidRDefault="00952379" w:rsidP="00952379">
            <w:pPr>
              <w:spacing w:after="0" w:line="240" w:lineRule="auto"/>
              <w:jc w:val="both"/>
              <w:rPr>
                <w:szCs w:val="24"/>
              </w:rPr>
            </w:pPr>
            <w:r w:rsidRPr="00952379">
              <w:rPr>
                <w:szCs w:val="24"/>
              </w:rPr>
              <w:t xml:space="preserve">Организация технического обслуживания локомотивов. 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952379" w:rsidRPr="00952379" w:rsidRDefault="00952379" w:rsidP="00952379">
            <w:pPr>
              <w:spacing w:after="0" w:line="240" w:lineRule="auto"/>
              <w:jc w:val="center"/>
              <w:rPr>
                <w:bCs/>
                <w:szCs w:val="24"/>
              </w:rPr>
            </w:pPr>
          </w:p>
        </w:tc>
      </w:tr>
      <w:tr w:rsidR="00952379" w:rsidRPr="00952379" w:rsidTr="00BD25B8">
        <w:trPr>
          <w:cantSplit/>
          <w:trHeight w:val="2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52379" w:rsidRPr="00952379" w:rsidRDefault="00952379" w:rsidP="00952379">
            <w:pPr>
              <w:spacing w:after="0" w:line="240" w:lineRule="auto"/>
              <w:jc w:val="center"/>
              <w:rPr>
                <w:szCs w:val="24"/>
              </w:rPr>
            </w:pPr>
            <w:r w:rsidRPr="00952379">
              <w:rPr>
                <w:szCs w:val="24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2379" w:rsidRPr="00952379" w:rsidRDefault="00952379" w:rsidP="00952379">
            <w:pPr>
              <w:shd w:val="clear" w:color="auto" w:fill="FFFFFF"/>
              <w:tabs>
                <w:tab w:val="left" w:leader="underscore" w:pos="9639"/>
              </w:tabs>
              <w:spacing w:before="14" w:after="0" w:line="240" w:lineRule="auto"/>
              <w:jc w:val="both"/>
              <w:rPr>
                <w:szCs w:val="24"/>
              </w:rPr>
            </w:pPr>
            <w:r w:rsidRPr="00952379">
              <w:rPr>
                <w:szCs w:val="24"/>
              </w:rPr>
              <w:t>Экипировочное хозяйство. Топливное и смазочное хозяйства.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952379" w:rsidRPr="00952379" w:rsidRDefault="00952379" w:rsidP="00952379">
            <w:pPr>
              <w:spacing w:after="0" w:line="240" w:lineRule="auto"/>
              <w:jc w:val="center"/>
              <w:rPr>
                <w:bCs/>
                <w:szCs w:val="24"/>
              </w:rPr>
            </w:pPr>
          </w:p>
        </w:tc>
      </w:tr>
      <w:tr w:rsidR="00952379" w:rsidRPr="00952379" w:rsidTr="00BD25B8">
        <w:trPr>
          <w:cantSplit/>
          <w:trHeight w:val="2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52379" w:rsidRPr="00952379" w:rsidRDefault="00952379" w:rsidP="00952379">
            <w:pPr>
              <w:spacing w:after="0" w:line="240" w:lineRule="auto"/>
              <w:jc w:val="center"/>
              <w:rPr>
                <w:szCs w:val="24"/>
              </w:rPr>
            </w:pPr>
            <w:r w:rsidRPr="00952379">
              <w:rPr>
                <w:szCs w:val="24"/>
              </w:rPr>
              <w:t>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2379" w:rsidRPr="00952379" w:rsidRDefault="00952379" w:rsidP="00952379">
            <w:pPr>
              <w:spacing w:after="0" w:line="240" w:lineRule="auto"/>
              <w:jc w:val="both"/>
              <w:rPr>
                <w:szCs w:val="24"/>
              </w:rPr>
            </w:pPr>
            <w:r w:rsidRPr="00952379">
              <w:rPr>
                <w:szCs w:val="24"/>
              </w:rPr>
              <w:t>Устройства для снабжения локомотивов песком. Устройства для приготовления охлаждающей воды и воды для аккумуляторных батарей.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952379" w:rsidRPr="00952379" w:rsidRDefault="00952379" w:rsidP="00952379">
            <w:pPr>
              <w:spacing w:after="0" w:line="240" w:lineRule="auto"/>
              <w:jc w:val="center"/>
              <w:rPr>
                <w:bCs/>
                <w:szCs w:val="24"/>
              </w:rPr>
            </w:pPr>
          </w:p>
        </w:tc>
      </w:tr>
      <w:tr w:rsidR="00952379" w:rsidRPr="00952379" w:rsidTr="00BD25B8">
        <w:trPr>
          <w:cantSplit/>
          <w:trHeight w:val="2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52379" w:rsidRPr="00952379" w:rsidRDefault="00952379" w:rsidP="00952379">
            <w:pPr>
              <w:spacing w:after="0" w:line="240" w:lineRule="auto"/>
              <w:jc w:val="center"/>
              <w:rPr>
                <w:szCs w:val="24"/>
              </w:rPr>
            </w:pPr>
            <w:r w:rsidRPr="00952379">
              <w:rPr>
                <w:szCs w:val="24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2379" w:rsidRPr="00952379" w:rsidRDefault="00952379" w:rsidP="00952379">
            <w:pPr>
              <w:spacing w:after="0" w:line="240" w:lineRule="auto"/>
              <w:jc w:val="both"/>
              <w:rPr>
                <w:szCs w:val="24"/>
              </w:rPr>
            </w:pPr>
            <w:r w:rsidRPr="00952379">
              <w:rPr>
                <w:szCs w:val="24"/>
              </w:rPr>
              <w:t>Здания локомотивного хозяйства.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952379" w:rsidRPr="00952379" w:rsidRDefault="00952379" w:rsidP="00952379">
            <w:pPr>
              <w:spacing w:after="0" w:line="240" w:lineRule="auto"/>
              <w:jc w:val="center"/>
              <w:rPr>
                <w:bCs/>
                <w:szCs w:val="24"/>
              </w:rPr>
            </w:pPr>
          </w:p>
        </w:tc>
      </w:tr>
      <w:tr w:rsidR="00952379" w:rsidRPr="00952379" w:rsidTr="00BD25B8">
        <w:trPr>
          <w:cantSplit/>
          <w:trHeight w:val="2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52379" w:rsidRPr="00952379" w:rsidRDefault="00952379" w:rsidP="00952379">
            <w:pPr>
              <w:spacing w:after="0" w:line="240" w:lineRule="auto"/>
              <w:jc w:val="center"/>
              <w:rPr>
                <w:szCs w:val="24"/>
              </w:rPr>
            </w:pPr>
            <w:r w:rsidRPr="00952379">
              <w:rPr>
                <w:szCs w:val="24"/>
              </w:rPr>
              <w:t>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52379" w:rsidRPr="00952379" w:rsidRDefault="00952379" w:rsidP="00952379">
            <w:pPr>
              <w:spacing w:after="0" w:line="240" w:lineRule="auto"/>
              <w:jc w:val="both"/>
              <w:rPr>
                <w:szCs w:val="24"/>
              </w:rPr>
            </w:pPr>
            <w:r w:rsidRPr="00952379">
              <w:rPr>
                <w:bCs/>
                <w:color w:val="000000"/>
                <w:spacing w:val="1"/>
                <w:szCs w:val="24"/>
              </w:rPr>
              <w:t>Тяговая территория локомотивного депо.</w:t>
            </w:r>
            <w:r w:rsidRPr="00952379">
              <w:rPr>
                <w:szCs w:val="24"/>
              </w:rPr>
              <w:t xml:space="preserve"> Этапы разработки проекта на строительство новых и реконструкцию существующих устройств и сооружений локомотивного хозяйства.   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952379" w:rsidRPr="00952379" w:rsidRDefault="00952379" w:rsidP="00952379">
            <w:pPr>
              <w:spacing w:after="0" w:line="240" w:lineRule="auto"/>
              <w:jc w:val="center"/>
              <w:rPr>
                <w:bCs/>
                <w:szCs w:val="24"/>
              </w:rPr>
            </w:pPr>
          </w:p>
        </w:tc>
      </w:tr>
    </w:tbl>
    <w:p w:rsidR="000A7762" w:rsidRDefault="000A7762" w:rsidP="0095237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Фонд оценочных средств по дисциплине является неотъемлемой частью рабочей программы и представлен отдельным документом,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7C68C6" w:rsidRPr="00104973" w:rsidRDefault="007C68C6" w:rsidP="007C68C6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952379" w:rsidRDefault="00952379" w:rsidP="00952379">
      <w:pPr>
        <w:shd w:val="clear" w:color="auto" w:fill="FFFFFF"/>
        <w:spacing w:after="0" w:line="240" w:lineRule="auto"/>
        <w:ind w:left="11" w:firstLine="840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1</w:t>
      </w:r>
      <w:r>
        <w:rPr>
          <w:snapToGrid w:val="0"/>
          <w:sz w:val="28"/>
          <w:szCs w:val="28"/>
        </w:rPr>
        <w:t xml:space="preserve">. </w:t>
      </w:r>
      <w:proofErr w:type="spellStart"/>
      <w:r>
        <w:rPr>
          <w:color w:val="000000"/>
          <w:spacing w:val="1"/>
          <w:sz w:val="28"/>
          <w:szCs w:val="28"/>
        </w:rPr>
        <w:t>Айзинбуд</w:t>
      </w:r>
      <w:proofErr w:type="spellEnd"/>
      <w:r>
        <w:rPr>
          <w:color w:val="000000"/>
          <w:spacing w:val="1"/>
          <w:sz w:val="28"/>
          <w:szCs w:val="28"/>
        </w:rPr>
        <w:t xml:space="preserve"> С.Я. Эксплуатация локомотивов. - М.:  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Желдориздат</w:t>
      </w:r>
      <w:proofErr w:type="spellEnd"/>
      <w:r>
        <w:rPr>
          <w:sz w:val="28"/>
          <w:szCs w:val="28"/>
        </w:rPr>
        <w:t xml:space="preserve">», </w:t>
      </w:r>
      <w:r>
        <w:rPr>
          <w:color w:val="000000"/>
          <w:spacing w:val="1"/>
          <w:sz w:val="28"/>
          <w:szCs w:val="28"/>
        </w:rPr>
        <w:t xml:space="preserve">2003. – 262 с. </w:t>
      </w:r>
    </w:p>
    <w:p w:rsidR="00952379" w:rsidRDefault="00952379" w:rsidP="00952379">
      <w:pPr>
        <w:spacing w:after="0" w:line="240" w:lineRule="auto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2. Некрашевич В.И. Управление эксплуатацией локомотивов. - РГОТУПС, 2010. - 257с.</w:t>
      </w:r>
    </w:p>
    <w:p w:rsidR="007C68C6" w:rsidRPr="00040FD2" w:rsidRDefault="007C68C6" w:rsidP="007C68C6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8.2 Перечень дополнительной учебной литературы, необходимой для </w:t>
      </w:r>
      <w:r w:rsidRPr="00040FD2">
        <w:rPr>
          <w:rFonts w:eastAsia="Times New Roman" w:cs="Times New Roman"/>
          <w:bCs/>
          <w:sz w:val="28"/>
          <w:szCs w:val="28"/>
          <w:lang w:eastAsia="ru-RU"/>
        </w:rPr>
        <w:t>освоения дисциплины</w:t>
      </w:r>
    </w:p>
    <w:p w:rsidR="00952379" w:rsidRDefault="00952379" w:rsidP="00952379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 Некрашевич В.И. Использование поездных локомотивов в грузовом движении. - Гомель: </w:t>
      </w:r>
      <w:proofErr w:type="spellStart"/>
      <w:r>
        <w:rPr>
          <w:sz w:val="28"/>
          <w:szCs w:val="28"/>
        </w:rPr>
        <w:t>БелГУТ</w:t>
      </w:r>
      <w:proofErr w:type="spellEnd"/>
      <w:r>
        <w:rPr>
          <w:sz w:val="28"/>
          <w:szCs w:val="28"/>
        </w:rPr>
        <w:t>, 2003. - 269с</w:t>
      </w:r>
    </w:p>
    <w:p w:rsidR="007C68C6" w:rsidRPr="00E11F0B" w:rsidRDefault="007C68C6" w:rsidP="007C68C6">
      <w:pPr>
        <w:spacing w:after="0" w:line="240" w:lineRule="auto"/>
        <w:ind w:firstLine="900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11F0B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E11F0B" w:rsidRPr="00E11F0B" w:rsidRDefault="00952379" w:rsidP="00E11F0B">
      <w:pPr>
        <w:spacing w:after="0" w:line="24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>не предусмотрено;</w:t>
      </w:r>
    </w:p>
    <w:p w:rsidR="00952379" w:rsidRDefault="00952379" w:rsidP="007C68C6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7C68C6" w:rsidRPr="00104973" w:rsidRDefault="007C68C6" w:rsidP="007C68C6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952379" w:rsidRDefault="00952379" w:rsidP="00952379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1. Иванов</w:t>
      </w:r>
      <w:r w:rsidRPr="00E203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В.Н., </w:t>
      </w:r>
      <w:proofErr w:type="spellStart"/>
      <w:r>
        <w:rPr>
          <w:sz w:val="28"/>
          <w:szCs w:val="28"/>
        </w:rPr>
        <w:t>Бобринский</w:t>
      </w:r>
      <w:proofErr w:type="spellEnd"/>
      <w:r w:rsidRPr="00E20302">
        <w:rPr>
          <w:sz w:val="28"/>
          <w:szCs w:val="28"/>
        </w:rPr>
        <w:t xml:space="preserve"> </w:t>
      </w:r>
      <w:r>
        <w:rPr>
          <w:sz w:val="28"/>
          <w:szCs w:val="28"/>
        </w:rPr>
        <w:t>С.В.   Локомотивное хозяйство: методические указания к выполнению курсового проекта/сост. - СПб: ПГУПС, 2010. – 26 с.</w:t>
      </w:r>
    </w:p>
    <w:p w:rsidR="00952379" w:rsidRDefault="00952379" w:rsidP="00952379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2. Иванов В.Н., </w:t>
      </w:r>
      <w:proofErr w:type="spellStart"/>
      <w:r>
        <w:rPr>
          <w:sz w:val="28"/>
          <w:szCs w:val="28"/>
        </w:rPr>
        <w:t>Бобринский</w:t>
      </w:r>
      <w:proofErr w:type="spellEnd"/>
      <w:r w:rsidRPr="00E203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С.В. Построение графиков работы локомотивов и локомотивных бригад: методические указания. – СПб: ПГУПС, 2011. – 20 с.  </w:t>
      </w:r>
    </w:p>
    <w:p w:rsidR="00952379" w:rsidRDefault="00952379" w:rsidP="00952379">
      <w:pPr>
        <w:pStyle w:val="ad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96725">
        <w:rPr>
          <w:sz w:val="28"/>
          <w:szCs w:val="28"/>
        </w:rPr>
        <w:t>.</w:t>
      </w:r>
      <w:r>
        <w:rPr>
          <w:sz w:val="28"/>
          <w:szCs w:val="28"/>
        </w:rPr>
        <w:t>Иванов В.Н., Фролов А.В. Составление декадного графика локомотивов и именного графика работы локомотивных бригад. Методические указания. -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ПГУПС, 2012 – 16с.</w:t>
      </w:r>
    </w:p>
    <w:p w:rsidR="00952379" w:rsidRDefault="00952379" w:rsidP="00952379">
      <w:pPr>
        <w:pStyle w:val="ad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Иванов В.Н. Локомотивное хозяйство (экипировка локомотивов): методические указания. – СПб: ПГУПС, 2014. – 23 с. </w:t>
      </w:r>
    </w:p>
    <w:p w:rsidR="00104973" w:rsidRPr="00104973" w:rsidRDefault="00104973" w:rsidP="0095237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B4E4F" w:rsidRPr="00104973" w:rsidRDefault="001B4E4F" w:rsidP="001B4E4F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B4E4F" w:rsidRPr="00867C3A" w:rsidRDefault="001B4E4F" w:rsidP="001B4E4F">
      <w:pPr>
        <w:spacing w:after="0"/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Pr="00867C3A">
        <w:rPr>
          <w:rFonts w:ascii="Times New Roman CYR" w:hAnsi="Times New Roman CYR" w:cs="Times New Roman CYR"/>
          <w:sz w:val="28"/>
          <w:szCs w:val="28"/>
        </w:rPr>
        <w:t xml:space="preserve"> Личный кабинет </w:t>
      </w:r>
      <w:proofErr w:type="gramStart"/>
      <w:r w:rsidRPr="00867C3A">
        <w:rPr>
          <w:rFonts w:ascii="Times New Roman CYR" w:hAnsi="Times New Roman CYR" w:cs="Times New Roman CYR"/>
          <w:sz w:val="28"/>
          <w:szCs w:val="28"/>
        </w:rPr>
        <w:t>обучающегося</w:t>
      </w:r>
      <w:proofErr w:type="gramEnd"/>
      <w:r w:rsidRPr="00867C3A">
        <w:rPr>
          <w:rFonts w:ascii="Times New Roman CYR" w:hAnsi="Times New Roman CYR" w:cs="Times New Roman CYR"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9" w:history="1">
        <w:r w:rsidRPr="00867C3A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http://sdo.pgups.ru</w:t>
        </w:r>
      </w:hyperlink>
      <w:r w:rsidRPr="00867C3A">
        <w:rPr>
          <w:rFonts w:ascii="Times New Roman CYR" w:hAnsi="Times New Roman CYR" w:cs="Times New Roman CYR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1B4E4F" w:rsidRPr="00D46480" w:rsidRDefault="001B4E4F" w:rsidP="001B4E4F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D46480">
        <w:rPr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ab/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D46480">
        <w:rPr>
          <w:bCs/>
          <w:sz w:val="28"/>
          <w:szCs w:val="28"/>
        </w:rPr>
        <w:t>Загл</w:t>
      </w:r>
      <w:proofErr w:type="spellEnd"/>
      <w:r w:rsidRPr="00D46480">
        <w:rPr>
          <w:bCs/>
          <w:sz w:val="28"/>
          <w:szCs w:val="28"/>
        </w:rPr>
        <w:t>. с экрана.</w:t>
      </w:r>
    </w:p>
    <w:p w:rsidR="001B4E4F" w:rsidRPr="00104973" w:rsidRDefault="001B4E4F" w:rsidP="001B4E4F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lastRenderedPageBreak/>
        <w:t>3</w:t>
      </w:r>
      <w:r w:rsidRPr="00D46480">
        <w:rPr>
          <w:bCs/>
          <w:sz w:val="28"/>
          <w:szCs w:val="28"/>
        </w:rPr>
        <w:t>.</w:t>
      </w:r>
      <w:r w:rsidRPr="00D46480">
        <w:rPr>
          <w:bCs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D46480">
        <w:rPr>
          <w:bCs/>
          <w:sz w:val="28"/>
          <w:szCs w:val="28"/>
        </w:rPr>
        <w:t>Загл</w:t>
      </w:r>
      <w:proofErr w:type="spellEnd"/>
      <w:r w:rsidRPr="00D46480">
        <w:rPr>
          <w:bCs/>
          <w:sz w:val="28"/>
          <w:szCs w:val="28"/>
        </w:rPr>
        <w:t>. с экрана</w:t>
      </w:r>
      <w:r>
        <w:rPr>
          <w:bCs/>
          <w:sz w:val="28"/>
          <w:szCs w:val="28"/>
        </w:rPr>
        <w:t>.</w:t>
      </w:r>
    </w:p>
    <w:p w:rsidR="001B4E4F" w:rsidRPr="00104973" w:rsidRDefault="001B4E4F" w:rsidP="001B4E4F">
      <w:pPr>
        <w:spacing w:after="0" w:line="240" w:lineRule="auto"/>
        <w:ind w:firstLine="851"/>
        <w:jc w:val="both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104973">
        <w:rPr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1B4E4F" w:rsidRDefault="001B4E4F" w:rsidP="001B4E4F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1B4E4F" w:rsidRPr="00104973" w:rsidRDefault="001B4E4F" w:rsidP="001B4E4F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Порядок изучения дисциплины следующий:</w:t>
      </w:r>
    </w:p>
    <w:p w:rsidR="001B4E4F" w:rsidRPr="00104973" w:rsidRDefault="001B4E4F" w:rsidP="001B4E4F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B4E4F" w:rsidRPr="000E06FD" w:rsidRDefault="001B4E4F" w:rsidP="001B4E4F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</w:t>
      </w:r>
      <w:r w:rsidRPr="000E06FD">
        <w:rPr>
          <w:sz w:val="28"/>
          <w:szCs w:val="28"/>
          <w:lang w:eastAsia="ru-RU"/>
        </w:rPr>
        <w:t>деятельности, предусмотренные текущим контролем (см. фонд оценочных средств по дисциплине).</w:t>
      </w:r>
    </w:p>
    <w:p w:rsidR="001B4E4F" w:rsidRPr="00A059CC" w:rsidRDefault="001B4E4F" w:rsidP="001B4E4F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  <w:lang w:eastAsia="ru-RU"/>
        </w:rPr>
      </w:pPr>
      <w:r w:rsidRPr="000E06FD">
        <w:rPr>
          <w:sz w:val="28"/>
          <w:szCs w:val="28"/>
          <w:lang w:eastAsia="ru-RU"/>
        </w:rPr>
        <w:t>По итогам</w:t>
      </w:r>
      <w:r w:rsidRPr="007F2627">
        <w:rPr>
          <w:sz w:val="28"/>
          <w:szCs w:val="28"/>
          <w:lang w:eastAsia="ru-RU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B4E4F" w:rsidRPr="007F2627" w:rsidRDefault="001B4E4F" w:rsidP="001B4E4F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b/>
          <w:bCs/>
          <w:sz w:val="28"/>
          <w:szCs w:val="28"/>
          <w:lang w:eastAsia="ru-RU"/>
        </w:rPr>
      </w:pPr>
    </w:p>
    <w:p w:rsidR="001B4E4F" w:rsidRPr="007F2627" w:rsidRDefault="001B4E4F" w:rsidP="001B4E4F">
      <w:pPr>
        <w:widowControl w:val="0"/>
        <w:tabs>
          <w:tab w:val="left" w:pos="1418"/>
        </w:tabs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7F2627">
        <w:rPr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B4E4F" w:rsidRDefault="001B4E4F" w:rsidP="001B4E4F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1B4E4F" w:rsidRDefault="001B4E4F" w:rsidP="001B4E4F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1B4E4F" w:rsidRPr="00D46480" w:rsidRDefault="001B4E4F" w:rsidP="001B4E4F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(персональные компьютеры, проектор);</w:t>
      </w:r>
    </w:p>
    <w:p w:rsidR="001B4E4F" w:rsidRPr="00D46480" w:rsidRDefault="001B4E4F" w:rsidP="001B4E4F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(демонстрация мультимедийных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материалов);</w:t>
      </w:r>
    </w:p>
    <w:p w:rsidR="001B4E4F" w:rsidRPr="00867C3A" w:rsidRDefault="001B4E4F" w:rsidP="001B4E4F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867C3A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867C3A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867C3A">
        <w:rPr>
          <w:bCs/>
          <w:sz w:val="28"/>
          <w:szCs w:val="28"/>
        </w:rPr>
        <w:t xml:space="preserve"> I [Электронный ресурс]. Режим доступа:  http://sdo.pgups.ru.</w:t>
      </w:r>
    </w:p>
    <w:p w:rsidR="001B4E4F" w:rsidRPr="00404C74" w:rsidRDefault="001B4E4F" w:rsidP="001B4E4F">
      <w:pPr>
        <w:tabs>
          <w:tab w:val="left" w:pos="1418"/>
        </w:tabs>
        <w:spacing w:line="240" w:lineRule="auto"/>
        <w:ind w:firstLine="851"/>
        <w:jc w:val="both"/>
        <w:rPr>
          <w:bCs/>
          <w:sz w:val="28"/>
          <w:szCs w:val="28"/>
        </w:rPr>
      </w:pPr>
      <w:r w:rsidRPr="00867C3A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</w:t>
      </w:r>
      <w:r>
        <w:rPr>
          <w:bCs/>
          <w:sz w:val="28"/>
          <w:szCs w:val="28"/>
        </w:rPr>
        <w:t xml:space="preserve">нная система </w:t>
      </w:r>
      <w:proofErr w:type="spellStart"/>
      <w:r>
        <w:rPr>
          <w:bCs/>
          <w:sz w:val="28"/>
          <w:szCs w:val="28"/>
        </w:rPr>
        <w:t>Windows</w:t>
      </w:r>
      <w:proofErr w:type="spellEnd"/>
      <w:r>
        <w:rPr>
          <w:bCs/>
          <w:sz w:val="28"/>
          <w:szCs w:val="28"/>
        </w:rPr>
        <w:t xml:space="preserve">, MS </w:t>
      </w:r>
      <w:proofErr w:type="spellStart"/>
      <w:r>
        <w:rPr>
          <w:bCs/>
          <w:sz w:val="28"/>
          <w:szCs w:val="28"/>
        </w:rPr>
        <w:t>Office</w:t>
      </w:r>
      <w:proofErr w:type="spellEnd"/>
      <w:r>
        <w:rPr>
          <w:bCs/>
          <w:sz w:val="28"/>
          <w:szCs w:val="28"/>
        </w:rPr>
        <w:t>.</w:t>
      </w:r>
    </w:p>
    <w:p w:rsidR="001B4E4F" w:rsidRPr="00104973" w:rsidRDefault="001B4E4F" w:rsidP="001B4E4F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B4E4F" w:rsidRDefault="001B4E4F" w:rsidP="001B4E4F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1B4E4F" w:rsidRPr="00404C74" w:rsidRDefault="001B4E4F" w:rsidP="001B4E4F">
      <w:pPr>
        <w:spacing w:after="0" w:line="240" w:lineRule="auto"/>
        <w:ind w:firstLine="709"/>
        <w:jc w:val="both"/>
        <w:rPr>
          <w:sz w:val="28"/>
          <w:szCs w:val="28"/>
        </w:rPr>
      </w:pPr>
      <w:r w:rsidRPr="00404C74">
        <w:rPr>
          <w:sz w:val="28"/>
          <w:szCs w:val="28"/>
        </w:rPr>
        <w:t xml:space="preserve">Материально-техническая база, используемая при изучении данной дисциплины, соответствует действующим санитарным и противопожарным </w:t>
      </w:r>
      <w:r w:rsidRPr="00404C74">
        <w:rPr>
          <w:sz w:val="28"/>
          <w:szCs w:val="28"/>
        </w:rPr>
        <w:lastRenderedPageBreak/>
        <w:t>правилам и нормам и обеспечивает проведение всех видов занятий, предусмотренных учебным планом для данной дисциплины.</w:t>
      </w:r>
    </w:p>
    <w:p w:rsidR="001B4E4F" w:rsidRPr="00404C74" w:rsidRDefault="001B4E4F" w:rsidP="001B4E4F">
      <w:pPr>
        <w:spacing w:after="0" w:line="240" w:lineRule="auto"/>
        <w:jc w:val="both"/>
        <w:rPr>
          <w:sz w:val="28"/>
          <w:szCs w:val="28"/>
        </w:rPr>
      </w:pPr>
      <w:r w:rsidRPr="00404C74">
        <w:rPr>
          <w:sz w:val="28"/>
          <w:szCs w:val="28"/>
        </w:rPr>
        <w:t>Она содержит:</w:t>
      </w:r>
    </w:p>
    <w:p w:rsidR="001B4E4F" w:rsidRPr="00404C74" w:rsidRDefault="001B4E4F" w:rsidP="001B4E4F">
      <w:pPr>
        <w:spacing w:after="0" w:line="240" w:lineRule="auto"/>
        <w:jc w:val="both"/>
        <w:rPr>
          <w:sz w:val="28"/>
          <w:szCs w:val="28"/>
        </w:rPr>
      </w:pPr>
      <w:r w:rsidRPr="00404C74">
        <w:rPr>
          <w:sz w:val="28"/>
          <w:szCs w:val="28"/>
        </w:rPr>
        <w:t>- для проведения занятий лекционного типа, занятий семинарского типа, выполнения курсовых работ используются учебные аудитории, укомплектованные специализированной мебелью и техническими средствами обучения, служащими для представления учебной информации большой аудитории. В качестве технических средств обучения выступает демонстрационное оборудование. Как правило, для занятий данного типа используются учебные аудитории 4-101 и 4-107.</w:t>
      </w:r>
    </w:p>
    <w:p w:rsidR="001B4E4F" w:rsidRPr="00404C74" w:rsidRDefault="001B4E4F" w:rsidP="001B4E4F">
      <w:pPr>
        <w:spacing w:after="0" w:line="240" w:lineRule="auto"/>
        <w:jc w:val="both"/>
        <w:rPr>
          <w:sz w:val="28"/>
          <w:szCs w:val="28"/>
        </w:rPr>
      </w:pPr>
      <w:r w:rsidRPr="00404C74">
        <w:rPr>
          <w:sz w:val="28"/>
          <w:szCs w:val="28"/>
        </w:rPr>
        <w:t>- для проведения</w:t>
      </w:r>
      <w:r>
        <w:rPr>
          <w:sz w:val="28"/>
          <w:szCs w:val="28"/>
        </w:rPr>
        <w:t xml:space="preserve"> практических работ используются компьютерный класс (ауд. 4-102), аудитории 4-101 и 4-107, оборудованные специальной мебелью и необходимыми техническими средствами обучения;</w:t>
      </w:r>
    </w:p>
    <w:p w:rsidR="001B4E4F" w:rsidRPr="00404C74" w:rsidRDefault="001B4E4F" w:rsidP="001B4E4F">
      <w:pPr>
        <w:spacing w:after="0" w:line="240" w:lineRule="auto"/>
        <w:jc w:val="both"/>
        <w:rPr>
          <w:sz w:val="28"/>
          <w:szCs w:val="28"/>
        </w:rPr>
      </w:pPr>
      <w:r w:rsidRPr="00404C74">
        <w:rPr>
          <w:sz w:val="28"/>
          <w:szCs w:val="28"/>
        </w:rPr>
        <w:t>- групповые и индивидуальные консультации, текущий контроль и промежуточная аттестация могут проводиться в аудиториях 4-101, 4-102, 4-104, 4-107 и 4-109, укомплектованных специализированной мебелью;</w:t>
      </w:r>
    </w:p>
    <w:p w:rsidR="001B4E4F" w:rsidRPr="00404C74" w:rsidRDefault="001B4E4F" w:rsidP="001B4E4F">
      <w:pPr>
        <w:spacing w:after="0" w:line="240" w:lineRule="auto"/>
        <w:jc w:val="both"/>
        <w:rPr>
          <w:sz w:val="28"/>
          <w:szCs w:val="28"/>
        </w:rPr>
      </w:pPr>
      <w:r w:rsidRPr="00404C74">
        <w:rPr>
          <w:sz w:val="28"/>
          <w:szCs w:val="28"/>
        </w:rPr>
        <w:t>- для самостоятельной работы обучающихся используются помещения,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 Как правило, для самостоятельной работы студентов используется аудитория 4-102.</w:t>
      </w:r>
      <w:r>
        <w:rPr>
          <w:sz w:val="28"/>
          <w:szCs w:val="28"/>
        </w:rPr>
        <w:t xml:space="preserve"> Для самостоятельной работы студентов могут использоваться помещения библиотеки Университета, в том числе компьютерный класс в аудитории 6-314.</w:t>
      </w:r>
    </w:p>
    <w:p w:rsidR="001B4E4F" w:rsidRDefault="001B4E4F" w:rsidP="001B4E4F">
      <w:pPr>
        <w:spacing w:line="240" w:lineRule="auto"/>
        <w:rPr>
          <w:sz w:val="28"/>
          <w:szCs w:val="28"/>
        </w:rPr>
      </w:pPr>
    </w:p>
    <w:p w:rsidR="001B4E4F" w:rsidRDefault="001B4E4F" w:rsidP="001B4E4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Разработчик программы: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693"/>
        <w:gridCol w:w="2517"/>
      </w:tblGrid>
      <w:tr w:rsidR="001B4E4F" w:rsidTr="008E229B">
        <w:tc>
          <w:tcPr>
            <w:tcW w:w="4361" w:type="dxa"/>
          </w:tcPr>
          <w:p w:rsidR="001B4E4F" w:rsidRDefault="001B4E4F" w:rsidP="008E229B">
            <w:pPr>
              <w:rPr>
                <w:rFonts w:eastAsia="Calibri"/>
                <w:snapToGrid w:val="0"/>
                <w:sz w:val="28"/>
                <w:szCs w:val="28"/>
              </w:rPr>
            </w:pPr>
            <w:r>
              <w:rPr>
                <w:rFonts w:eastAsia="Calibri"/>
                <w:snapToGrid w:val="0"/>
                <w:sz w:val="28"/>
                <w:szCs w:val="28"/>
              </w:rPr>
              <w:t>Заведующий кафедрой «Локомотивы и локомотивное хозяйство</w:t>
            </w:r>
          </w:p>
          <w:p w:rsidR="001B4E4F" w:rsidRDefault="001B4E4F" w:rsidP="008E229B">
            <w:pPr>
              <w:rPr>
                <w:rFonts w:eastAsia="Calibri"/>
                <w:snapToGrid w:val="0"/>
                <w:sz w:val="28"/>
                <w:szCs w:val="28"/>
              </w:rPr>
            </w:pPr>
            <w:r>
              <w:rPr>
                <w:rFonts w:eastAsia="Calibri"/>
                <w:snapToGrid w:val="0"/>
                <w:sz w:val="28"/>
                <w:szCs w:val="28"/>
              </w:rPr>
              <w:t>28.11.2016</w:t>
            </w:r>
          </w:p>
        </w:tc>
        <w:tc>
          <w:tcPr>
            <w:tcW w:w="2693" w:type="dxa"/>
          </w:tcPr>
          <w:p w:rsidR="001B4E4F" w:rsidRDefault="001B4E4F" w:rsidP="008E229B">
            <w:pPr>
              <w:rPr>
                <w:rFonts w:eastAsia="Calibri"/>
                <w:snapToGrid w:val="0"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39433" cy="800100"/>
                  <wp:effectExtent l="19050" t="0" r="3617" b="0"/>
                  <wp:docPr id="12" name="Рисунок 2" descr="C:\Users\123\Desktop\Подготовка к акредитации 2017\моя 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23\Desktop\Подготовка к акредитации 2017\моя 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433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</w:tcPr>
          <w:p w:rsidR="001B4E4F" w:rsidRDefault="001B4E4F" w:rsidP="008E229B">
            <w:pPr>
              <w:spacing w:line="276" w:lineRule="auto"/>
              <w:rPr>
                <w:rFonts w:eastAsia="Calibri"/>
                <w:snapToGrid w:val="0"/>
                <w:sz w:val="28"/>
                <w:szCs w:val="28"/>
              </w:rPr>
            </w:pPr>
          </w:p>
          <w:p w:rsidR="001B4E4F" w:rsidRDefault="001B4E4F" w:rsidP="008E229B">
            <w:pPr>
              <w:spacing w:line="276" w:lineRule="auto"/>
              <w:jc w:val="right"/>
              <w:rPr>
                <w:rFonts w:eastAsia="Calibri"/>
                <w:snapToGrid w:val="0"/>
                <w:sz w:val="28"/>
                <w:szCs w:val="28"/>
              </w:rPr>
            </w:pPr>
            <w:r>
              <w:rPr>
                <w:rFonts w:eastAsia="Calibri"/>
                <w:snapToGrid w:val="0"/>
                <w:sz w:val="28"/>
                <w:szCs w:val="28"/>
              </w:rPr>
              <w:t>Д.Н. Курилкин</w:t>
            </w:r>
          </w:p>
        </w:tc>
      </w:tr>
    </w:tbl>
    <w:p w:rsidR="001B4E4F" w:rsidRPr="000A7762" w:rsidRDefault="001B4E4F" w:rsidP="001B4E4F">
      <w:pPr>
        <w:widowControl w:val="0"/>
        <w:tabs>
          <w:tab w:val="left" w:pos="1418"/>
        </w:tabs>
        <w:spacing w:after="0" w:line="240" w:lineRule="auto"/>
        <w:ind w:left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B4E4F" w:rsidRDefault="001B4E4F" w:rsidP="001B4E4F">
      <w:pPr>
        <w:spacing w:after="0" w:line="240" w:lineRule="auto"/>
        <w:jc w:val="both"/>
        <w:rPr>
          <w:rFonts w:cs="Times New Roman"/>
          <w:szCs w:val="24"/>
        </w:rPr>
      </w:pPr>
    </w:p>
    <w:p w:rsidR="00AC309A" w:rsidRDefault="00AC309A" w:rsidP="0056136A">
      <w:pPr>
        <w:spacing w:after="0" w:line="240" w:lineRule="auto"/>
        <w:rPr>
          <w:rFonts w:cs="Times New Roman"/>
          <w:szCs w:val="24"/>
        </w:rPr>
      </w:pPr>
    </w:p>
    <w:sectPr w:rsidR="00AC309A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C75"/>
    <w:multiLevelType w:val="hybridMultilevel"/>
    <w:tmpl w:val="BF46876E"/>
    <w:lvl w:ilvl="0" w:tplc="654207D2">
      <w:start w:val="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1434F51"/>
    <w:multiLevelType w:val="hybridMultilevel"/>
    <w:tmpl w:val="4B6CBE76"/>
    <w:lvl w:ilvl="0" w:tplc="55A88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180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BE7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5C1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506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94A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5A1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70B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7EA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3C007F3"/>
    <w:multiLevelType w:val="hybridMultilevel"/>
    <w:tmpl w:val="98440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BA735A6"/>
    <w:multiLevelType w:val="hybridMultilevel"/>
    <w:tmpl w:val="DC625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A8E54CF"/>
    <w:multiLevelType w:val="hybridMultilevel"/>
    <w:tmpl w:val="297275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D891DF0"/>
    <w:multiLevelType w:val="hybridMultilevel"/>
    <w:tmpl w:val="5E567E58"/>
    <w:lvl w:ilvl="0" w:tplc="654207D2">
      <w:start w:val="4"/>
      <w:numFmt w:val="bullet"/>
      <w:lvlText w:val="–"/>
      <w:lvlJc w:val="left"/>
      <w:pPr>
        <w:ind w:left="1070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B71282C"/>
    <w:multiLevelType w:val="singleLevel"/>
    <w:tmpl w:val="4516CA26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3">
    <w:nsid w:val="730B3DC0"/>
    <w:multiLevelType w:val="hybridMultilevel"/>
    <w:tmpl w:val="44BC483A"/>
    <w:lvl w:ilvl="0" w:tplc="654207D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5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3"/>
  </w:num>
  <w:num w:numId="3">
    <w:abstractNumId w:val="28"/>
  </w:num>
  <w:num w:numId="4">
    <w:abstractNumId w:val="10"/>
  </w:num>
  <w:num w:numId="5">
    <w:abstractNumId w:val="35"/>
  </w:num>
  <w:num w:numId="6">
    <w:abstractNumId w:val="31"/>
  </w:num>
  <w:num w:numId="7">
    <w:abstractNumId w:val="21"/>
  </w:num>
  <w:num w:numId="8">
    <w:abstractNumId w:val="26"/>
  </w:num>
  <w:num w:numId="9">
    <w:abstractNumId w:val="1"/>
  </w:num>
  <w:num w:numId="10">
    <w:abstractNumId w:val="19"/>
  </w:num>
  <w:num w:numId="11">
    <w:abstractNumId w:val="25"/>
  </w:num>
  <w:num w:numId="12">
    <w:abstractNumId w:val="36"/>
  </w:num>
  <w:num w:numId="13">
    <w:abstractNumId w:val="3"/>
  </w:num>
  <w:num w:numId="14">
    <w:abstractNumId w:val="12"/>
  </w:num>
  <w:num w:numId="15">
    <w:abstractNumId w:val="30"/>
  </w:num>
  <w:num w:numId="16">
    <w:abstractNumId w:val="17"/>
  </w:num>
  <w:num w:numId="17">
    <w:abstractNumId w:val="4"/>
  </w:num>
  <w:num w:numId="18">
    <w:abstractNumId w:val="18"/>
  </w:num>
  <w:num w:numId="19">
    <w:abstractNumId w:val="5"/>
  </w:num>
  <w:num w:numId="20">
    <w:abstractNumId w:val="15"/>
  </w:num>
  <w:num w:numId="21">
    <w:abstractNumId w:val="22"/>
  </w:num>
  <w:num w:numId="22">
    <w:abstractNumId w:val="13"/>
  </w:num>
  <w:num w:numId="23">
    <w:abstractNumId w:val="11"/>
  </w:num>
  <w:num w:numId="24">
    <w:abstractNumId w:val="34"/>
  </w:num>
  <w:num w:numId="25">
    <w:abstractNumId w:val="7"/>
  </w:num>
  <w:num w:numId="26">
    <w:abstractNumId w:val="24"/>
  </w:num>
  <w:num w:numId="27">
    <w:abstractNumId w:val="6"/>
  </w:num>
  <w:num w:numId="28">
    <w:abstractNumId w:val="9"/>
  </w:num>
  <w:num w:numId="29">
    <w:abstractNumId w:val="32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0"/>
  </w:num>
  <w:num w:numId="31">
    <w:abstractNumId w:val="29"/>
  </w:num>
  <w:num w:numId="32">
    <w:abstractNumId w:val="14"/>
  </w:num>
  <w:num w:numId="33">
    <w:abstractNumId w:val="8"/>
  </w:num>
  <w:num w:numId="34">
    <w:abstractNumId w:val="16"/>
  </w:num>
  <w:num w:numId="35">
    <w:abstractNumId w:val="33"/>
  </w:num>
  <w:num w:numId="36">
    <w:abstractNumId w:val="0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77C0F"/>
    <w:rsid w:val="000A7762"/>
    <w:rsid w:val="000E1457"/>
    <w:rsid w:val="000E1F64"/>
    <w:rsid w:val="00104973"/>
    <w:rsid w:val="00145133"/>
    <w:rsid w:val="00161684"/>
    <w:rsid w:val="001679F7"/>
    <w:rsid w:val="00177750"/>
    <w:rsid w:val="001A7CF3"/>
    <w:rsid w:val="001B4E4F"/>
    <w:rsid w:val="001C7769"/>
    <w:rsid w:val="00206F90"/>
    <w:rsid w:val="00232020"/>
    <w:rsid w:val="00247578"/>
    <w:rsid w:val="002E322D"/>
    <w:rsid w:val="00367938"/>
    <w:rsid w:val="00397688"/>
    <w:rsid w:val="003B3D4C"/>
    <w:rsid w:val="003D1232"/>
    <w:rsid w:val="003F40BF"/>
    <w:rsid w:val="00430E52"/>
    <w:rsid w:val="00461115"/>
    <w:rsid w:val="00490B9A"/>
    <w:rsid w:val="004B0189"/>
    <w:rsid w:val="00510F3F"/>
    <w:rsid w:val="00516680"/>
    <w:rsid w:val="00552B7A"/>
    <w:rsid w:val="0056136A"/>
    <w:rsid w:val="00566189"/>
    <w:rsid w:val="005C553C"/>
    <w:rsid w:val="005F202F"/>
    <w:rsid w:val="0065667A"/>
    <w:rsid w:val="00666418"/>
    <w:rsid w:val="00667C47"/>
    <w:rsid w:val="006919BF"/>
    <w:rsid w:val="006E467E"/>
    <w:rsid w:val="006F6D98"/>
    <w:rsid w:val="00744617"/>
    <w:rsid w:val="00756BF0"/>
    <w:rsid w:val="00786C9E"/>
    <w:rsid w:val="00787EB1"/>
    <w:rsid w:val="007B19F4"/>
    <w:rsid w:val="007B555C"/>
    <w:rsid w:val="007C68C6"/>
    <w:rsid w:val="007D3251"/>
    <w:rsid w:val="007E115B"/>
    <w:rsid w:val="008175C3"/>
    <w:rsid w:val="00840B08"/>
    <w:rsid w:val="008A3A12"/>
    <w:rsid w:val="008A53E0"/>
    <w:rsid w:val="00937361"/>
    <w:rsid w:val="00943A36"/>
    <w:rsid w:val="00952379"/>
    <w:rsid w:val="00956591"/>
    <w:rsid w:val="009708E3"/>
    <w:rsid w:val="00A3244B"/>
    <w:rsid w:val="00A7053A"/>
    <w:rsid w:val="00AB260C"/>
    <w:rsid w:val="00AC309A"/>
    <w:rsid w:val="00B030B6"/>
    <w:rsid w:val="00B756AA"/>
    <w:rsid w:val="00BA24EB"/>
    <w:rsid w:val="00BF48B5"/>
    <w:rsid w:val="00C53D4D"/>
    <w:rsid w:val="00C8170D"/>
    <w:rsid w:val="00C94FD6"/>
    <w:rsid w:val="00CA314D"/>
    <w:rsid w:val="00D04C54"/>
    <w:rsid w:val="00D40E42"/>
    <w:rsid w:val="00D71B9D"/>
    <w:rsid w:val="00D8055E"/>
    <w:rsid w:val="00D82F08"/>
    <w:rsid w:val="00D9264A"/>
    <w:rsid w:val="00D96C21"/>
    <w:rsid w:val="00D96E0F"/>
    <w:rsid w:val="00DA7786"/>
    <w:rsid w:val="00DD1CDE"/>
    <w:rsid w:val="00DE069D"/>
    <w:rsid w:val="00E11F0B"/>
    <w:rsid w:val="00E30644"/>
    <w:rsid w:val="00E319B8"/>
    <w:rsid w:val="00E420CC"/>
    <w:rsid w:val="00E43DA8"/>
    <w:rsid w:val="00E446B0"/>
    <w:rsid w:val="00E540B0"/>
    <w:rsid w:val="00E55E7C"/>
    <w:rsid w:val="00E714E4"/>
    <w:rsid w:val="00EA58AC"/>
    <w:rsid w:val="00EF7023"/>
    <w:rsid w:val="00F227F0"/>
    <w:rsid w:val="00F22B2C"/>
    <w:rsid w:val="00F31240"/>
    <w:rsid w:val="00F35660"/>
    <w:rsid w:val="00F6025C"/>
    <w:rsid w:val="00FC62DD"/>
    <w:rsid w:val="00FE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54"/>
  </w:style>
  <w:style w:type="paragraph" w:styleId="1">
    <w:name w:val="heading 1"/>
    <w:basedOn w:val="a"/>
    <w:next w:val="a"/>
    <w:link w:val="10"/>
    <w:qFormat/>
    <w:rsid w:val="00956591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B756AA"/>
    <w:pPr>
      <w:spacing w:after="0" w:line="240" w:lineRule="auto"/>
      <w:ind w:left="360" w:hanging="360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756AA"/>
    <w:rPr>
      <w:rFonts w:eastAsia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B756AA"/>
    <w:pPr>
      <w:ind w:left="720"/>
    </w:pPr>
    <w:rPr>
      <w:rFonts w:ascii="Calibri" w:eastAsia="Times New Roman" w:hAnsi="Calibri" w:cs="Calibri"/>
      <w:sz w:val="22"/>
    </w:rPr>
  </w:style>
  <w:style w:type="character" w:customStyle="1" w:styleId="10">
    <w:name w:val="Заголовок 1 Знак"/>
    <w:basedOn w:val="a0"/>
    <w:link w:val="1"/>
    <w:rsid w:val="00956591"/>
    <w:rPr>
      <w:rFonts w:ascii="Arial" w:eastAsia="Times New Roman" w:hAnsi="Arial" w:cs="Times New Roman"/>
      <w:snapToGrid w:val="0"/>
      <w:szCs w:val="20"/>
    </w:rPr>
  </w:style>
  <w:style w:type="paragraph" w:styleId="aa">
    <w:name w:val="Body Text"/>
    <w:basedOn w:val="a"/>
    <w:link w:val="ab"/>
    <w:uiPriority w:val="99"/>
    <w:unhideWhenUsed/>
    <w:rsid w:val="007C68C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7C68C6"/>
  </w:style>
  <w:style w:type="paragraph" w:styleId="2">
    <w:name w:val="List Bullet 2"/>
    <w:basedOn w:val="a"/>
    <w:autoRedefine/>
    <w:uiPriority w:val="99"/>
    <w:rsid w:val="00510F3F"/>
    <w:pPr>
      <w:widowControl w:val="0"/>
      <w:spacing w:after="0" w:line="240" w:lineRule="auto"/>
      <w:ind w:left="283"/>
      <w:jc w:val="both"/>
    </w:pPr>
    <w:rPr>
      <w:rFonts w:eastAsia="Times New Roman" w:cs="Times New Roman"/>
      <w:sz w:val="28"/>
      <w:szCs w:val="28"/>
      <w:lang w:eastAsia="ru-RU"/>
    </w:rPr>
  </w:style>
  <w:style w:type="character" w:styleId="ac">
    <w:name w:val="FollowedHyperlink"/>
    <w:basedOn w:val="a0"/>
    <w:uiPriority w:val="99"/>
    <w:semiHidden/>
    <w:unhideWhenUsed/>
    <w:rsid w:val="00B030B6"/>
    <w:rPr>
      <w:color w:val="800080" w:themeColor="followedHyperlink"/>
      <w:u w:val="single"/>
    </w:rPr>
  </w:style>
  <w:style w:type="paragraph" w:styleId="ad">
    <w:name w:val="Normal (Web)"/>
    <w:basedOn w:val="a"/>
    <w:rsid w:val="00952379"/>
    <w:pPr>
      <w:spacing w:before="100" w:beforeAutospacing="1" w:after="119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3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40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99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025EA-3E29-4E04-91CF-D8BF80AAE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2916</Words>
  <Characters>16626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Anna</cp:lastModifiedBy>
  <cp:revision>5</cp:revision>
  <cp:lastPrinted>2016-09-20T07:06:00Z</cp:lastPrinted>
  <dcterms:created xsi:type="dcterms:W3CDTF">2017-03-13T11:48:00Z</dcterms:created>
  <dcterms:modified xsi:type="dcterms:W3CDTF">2017-12-22T09:32:00Z</dcterms:modified>
</cp:coreProperties>
</file>