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C05599" w:rsidP="00313A0A">
      <w:pPr>
        <w:contextualSpacing/>
        <w:jc w:val="center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«</w:t>
      </w:r>
      <w:r w:rsidR="00871934">
        <w:rPr>
          <w:rFonts w:cs="Times New Roman"/>
          <w:caps/>
          <w:szCs w:val="24"/>
        </w:rPr>
        <w:t>гидр</w:t>
      </w:r>
      <w:r w:rsidR="00E34C4D">
        <w:rPr>
          <w:rFonts w:cs="Times New Roman"/>
          <w:caps/>
          <w:szCs w:val="24"/>
        </w:rPr>
        <w:t>опривод агрегатов</w:t>
      </w:r>
      <w:r w:rsidR="00CD509D" w:rsidRPr="00CD509D">
        <w:rPr>
          <w:rFonts w:cs="Times New Roman"/>
          <w:caps/>
          <w:szCs w:val="24"/>
        </w:rPr>
        <w:t xml:space="preserve"> ЛОКОМОТИВОВ</w:t>
      </w:r>
      <w:r w:rsidR="00313A0A"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E34C4D">
        <w:rPr>
          <w:rFonts w:eastAsia="Times New Roman" w:cs="Times New Roman"/>
          <w:szCs w:val="24"/>
          <w:lang w:eastAsia="ru-RU"/>
        </w:rPr>
        <w:t>Гидропривод агрегатов</w:t>
      </w:r>
      <w:r w:rsidR="00871934">
        <w:rPr>
          <w:rFonts w:eastAsia="Times New Roman" w:cs="Times New Roman"/>
          <w:szCs w:val="24"/>
          <w:lang w:eastAsia="ru-RU"/>
        </w:rPr>
        <w:t xml:space="preserve"> локомотивов</w:t>
      </w:r>
      <w:r w:rsidR="00C05599">
        <w:rPr>
          <w:rFonts w:eastAsia="Times New Roman" w:cs="Times New Roman"/>
          <w:szCs w:val="24"/>
          <w:lang w:eastAsia="ru-RU"/>
        </w:rPr>
        <w:t>» (</w:t>
      </w:r>
      <w:r w:rsidR="00871934">
        <w:rPr>
          <w:rFonts w:eastAsia="Times New Roman" w:cs="Times New Roman"/>
          <w:szCs w:val="24"/>
          <w:lang w:eastAsia="ru-RU"/>
        </w:rPr>
        <w:t>Б1.В.ДВ.3</w:t>
      </w:r>
      <w:r w:rsidR="00E34C4D">
        <w:rPr>
          <w:rFonts w:eastAsia="Times New Roman" w:cs="Times New Roman"/>
          <w:szCs w:val="24"/>
          <w:lang w:eastAsia="ru-RU"/>
        </w:rPr>
        <w:t>.2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</w:t>
      </w:r>
      <w:r w:rsidR="003F592E">
        <w:rPr>
          <w:rFonts w:eastAsia="Times New Roman" w:cs="Times New Roman"/>
          <w:szCs w:val="24"/>
          <w:lang w:eastAsia="ru-RU"/>
        </w:rPr>
        <w:t>вариативной</w:t>
      </w:r>
      <w:r w:rsidRPr="004868FB">
        <w:rPr>
          <w:rFonts w:eastAsia="Times New Roman" w:cs="Times New Roman"/>
          <w:szCs w:val="24"/>
          <w:lang w:eastAsia="ru-RU"/>
        </w:rPr>
        <w:t xml:space="preserve"> части и является </w:t>
      </w:r>
      <w:r w:rsidR="003F592E">
        <w:rPr>
          <w:rFonts w:eastAsia="Times New Roman" w:cs="Times New Roman"/>
          <w:szCs w:val="24"/>
          <w:lang w:eastAsia="ru-RU"/>
        </w:rPr>
        <w:t>дисциплиной по выбору обучающегося</w:t>
      </w:r>
      <w:r w:rsidRPr="004868FB">
        <w:rPr>
          <w:rFonts w:eastAsia="Times New Roman" w:cs="Times New Roman"/>
          <w:szCs w:val="24"/>
          <w:lang w:eastAsia="ru-RU"/>
        </w:rPr>
        <w:t>.</w:t>
      </w:r>
    </w:p>
    <w:p w:rsidR="004868FB" w:rsidRDefault="00313A0A" w:rsidP="004868F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E34C4D" w:rsidRPr="001A5926" w:rsidRDefault="00E34C4D" w:rsidP="00E34C4D">
      <w:pPr>
        <w:pStyle w:val="abzac"/>
      </w:pPr>
      <w:r w:rsidRPr="001A5926">
        <w:t>Целью дисциплины «Гидропередачи локомотивов» является фундаментальная профессиональная подготовка в составе других дисциплин цикла для формирования у выпускника общекультурных, профессиональных компетенций, способствующих решению профессиональных задач в соответствии с видами профессиональной деятельности.</w:t>
      </w:r>
    </w:p>
    <w:p w:rsidR="00E34C4D" w:rsidRPr="001A5926" w:rsidRDefault="00E34C4D" w:rsidP="00E34C4D">
      <w:pPr>
        <w:pStyle w:val="abzac"/>
      </w:pPr>
      <w:r w:rsidRPr="001A5926">
        <w:t>Для достижения цели поставлены задачи ведения дисциплины:</w:t>
      </w:r>
    </w:p>
    <w:p w:rsidR="00E34C4D" w:rsidRPr="001A5926" w:rsidRDefault="00E34C4D" w:rsidP="00E34C4D">
      <w:pPr>
        <w:spacing w:after="0" w:line="240" w:lineRule="auto"/>
        <w:jc w:val="both"/>
        <w:rPr>
          <w:rFonts w:cs="Times New Roman"/>
          <w:szCs w:val="24"/>
        </w:rPr>
      </w:pPr>
      <w:r w:rsidRPr="001A5926">
        <w:rPr>
          <w:rFonts w:cs="Times New Roman"/>
          <w:szCs w:val="24"/>
        </w:rPr>
        <w:t>- овладение студентами конструкции типовых схем гидропередач, теоретического расчета характеристик гидравлических аппаратов и деталей, входящих в состав гидропередач локомотивов и другой ж.д. техники;</w:t>
      </w:r>
    </w:p>
    <w:p w:rsidR="00E34C4D" w:rsidRPr="001A5926" w:rsidRDefault="00E34C4D" w:rsidP="00E34C4D">
      <w:pPr>
        <w:spacing w:after="0" w:line="240" w:lineRule="auto"/>
        <w:jc w:val="both"/>
        <w:rPr>
          <w:rFonts w:cs="Times New Roman"/>
          <w:szCs w:val="24"/>
        </w:rPr>
      </w:pPr>
      <w:r w:rsidRPr="001A5926">
        <w:rPr>
          <w:rFonts w:cs="Times New Roman"/>
          <w:szCs w:val="24"/>
        </w:rPr>
        <w:t>- освоение студентами методов определения технико-экономических показателей гидравлических передач мощности и их элементов;</w:t>
      </w:r>
    </w:p>
    <w:p w:rsidR="00E34C4D" w:rsidRDefault="00E34C4D" w:rsidP="00E34C4D">
      <w:pPr>
        <w:spacing w:after="0"/>
        <w:contextualSpacing/>
        <w:jc w:val="both"/>
        <w:rPr>
          <w:rFonts w:cs="Times New Roman"/>
          <w:szCs w:val="24"/>
        </w:rPr>
      </w:pPr>
      <w:r w:rsidRPr="001A5926">
        <w:rPr>
          <w:rFonts w:cs="Times New Roman"/>
          <w:szCs w:val="24"/>
        </w:rPr>
        <w:t>- приобретение студентами знаний о автоматических системах управления гидравлическими передачами локомотивов.</w:t>
      </w:r>
    </w:p>
    <w:p w:rsidR="00313A0A" w:rsidRPr="004868FB" w:rsidRDefault="00313A0A" w:rsidP="00E34C4D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  <w:r w:rsidR="00CD509D">
        <w:rPr>
          <w:rFonts w:cs="Times New Roman"/>
          <w:szCs w:val="24"/>
        </w:rPr>
        <w:t xml:space="preserve"> ПК-2,  </w:t>
      </w:r>
      <w:r w:rsidRPr="00152A7C">
        <w:rPr>
          <w:rFonts w:cs="Times New Roman"/>
          <w:szCs w:val="24"/>
        </w:rPr>
        <w:t xml:space="preserve"> </w:t>
      </w:r>
      <w:r w:rsidR="00C05599">
        <w:rPr>
          <w:rFonts w:cs="Times New Roman"/>
          <w:szCs w:val="24"/>
        </w:rPr>
        <w:t>ПК-18</w:t>
      </w:r>
      <w:r w:rsidR="00871934">
        <w:rPr>
          <w:rFonts w:cs="Times New Roman"/>
          <w:szCs w:val="24"/>
        </w:rPr>
        <w:t>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>я дисциплины обучающийся должен:</w:t>
      </w:r>
    </w:p>
    <w:p w:rsidR="00E34C4D" w:rsidRPr="006B1B81" w:rsidRDefault="00E34C4D" w:rsidP="00E34C4D">
      <w:pPr>
        <w:pStyle w:val="a4"/>
      </w:pPr>
      <w:r w:rsidRPr="006B1B81">
        <w:rPr>
          <w:b/>
        </w:rPr>
        <w:t>Знать</w:t>
      </w:r>
      <w:r w:rsidRPr="006B1B81">
        <w:rPr>
          <w:b/>
          <w:bCs/>
        </w:rPr>
        <w:t xml:space="preserve"> (обладать знаниями):</w:t>
      </w:r>
    </w:p>
    <w:p w:rsidR="00E34C4D" w:rsidRPr="006B1B81" w:rsidRDefault="00E34C4D" w:rsidP="00E34C4D">
      <w:pPr>
        <w:spacing w:after="0" w:line="240" w:lineRule="auto"/>
        <w:ind w:left="709"/>
        <w:rPr>
          <w:rFonts w:cs="Times New Roman"/>
          <w:szCs w:val="24"/>
        </w:rPr>
      </w:pPr>
      <w:r w:rsidRPr="006B1B81">
        <w:rPr>
          <w:rFonts w:cs="Times New Roman"/>
          <w:b/>
          <w:szCs w:val="24"/>
        </w:rPr>
        <w:t xml:space="preserve">- </w:t>
      </w:r>
      <w:r w:rsidRPr="006B1B81">
        <w:rPr>
          <w:rFonts w:cs="Times New Roman"/>
          <w:szCs w:val="24"/>
        </w:rPr>
        <w:t>виды гидравлических передач мощности автономных локомотивов;</w:t>
      </w:r>
    </w:p>
    <w:p w:rsidR="00E34C4D" w:rsidRPr="006B1B81" w:rsidRDefault="00E34C4D" w:rsidP="00E34C4D">
      <w:pPr>
        <w:spacing w:after="0" w:line="240" w:lineRule="auto"/>
        <w:ind w:left="709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характеристики и технико-экономические показатели гидравлических передач мощности;</w:t>
      </w:r>
    </w:p>
    <w:p w:rsidR="00E34C4D" w:rsidRPr="006B1B81" w:rsidRDefault="00E34C4D" w:rsidP="00E34C4D">
      <w:pPr>
        <w:spacing w:after="0" w:line="240" w:lineRule="auto"/>
        <w:ind w:left="709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особенности эксплуатации и технического обслуживания гидравлических передач мощности локомотивов;</w:t>
      </w:r>
    </w:p>
    <w:p w:rsidR="00E34C4D" w:rsidRPr="006B1B81" w:rsidRDefault="00E34C4D" w:rsidP="00E34C4D">
      <w:pPr>
        <w:spacing w:after="0" w:line="240" w:lineRule="auto"/>
        <w:ind w:left="709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 xml:space="preserve">- принципы построения конструктивных схем и работу гидравлических передач автономных локомотивов; </w:t>
      </w:r>
    </w:p>
    <w:p w:rsidR="00E34C4D" w:rsidRPr="006B1B81" w:rsidRDefault="00E34C4D" w:rsidP="00E34C4D">
      <w:pPr>
        <w:spacing w:after="0" w:line="240" w:lineRule="auto"/>
        <w:ind w:left="709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режимы работы, способы регулирования и конструкцию гидростатических и гидродинамических передач;</w:t>
      </w:r>
    </w:p>
    <w:p w:rsidR="00E34C4D" w:rsidRPr="006B1B81" w:rsidRDefault="00E34C4D" w:rsidP="00E34C4D">
      <w:pPr>
        <w:spacing w:after="0" w:line="240" w:lineRule="auto"/>
        <w:ind w:left="709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конструкцию и особенности работы карданного тягового привода и осевых редукторов колесных пар;</w:t>
      </w:r>
    </w:p>
    <w:p w:rsidR="00E34C4D" w:rsidRPr="006B1B81" w:rsidRDefault="00E34C4D" w:rsidP="00E34C4D">
      <w:pPr>
        <w:spacing w:after="0" w:line="240" w:lineRule="auto"/>
        <w:ind w:left="709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перспективы технического развития и задачи совершенствования гидравлических передач автономных локомотивов.</w:t>
      </w:r>
    </w:p>
    <w:p w:rsidR="00E34C4D" w:rsidRPr="006B1B81" w:rsidRDefault="00E34C4D" w:rsidP="00E34C4D">
      <w:pPr>
        <w:spacing w:after="0" w:line="240" w:lineRule="auto"/>
        <w:ind w:left="-57" w:firstLine="766"/>
        <w:jc w:val="both"/>
        <w:rPr>
          <w:rFonts w:cs="Times New Roman"/>
          <w:szCs w:val="24"/>
        </w:rPr>
      </w:pPr>
    </w:p>
    <w:p w:rsidR="00E34C4D" w:rsidRPr="006B1B81" w:rsidRDefault="00E34C4D" w:rsidP="00E34C4D">
      <w:pPr>
        <w:pStyle w:val="a4"/>
      </w:pPr>
      <w:r w:rsidRPr="006B1B81">
        <w:rPr>
          <w:b/>
          <w:bCs/>
        </w:rPr>
        <w:t>Уметь (обладать умениями):</w:t>
      </w:r>
    </w:p>
    <w:p w:rsidR="00E34C4D" w:rsidRPr="006B1B81" w:rsidRDefault="00E34C4D" w:rsidP="00E34C4D">
      <w:pPr>
        <w:spacing w:after="0" w:line="240" w:lineRule="auto"/>
        <w:ind w:left="709"/>
        <w:jc w:val="both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применять методы расчета характеристик и параметров гидравлических передач для автономных локомотивов;</w:t>
      </w:r>
    </w:p>
    <w:p w:rsidR="00E34C4D" w:rsidRPr="006B1B81" w:rsidRDefault="00E34C4D" w:rsidP="00E34C4D">
      <w:pPr>
        <w:spacing w:after="0" w:line="240" w:lineRule="auto"/>
        <w:ind w:left="709"/>
        <w:jc w:val="both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давать классификационную оценку современным гидравлическим аппаратам и передачам автономных локомотивов.</w:t>
      </w:r>
    </w:p>
    <w:p w:rsidR="00E34C4D" w:rsidRPr="006B1B81" w:rsidRDefault="00E34C4D" w:rsidP="00E34C4D">
      <w:pPr>
        <w:spacing w:after="0" w:line="240" w:lineRule="auto"/>
        <w:ind w:firstLine="766"/>
        <w:jc w:val="both"/>
        <w:rPr>
          <w:rFonts w:cs="Times New Roman"/>
          <w:szCs w:val="24"/>
        </w:rPr>
      </w:pPr>
    </w:p>
    <w:p w:rsidR="00E34C4D" w:rsidRPr="006B1B81" w:rsidRDefault="00E34C4D" w:rsidP="00E34C4D">
      <w:pPr>
        <w:pStyle w:val="a4"/>
      </w:pPr>
      <w:r w:rsidRPr="006B1B81">
        <w:rPr>
          <w:b/>
          <w:bCs/>
        </w:rPr>
        <w:lastRenderedPageBreak/>
        <w:t>Владеть (овладеть умениями):</w:t>
      </w:r>
    </w:p>
    <w:p w:rsidR="00E34C4D" w:rsidRPr="006B1B81" w:rsidRDefault="00E34C4D" w:rsidP="00E34C4D">
      <w:pPr>
        <w:spacing w:after="0" w:line="240" w:lineRule="auto"/>
        <w:ind w:left="709"/>
        <w:jc w:val="both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методами выбора элементов гидравлических передач автономных локомотивов;</w:t>
      </w:r>
    </w:p>
    <w:p w:rsidR="00E34C4D" w:rsidRPr="006B1B81" w:rsidRDefault="00E34C4D" w:rsidP="00E34C4D">
      <w:pPr>
        <w:spacing w:after="0" w:line="240" w:lineRule="auto"/>
        <w:ind w:left="709"/>
        <w:jc w:val="both"/>
        <w:rPr>
          <w:rFonts w:cs="Times New Roman"/>
          <w:szCs w:val="24"/>
        </w:rPr>
      </w:pPr>
      <w:r w:rsidRPr="006B1B81">
        <w:rPr>
          <w:rFonts w:cs="Times New Roman"/>
          <w:szCs w:val="24"/>
        </w:rPr>
        <w:t>- анализом технико-экономических показателей работы гидравлических передач;</w:t>
      </w:r>
    </w:p>
    <w:p w:rsidR="00E34C4D" w:rsidRPr="006B1B81" w:rsidRDefault="00E34C4D" w:rsidP="00E34C4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6B1B81">
        <w:rPr>
          <w:rFonts w:cs="Times New Roman"/>
          <w:szCs w:val="24"/>
        </w:rPr>
        <w:t>- навыками эксплуатации, испытаний и настройки гидравлических передач автономных локомотивов.</w:t>
      </w:r>
    </w:p>
    <w:p w:rsidR="00E34C4D" w:rsidRPr="007E3C95" w:rsidRDefault="00E34C4D" w:rsidP="00E34C4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4. Содержание и структура дисциплины</w:t>
      </w:r>
    </w:p>
    <w:p w:rsidR="00E34C4D" w:rsidRPr="00726EFA" w:rsidRDefault="00E34C4D" w:rsidP="00E34C4D">
      <w:pPr>
        <w:pStyle w:val="zag"/>
        <w:jc w:val="center"/>
      </w:pPr>
      <w:r w:rsidRPr="002F3932">
        <w:rPr>
          <w:sz w:val="24"/>
          <w:szCs w:val="24"/>
        </w:rPr>
        <w:t>Содержание дисциплины</w:t>
      </w:r>
      <w:r w:rsidRPr="006B1B81">
        <w:t xml:space="preserve"> </w:t>
      </w:r>
    </w:p>
    <w:p w:rsidR="00E34C4D" w:rsidRPr="006B1B81" w:rsidRDefault="00E34C4D" w:rsidP="00E34C4D">
      <w:pPr>
        <w:pStyle w:val="zag"/>
        <w:numPr>
          <w:ilvl w:val="0"/>
          <w:numId w:val="3"/>
        </w:numPr>
        <w:ind w:left="0" w:firstLine="0"/>
        <w:jc w:val="both"/>
        <w:rPr>
          <w:b w:val="0"/>
          <w:snapToGrid w:val="0"/>
          <w:sz w:val="24"/>
          <w:szCs w:val="24"/>
        </w:rPr>
      </w:pPr>
      <w:r w:rsidRPr="006B1B81">
        <w:rPr>
          <w:b w:val="0"/>
          <w:sz w:val="24"/>
          <w:szCs w:val="24"/>
        </w:rPr>
        <w:t>Назначение гидроприводов агрегатов локомотивов. Локомотивные гидравлические передачи мощности: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>. Введение. З</w:t>
      </w:r>
      <w:r w:rsidRPr="006B1B81">
        <w:rPr>
          <w:b w:val="0"/>
          <w:snapToGrid w:val="0"/>
          <w:sz w:val="24"/>
          <w:szCs w:val="24"/>
        </w:rPr>
        <w:t>адачи изучаемой дисциплины. Области п</w:t>
      </w:r>
      <w:r w:rsidRPr="006B1B81">
        <w:rPr>
          <w:b w:val="0"/>
          <w:sz w:val="24"/>
          <w:szCs w:val="24"/>
        </w:rPr>
        <w:t xml:space="preserve">рименения гидравлических и других типов передач и их сравнительный анализ. </w:t>
      </w:r>
      <w:r w:rsidRPr="006B1B81">
        <w:rPr>
          <w:b w:val="0"/>
          <w:snapToGrid w:val="0"/>
          <w:sz w:val="24"/>
          <w:szCs w:val="24"/>
        </w:rPr>
        <w:t>Требова</w:t>
      </w:r>
      <w:r w:rsidRPr="006B1B81">
        <w:rPr>
          <w:b w:val="0"/>
          <w:snapToGrid w:val="0"/>
          <w:sz w:val="24"/>
          <w:szCs w:val="24"/>
        </w:rPr>
        <w:softHyphen/>
        <w:t xml:space="preserve">ния, предъявляемые к гидравлическим передачам мощности и </w:t>
      </w:r>
      <w:r w:rsidRPr="006B1B81">
        <w:rPr>
          <w:b w:val="0"/>
          <w:sz w:val="24"/>
          <w:szCs w:val="24"/>
        </w:rPr>
        <w:t xml:space="preserve"> гидроприводам агрегатов локомотивов;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Достоинства и недостатки гидравлических приводов агрегатов локомотивов. Основные параметры и свойства гидравлических приводов агрегатов локомотивов.</w:t>
      </w:r>
    </w:p>
    <w:p w:rsidR="00E34C4D" w:rsidRPr="006B1B81" w:rsidRDefault="00E34C4D" w:rsidP="00E34C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bCs/>
          <w:sz w:val="24"/>
          <w:szCs w:val="24"/>
        </w:rPr>
        <w:t>Гидромуфты и гидротрансформаторы</w:t>
      </w:r>
      <w:r w:rsidRPr="006B1B81">
        <w:rPr>
          <w:rFonts w:ascii="Times New Roman" w:hAnsi="Times New Roman" w:cs="Times New Roman"/>
          <w:sz w:val="24"/>
          <w:szCs w:val="24"/>
        </w:rPr>
        <w:t>: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Устройство, конструкция, принцип действия, параметры и  характеристики гидромуфт тяговых передач локомотивов;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Устройство, конструкция, принцип действия, параметры и  характеристики гидротрансформаторов тяговых передач локомотивов;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Гидротрансформаторы первого и второго класса, их прямая и обратная  "прозрачность". Одноступенчатые и многоступенчатые гидротрансформаторы;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Комплексный гидротрансформатор. Устройство, конструкция, принцип действия, параметры и  характеристики. Механизм свободного хода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Способы управления гидромуфтами и гидротрансформаторами тяговых передач мощности тепловозов. Построение тяговой характеристики тепловоза.</w:t>
      </w:r>
    </w:p>
    <w:p w:rsidR="00E34C4D" w:rsidRPr="006B1B81" w:rsidRDefault="00E34C4D" w:rsidP="00E34C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>Гидромоторы и гидродвигатели: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Классификация, устройство, конструкция гидромоторов и гидродвигателей;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Работа гидромоторов и гидродвигателей. Характеристика гидромоторов и гидродвигателей. Способы управления гидромоторов и гидродвигателей.</w:t>
      </w:r>
    </w:p>
    <w:p w:rsidR="00E34C4D" w:rsidRPr="006B1B81" w:rsidRDefault="00E34C4D" w:rsidP="00E34C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bCs/>
          <w:sz w:val="24"/>
          <w:szCs w:val="24"/>
        </w:rPr>
        <w:t>Гидродинамические и гидромеханические приводы агрегатов вспомогательных нужд локомотивов: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>Классификация и основные свойства гидродинамических и гидромеханических приводов. Однопоточные и многопоточные гидроприводы. Одно-, двух- и трехциркуляционные гидроприводы;</w:t>
      </w:r>
    </w:p>
    <w:p w:rsidR="00E34C4D" w:rsidRPr="006B1B81" w:rsidRDefault="00E34C4D" w:rsidP="00E34C4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sz w:val="24"/>
          <w:szCs w:val="24"/>
        </w:rPr>
        <w:t xml:space="preserve"> Характеристики, основные свойства и область применения гидродинамических и гидромеханических приводов различных типов. Многоциркуляционные гидромеханические приводы.</w:t>
      </w:r>
    </w:p>
    <w:p w:rsidR="00E34C4D" w:rsidRPr="006B1B81" w:rsidRDefault="00E34C4D" w:rsidP="00E34C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bCs/>
          <w:sz w:val="24"/>
          <w:szCs w:val="24"/>
        </w:rPr>
        <w:t>Рабочие жидкости гидроприводов агрегатов локомотивных</w:t>
      </w:r>
      <w:r w:rsidRPr="006B1B81">
        <w:rPr>
          <w:rFonts w:ascii="Times New Roman" w:hAnsi="Times New Roman" w:cs="Times New Roman"/>
          <w:sz w:val="24"/>
          <w:szCs w:val="24"/>
        </w:rPr>
        <w:t>: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Применяемые рабочие жидкости в гидравлических приводах агрегатов и передачах различного типа. Состав и требования, предъявляемые к рабочим жидкостям гидроприводов агрегатов и тяговых гидропередач тепловозов. Кондиционеры рабочей жидкости: фильтры, сепараторы и теплообменники. </w:t>
      </w:r>
    </w:p>
    <w:p w:rsidR="00E34C4D" w:rsidRPr="006B1B81" w:rsidRDefault="00E34C4D" w:rsidP="00E34C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81">
        <w:rPr>
          <w:rFonts w:ascii="Times New Roman" w:hAnsi="Times New Roman" w:cs="Times New Roman"/>
          <w:bCs/>
          <w:sz w:val="24"/>
          <w:szCs w:val="24"/>
        </w:rPr>
        <w:t>Системы автоматического регулирования гидравлических приводов агрегатов вспомогательных нужд локомотивов</w:t>
      </w:r>
      <w:r w:rsidRPr="006B1B81">
        <w:rPr>
          <w:rFonts w:ascii="Times New Roman" w:hAnsi="Times New Roman" w:cs="Times New Roman"/>
          <w:sz w:val="24"/>
          <w:szCs w:val="24"/>
        </w:rPr>
        <w:t>: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Разновидности систем автоматики управления гидравлическими приводами агрегатов вспомогательных нужд и тяговыми передачами мощности тепловозов:  гидравлические, электрогидравлические и гидромеханические;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Назначение, устройство и работа одноимпульсной системы управления и регулирования гидропередачей тяговой передачи тепловоза. Достоинства и недостатки;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Назначение, устройство и работа двухимпульсной системы управления гидропередачей тяговой передачи тепловоза. Достоинства и недостатки.  </w:t>
      </w:r>
    </w:p>
    <w:p w:rsidR="00E34C4D" w:rsidRPr="006B1B81" w:rsidRDefault="00E34C4D" w:rsidP="00E34C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B81">
        <w:rPr>
          <w:rFonts w:ascii="Times New Roman" w:hAnsi="Times New Roman" w:cs="Times New Roman"/>
          <w:bCs/>
          <w:sz w:val="24"/>
          <w:szCs w:val="24"/>
        </w:rPr>
        <w:lastRenderedPageBreak/>
        <w:t>Конструктивные элементы гидравлических приводов агрегатов локомотивов</w:t>
      </w:r>
      <w:r w:rsidRPr="006B1B81">
        <w:rPr>
          <w:rFonts w:ascii="Times New Roman" w:hAnsi="Times New Roman" w:cs="Times New Roman"/>
          <w:sz w:val="24"/>
          <w:szCs w:val="24"/>
        </w:rPr>
        <w:t>: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Компоновка и размещение гидравлических приводов агрегатов и передачи мощности на локомотиве и влияние компоновки на кинематику и динамику карданных валов приводов;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Перекосы карданных валов в горизонтальной и вертикальной плоскостях;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Режимное устройство тепловозов с гидропередачей.  </w:t>
      </w:r>
    </w:p>
    <w:p w:rsidR="00E34C4D" w:rsidRPr="006B1B81" w:rsidRDefault="00E34C4D" w:rsidP="00E34C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B81">
        <w:rPr>
          <w:rFonts w:ascii="Times New Roman" w:hAnsi="Times New Roman" w:cs="Times New Roman"/>
          <w:bCs/>
          <w:sz w:val="24"/>
          <w:szCs w:val="24"/>
        </w:rPr>
        <w:t xml:space="preserve">Гидроаппаратура систем управления гидропривода агрегатов </w:t>
      </w:r>
    </w:p>
    <w:p w:rsidR="00E34C4D" w:rsidRPr="006B1B81" w:rsidRDefault="00E34C4D" w:rsidP="00E34C4D">
      <w:pPr>
        <w:spacing w:after="0" w:line="240" w:lineRule="auto"/>
        <w:jc w:val="both"/>
        <w:rPr>
          <w:rFonts w:cs="Times New Roman"/>
          <w:bCs/>
          <w:szCs w:val="24"/>
        </w:rPr>
      </w:pPr>
      <w:r w:rsidRPr="006B1B81">
        <w:rPr>
          <w:rFonts w:cs="Times New Roman"/>
          <w:bCs/>
          <w:szCs w:val="24"/>
        </w:rPr>
        <w:t>вспомогательных нужд локомотивов</w:t>
      </w:r>
      <w:r w:rsidRPr="006B1B81">
        <w:rPr>
          <w:rFonts w:cs="Times New Roman"/>
          <w:szCs w:val="24"/>
        </w:rPr>
        <w:t>:</w:t>
      </w:r>
      <w:r w:rsidRPr="006B1B81">
        <w:rPr>
          <w:rFonts w:cs="Times New Roman"/>
          <w:color w:val="000000"/>
          <w:spacing w:val="-2"/>
          <w:szCs w:val="24"/>
        </w:rPr>
        <w:t xml:space="preserve"> 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color w:val="000000"/>
          <w:spacing w:val="-2"/>
          <w:sz w:val="24"/>
          <w:szCs w:val="24"/>
        </w:rPr>
      </w:pPr>
      <w:r w:rsidRPr="006B1B81">
        <w:rPr>
          <w:b w:val="0"/>
          <w:color w:val="000000"/>
          <w:spacing w:val="-2"/>
          <w:sz w:val="24"/>
          <w:szCs w:val="24"/>
        </w:rPr>
        <w:t xml:space="preserve"> </w:t>
      </w:r>
      <w:r w:rsidRPr="006B1B81">
        <w:rPr>
          <w:b w:val="0"/>
          <w:sz w:val="24"/>
          <w:szCs w:val="24"/>
        </w:rPr>
        <w:t>Гидроклапаны, гидродроссели и гидрораспределители. Назначение, устройство, конструкция и принцип действия. Достоинства и недостатки;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color w:val="000000"/>
          <w:spacing w:val="-2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Гидроаккумуляторы: грузовые, пружинные и пневмогидроаккумуляторы. Назначение, устройство, конструкция и принцип действия. Достоинства и недостатки;</w:t>
      </w:r>
    </w:p>
    <w:p w:rsidR="00E34C4D" w:rsidRPr="006B1B81" w:rsidRDefault="00E34C4D" w:rsidP="00E34C4D">
      <w:pPr>
        <w:pStyle w:val="zag"/>
        <w:numPr>
          <w:ilvl w:val="1"/>
          <w:numId w:val="3"/>
        </w:numPr>
        <w:ind w:left="0" w:firstLine="0"/>
        <w:jc w:val="both"/>
        <w:rPr>
          <w:b w:val="0"/>
          <w:color w:val="000000"/>
          <w:spacing w:val="-2"/>
          <w:sz w:val="24"/>
          <w:szCs w:val="24"/>
        </w:rPr>
      </w:pPr>
      <w:r w:rsidRPr="006B1B81">
        <w:rPr>
          <w:b w:val="0"/>
          <w:sz w:val="24"/>
          <w:szCs w:val="24"/>
        </w:rPr>
        <w:t xml:space="preserve"> Кондиционеры рабочей жидкости: фильтры, сепараторы и теплообменники. Расчет систем охлаждения рабочей жидкости тяговых гидравлических передач мощности тепловозов</w:t>
      </w:r>
      <w:r>
        <w:rPr>
          <w:b w:val="0"/>
          <w:sz w:val="24"/>
          <w:szCs w:val="24"/>
        </w:rPr>
        <w:t>.</w:t>
      </w:r>
    </w:p>
    <w:p w:rsidR="00CD509D" w:rsidRDefault="00CD509D" w:rsidP="004868FB">
      <w:pPr>
        <w:spacing w:after="0"/>
        <w:contextualSpacing/>
        <w:jc w:val="both"/>
        <w:rPr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CD509D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D509D">
        <w:rPr>
          <w:rFonts w:cs="Times New Roman"/>
          <w:szCs w:val="24"/>
        </w:rPr>
        <w:t>16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CD509D">
        <w:rPr>
          <w:rFonts w:cs="Times New Roman"/>
          <w:szCs w:val="24"/>
        </w:rPr>
        <w:t xml:space="preserve">  – </w:t>
      </w:r>
      <w:r w:rsidR="00871934">
        <w:rPr>
          <w:rFonts w:cs="Times New Roman"/>
          <w:szCs w:val="24"/>
        </w:rPr>
        <w:t>16 часов</w:t>
      </w:r>
      <w:r>
        <w:rPr>
          <w:rFonts w:cs="Times New Roman"/>
          <w:szCs w:val="24"/>
        </w:rPr>
        <w:t>;</w:t>
      </w:r>
    </w:p>
    <w:p w:rsidR="004868FB" w:rsidRPr="00152A7C" w:rsidRDefault="00871934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40 часов</w:t>
      </w:r>
      <w:r w:rsidR="004868FB">
        <w:rPr>
          <w:rFonts w:cs="Times New Roman"/>
          <w:szCs w:val="24"/>
        </w:rPr>
        <w:t>;</w:t>
      </w:r>
    </w:p>
    <w:p w:rsidR="00313A0A" w:rsidRDefault="004868FB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9F7280">
        <w:rPr>
          <w:rFonts w:cs="Times New Roman"/>
          <w:szCs w:val="24"/>
        </w:rPr>
        <w:t>зачет</w:t>
      </w:r>
      <w:r w:rsidR="002F4BD2">
        <w:rPr>
          <w:rFonts w:cs="Times New Roman"/>
          <w:szCs w:val="24"/>
        </w:rPr>
        <w:t>.</w:t>
      </w:r>
    </w:p>
    <w:p w:rsidR="00871934" w:rsidRDefault="00871934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372790" w:rsidRDefault="00372790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CD509D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</w:t>
      </w:r>
      <w:r w:rsidR="002F4BD2">
        <w:rPr>
          <w:rFonts w:cs="Times New Roman"/>
          <w:szCs w:val="24"/>
        </w:rPr>
        <w:t xml:space="preserve"> зачетные</w:t>
      </w:r>
      <w:r w:rsidR="00372790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ы (72</w:t>
      </w:r>
      <w:r w:rsidR="002F4BD2">
        <w:rPr>
          <w:rFonts w:cs="Times New Roman"/>
          <w:szCs w:val="24"/>
        </w:rPr>
        <w:t xml:space="preserve"> часа</w:t>
      </w:r>
      <w:r w:rsidR="00372790">
        <w:rPr>
          <w:rFonts w:cs="Times New Roman"/>
          <w:szCs w:val="24"/>
        </w:rPr>
        <w:t>), в том числе:</w:t>
      </w:r>
    </w:p>
    <w:p w:rsidR="00372790" w:rsidRDefault="00871934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</w:t>
      </w:r>
      <w:r w:rsidR="00CD509D">
        <w:rPr>
          <w:rFonts w:cs="Times New Roman"/>
          <w:szCs w:val="24"/>
        </w:rPr>
        <w:t xml:space="preserve"> часов</w:t>
      </w:r>
      <w:r w:rsidR="00372790">
        <w:rPr>
          <w:rFonts w:cs="Times New Roman"/>
          <w:szCs w:val="24"/>
        </w:rPr>
        <w:t>;</w:t>
      </w:r>
    </w:p>
    <w:p w:rsidR="00372790" w:rsidRDefault="00372790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</w:t>
      </w:r>
      <w:r w:rsidR="002F4BD2">
        <w:rPr>
          <w:rFonts w:cs="Times New Roman"/>
          <w:szCs w:val="24"/>
        </w:rPr>
        <w:t>– 4 часа</w:t>
      </w:r>
      <w:r>
        <w:rPr>
          <w:rFonts w:cs="Times New Roman"/>
          <w:szCs w:val="24"/>
        </w:rPr>
        <w:t>;</w:t>
      </w:r>
    </w:p>
    <w:p w:rsidR="00372790" w:rsidRDefault="00871934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- 60</w:t>
      </w:r>
      <w:r w:rsidR="00C05599">
        <w:rPr>
          <w:rFonts w:cs="Times New Roman"/>
          <w:szCs w:val="24"/>
        </w:rPr>
        <w:t xml:space="preserve"> час</w:t>
      </w:r>
      <w:r w:rsidR="00CD509D">
        <w:rPr>
          <w:rFonts w:cs="Times New Roman"/>
          <w:szCs w:val="24"/>
        </w:rPr>
        <w:t>ов</w:t>
      </w:r>
      <w:r w:rsidR="00372790">
        <w:rPr>
          <w:rFonts w:cs="Times New Roman"/>
          <w:szCs w:val="24"/>
        </w:rPr>
        <w:t>;</w:t>
      </w:r>
    </w:p>
    <w:p w:rsidR="00372790" w:rsidRDefault="00CD509D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часа</w:t>
      </w:r>
      <w:r w:rsidR="00372790">
        <w:rPr>
          <w:rFonts w:cs="Times New Roman"/>
          <w:szCs w:val="24"/>
        </w:rPr>
        <w:t>;</w:t>
      </w:r>
    </w:p>
    <w:p w:rsidR="00A873A7" w:rsidRPr="00372790" w:rsidRDefault="00372790" w:rsidP="00E34C4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9F7280">
        <w:rPr>
          <w:rFonts w:cs="Times New Roman"/>
          <w:szCs w:val="24"/>
        </w:rPr>
        <w:t xml:space="preserve"> </w:t>
      </w:r>
      <w:r w:rsidR="00871934">
        <w:rPr>
          <w:rFonts w:cs="Times New Roman"/>
          <w:szCs w:val="24"/>
        </w:rPr>
        <w:t>контрольная работа, зачет</w:t>
      </w:r>
      <w:r>
        <w:rPr>
          <w:rFonts w:cs="Times New Roman"/>
          <w:szCs w:val="24"/>
        </w:rPr>
        <w:t>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30C"/>
    <w:multiLevelType w:val="multilevel"/>
    <w:tmpl w:val="DEA637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0" w:hanging="1440"/>
      </w:pPr>
      <w:rPr>
        <w:rFonts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A0A"/>
    <w:rsid w:val="0027641F"/>
    <w:rsid w:val="002F4BD2"/>
    <w:rsid w:val="00313A0A"/>
    <w:rsid w:val="00372790"/>
    <w:rsid w:val="003F592E"/>
    <w:rsid w:val="004868FB"/>
    <w:rsid w:val="007A70DD"/>
    <w:rsid w:val="008042AC"/>
    <w:rsid w:val="00826255"/>
    <w:rsid w:val="00871934"/>
    <w:rsid w:val="008B3E39"/>
    <w:rsid w:val="00940698"/>
    <w:rsid w:val="009F7280"/>
    <w:rsid w:val="00A079E6"/>
    <w:rsid w:val="00A873A7"/>
    <w:rsid w:val="00B97D51"/>
    <w:rsid w:val="00C05599"/>
    <w:rsid w:val="00C5629A"/>
    <w:rsid w:val="00C6055B"/>
    <w:rsid w:val="00CD509D"/>
    <w:rsid w:val="00CD6BAA"/>
    <w:rsid w:val="00D82C35"/>
    <w:rsid w:val="00DE2C7A"/>
    <w:rsid w:val="00E34C4D"/>
    <w:rsid w:val="00E96C02"/>
    <w:rsid w:val="00ED05C2"/>
    <w:rsid w:val="00F5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871934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71934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rmal (Web)"/>
    <w:basedOn w:val="a"/>
    <w:semiHidden/>
    <w:unhideWhenUsed/>
    <w:rsid w:val="0087193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zag">
    <w:name w:val="zag"/>
    <w:basedOn w:val="a"/>
    <w:rsid w:val="00871934"/>
    <w:pPr>
      <w:spacing w:after="0" w:line="240" w:lineRule="auto"/>
      <w:ind w:firstLine="560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2017-02-05T19:03:00Z</dcterms:created>
  <dcterms:modified xsi:type="dcterms:W3CDTF">2017-10-18T16:51:00Z</dcterms:modified>
</cp:coreProperties>
</file>