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D7915">
        <w:rPr>
          <w:rFonts w:eastAsia="Times New Roman" w:cs="Times New Roman"/>
          <w:sz w:val="28"/>
          <w:szCs w:val="28"/>
          <w:lang w:eastAsia="ru-RU"/>
        </w:rPr>
        <w:t>Б1.Б.30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0C32E9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C32E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56EC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C32E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748524"/>
            <wp:effectExtent l="0" t="0" r="3175" b="0"/>
            <wp:docPr id="5" name="Рисунок 5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6EC2" w:rsidRDefault="00856EC2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Pr="00104973" w:rsidRDefault="000C32E9" w:rsidP="000C32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C32E9" w:rsidRPr="00104973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</w:t>
      </w:r>
      <w:r w:rsidR="001D7915">
        <w:rPr>
          <w:rFonts w:eastAsia="Times New Roman" w:cs="Times New Roman"/>
          <w:szCs w:val="28"/>
        </w:rPr>
        <w:t>Управление грузовой и коммерческой работой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="001D7915">
        <w:rPr>
          <w:szCs w:val="24"/>
        </w:rPr>
        <w:t>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коммерческой эксплуатации технических средств железнодорожного хладотранспорта;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методов контроля выполнения правил перевозок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и методов проведения расчёта погрузочно-выгрузочного оборудования грузовых станций;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опыта решения конфликтных ситуаций по несохранным перевозкам.</w:t>
      </w:r>
    </w:p>
    <w:p w:rsidR="00F44352" w:rsidRPr="001D7915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D79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lastRenderedPageBreak/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227FC1" w:rsidRPr="001D7915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основы технологии смежных видов транспорта, способы взаимодействия с ними.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проектировать элементы транспортной инфраструктуры;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выполнять расчеты основных параметров транспортно-грузовых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проекты транспортно-складских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определять технико-экономические показатели вариантов решения транспортных задач;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Единые технологические процессы работы станций примыкания и путей необщего пользования.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63BA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(ОПК-13).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(ПК-26).</w:t>
      </w:r>
    </w:p>
    <w:p w:rsidR="00F44352" w:rsidRPr="00E7589C" w:rsidRDefault="00F44352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1D7915">
        <w:rPr>
          <w:rFonts w:eastAsia="Times New Roman" w:cs="Times New Roman"/>
          <w:sz w:val="28"/>
          <w:szCs w:val="28"/>
          <w:lang w:eastAsia="ru-RU"/>
        </w:rPr>
        <w:t>30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905192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104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905192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  <w:p w:rsidR="001D7915" w:rsidRDefault="00905192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52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90519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90519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D7915" w:rsidRPr="00104973" w:rsidRDefault="0090519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90519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031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90519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2" w:type="dxa"/>
            <w:vAlign w:val="center"/>
          </w:tcPr>
          <w:p w:rsidR="001D7915" w:rsidRPr="001D7915" w:rsidRDefault="0090519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FC63D9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1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417" w:type="dxa"/>
            <w:vAlign w:val="center"/>
          </w:tcPr>
          <w:p w:rsidR="001D7915" w:rsidRPr="00FC63D9" w:rsidRDefault="0090519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288/8</w:t>
            </w:r>
          </w:p>
        </w:tc>
        <w:tc>
          <w:tcPr>
            <w:tcW w:w="1031" w:type="dxa"/>
            <w:vAlign w:val="center"/>
          </w:tcPr>
          <w:p w:rsidR="001D7915" w:rsidRPr="00FC63D9" w:rsidRDefault="00905192" w:rsidP="009051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</w:t>
            </w:r>
            <w:r w:rsidR="00FC63D9" w:rsidRPr="00FC63D9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vAlign w:val="center"/>
          </w:tcPr>
          <w:p w:rsidR="001D7915" w:rsidRPr="00FC63D9" w:rsidRDefault="0090519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1D7915" w:rsidRPr="00104973" w:rsidTr="001D7915">
        <w:trPr>
          <w:jc w:val="center"/>
        </w:trPr>
        <w:tc>
          <w:tcPr>
            <w:tcW w:w="6091" w:type="dxa"/>
            <w:vMerge w:val="restart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D7915" w:rsidRPr="00104973" w:rsidRDefault="001D7915" w:rsidP="001D791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F57B9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104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384928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57B9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D7915" w:rsidRDefault="00F57B9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52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F57B9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F57B9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D7915" w:rsidRPr="00104973" w:rsidRDefault="00F57B9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F57B99" w:rsidP="003849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031" w:type="dxa"/>
            <w:vAlign w:val="center"/>
          </w:tcPr>
          <w:p w:rsidR="001D7915" w:rsidRPr="001D7915" w:rsidRDefault="00905192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2" w:type="dxa"/>
            <w:vAlign w:val="center"/>
          </w:tcPr>
          <w:p w:rsidR="001D7915" w:rsidRPr="001D7915" w:rsidRDefault="00F57B9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F57B9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1" w:type="dxa"/>
            <w:vAlign w:val="center"/>
          </w:tcPr>
          <w:p w:rsidR="001D7915" w:rsidRPr="001D7915" w:rsidRDefault="00905192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417" w:type="dxa"/>
            <w:vAlign w:val="center"/>
          </w:tcPr>
          <w:p w:rsidR="001D7915" w:rsidRPr="001D7915" w:rsidRDefault="00F57B99" w:rsidP="00F57B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1D7915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1" w:type="dxa"/>
            <w:vAlign w:val="center"/>
          </w:tcPr>
          <w:p w:rsidR="001D7915" w:rsidRPr="001D7915" w:rsidRDefault="00384928" w:rsidP="00BE1FD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E1FDD"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  <w:r w:rsidR="009E437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BE1FD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032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384928" w:rsidRPr="00104973" w:rsidTr="00FC63D9">
        <w:trPr>
          <w:jc w:val="center"/>
        </w:trPr>
        <w:tc>
          <w:tcPr>
            <w:tcW w:w="6091" w:type="dxa"/>
            <w:vMerge w:val="restart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384928" w:rsidRPr="00104973" w:rsidRDefault="00384928" w:rsidP="00FC63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84928" w:rsidRPr="001F555E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P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384928" w:rsidRPr="00104973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84928" w:rsidRPr="00FC63D9" w:rsidRDefault="00F57B9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063" w:type="dxa"/>
            <w:vAlign w:val="center"/>
          </w:tcPr>
          <w:p w:rsidR="00384928" w:rsidRPr="00FC63D9" w:rsidRDefault="00F57B9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239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384928" w:rsidRPr="001F555E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2063" w:type="dxa"/>
            <w:vAlign w:val="center"/>
          </w:tcPr>
          <w:p w:rsidR="00384928" w:rsidRP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417" w:type="dxa"/>
            <w:vAlign w:val="center"/>
          </w:tcPr>
          <w:p w:rsidR="00384928" w:rsidRPr="001D7915" w:rsidRDefault="00F57B99" w:rsidP="00F57B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FC63D9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3" w:type="dxa"/>
            <w:vAlign w:val="center"/>
          </w:tcPr>
          <w:p w:rsidR="00384928" w:rsidRPr="00384928" w:rsidRDefault="00FC63D9" w:rsidP="00F57B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F57B99"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F57B9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left="142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</w:t>
            </w:r>
            <w:r>
              <w:rPr>
                <w:sz w:val="22"/>
              </w:rPr>
              <w:t xml:space="preserve"> </w:t>
            </w:r>
            <w:r>
              <w:rPr>
                <w:rFonts w:eastAsia="MS Mincho"/>
                <w:sz w:val="22"/>
              </w:rPr>
              <w:t>Центры фирменного транспортного обслуживания (ЦФТО). Структура и основные функции ЦФТО.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 – правовая основа грузовой и коммерческой работы.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hanging="1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меньшем числе станций и ее эффективность. Опорные грузовые станции. </w:t>
            </w:r>
            <w:r>
              <w:rPr>
                <w:sz w:val="22"/>
              </w:rPr>
              <w:t>Назначение и техническое оснащение грузовых дворов.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Структура вагонного парка и эксплуатационные 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тарно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 xml:space="preserve">Основы организации планирования. Показатели планов перевозок. Порядок </w:t>
            </w:r>
            <w:r>
              <w:rPr>
                <w:rFonts w:eastAsia="MS Mincho"/>
                <w:bCs/>
                <w:sz w:val="22"/>
              </w:rPr>
              <w:lastRenderedPageBreak/>
              <w:t>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изменения массы грузов при перевозках. Классификация весов. Основные свойства весоизмерительных устройств. Определение пропускной способности и количества весов. Технический надзор за весоизмерительными устройствами. Автоматизация измерения массы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</w:t>
            </w:r>
            <w:r>
              <w:rPr>
                <w:sz w:val="22"/>
              </w:rPr>
              <w:lastRenderedPageBreak/>
              <w:t>Пломбирование вагонов и контейнеров. Вагонный лист и его назначение.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9предельные сроки хранения и вывоза грузов).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тарифов в экономике страны. Классификация и принципы построения грузовых тарифов. Особенности тарифной политики РЖД в условиях рыночной экономики. Определение провозных плат, дополнительных сборов и штрафов. Автоматизированная система выполнения коммерческих операций.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Роль транспортно-экспедиционного обслуживания в перевозочном процессе. классификация  транспортно-экспедиционных операций. Виды транспортно-экспедиционного обслуживания: местное,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</w:t>
            </w:r>
            <w:r>
              <w:rPr>
                <w:sz w:val="22"/>
              </w:rPr>
              <w:lastRenderedPageBreak/>
              <w:t>отправок. Технология работы грузосортировочных платформ.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и условия перевозок лесных 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негабаритность.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</w:t>
            </w:r>
            <w:r>
              <w:rPr>
                <w:sz w:val="22"/>
              </w:rPr>
              <w:lastRenderedPageBreak/>
              <w:t>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виды  ответственности железных дорог (перевозчиков, владельцев инфраструктур), грузовладельцев.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Условия и формы ответственности. Ответственность за невыполнение принятой заявки. Ответственность за утрату, порчу и 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6284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(5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D57586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99</w:t>
            </w:r>
          </w:p>
        </w:tc>
      </w:tr>
    </w:tbl>
    <w:p w:rsidR="00662841" w:rsidRDefault="00662841" w:rsidP="00662841">
      <w:pPr>
        <w:spacing w:after="0" w:line="240" w:lineRule="auto"/>
      </w:pPr>
    </w:p>
    <w:p w:rsidR="00662841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(6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(семестр 5)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63</w:t>
            </w:r>
          </w:p>
        </w:tc>
      </w:tr>
    </w:tbl>
    <w:p w:rsidR="00662841" w:rsidRDefault="00662841"/>
    <w:p w:rsidR="00662841" w:rsidRPr="00104973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(семестр 6)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57586" w:rsidRPr="00662841" w:rsidRDefault="00FC63D9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(4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val="en-US" w:eastAsia="ru-RU"/>
              </w:rPr>
              <w:t>1</w:t>
            </w: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239</w:t>
            </w:r>
          </w:p>
        </w:tc>
      </w:tr>
    </w:tbl>
    <w:p w:rsidR="00F32677" w:rsidRPr="00104973" w:rsidRDefault="00F326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3827" w:type="dxa"/>
            <w:vMerge w:val="restart"/>
            <w:vAlign w:val="center"/>
          </w:tcPr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  <w:r w:rsidRPr="000B1320">
              <w:rPr>
                <w:bCs/>
                <w:sz w:val="22"/>
              </w:rPr>
              <w:t>Организация перевозок грузов</w:t>
            </w:r>
            <w:r w:rsidRPr="000B1320">
              <w:rPr>
                <w:sz w:val="22"/>
              </w:rPr>
              <w:t xml:space="preserve">  [Текст] : учебник / В. М. Семенов [и др.] ; ред. : В. М. Семенов. - 3-е изд., стер. - М. : Академия, 2011. - 299 с.</w:t>
            </w: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B1320">
              <w:rPr>
                <w:bCs/>
                <w:sz w:val="22"/>
              </w:rPr>
              <w:lastRenderedPageBreak/>
              <w:t>Технология грузовой и</w:t>
            </w:r>
            <w:r w:rsidRPr="000B1320">
              <w:rPr>
                <w:sz w:val="22"/>
              </w:rPr>
              <w:t xml:space="preserve">  коммерческой работы станции [Текст] : метод. указания для курсового проектирования / ПГУПС, каф. "Логистика и коммерч. работа" ; разраб.: В. Н. Кустов [и др.]. - СПб. : ПГУПС, 2010. - 57 с.</w:t>
            </w:r>
          </w:p>
          <w:p w:rsidR="00F32677" w:rsidRPr="00104973" w:rsidRDefault="00F32677" w:rsidP="00F32677">
            <w:pPr>
              <w:spacing w:after="0" w:line="240" w:lineRule="auto"/>
              <w:ind w:firstLine="175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  <w:r w:rsidRPr="000B1320"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Пути необщего пользования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333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Весовое хозяйство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Операции в пути следования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Тарифы и расчеты за перевозки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104973" w:rsidRDefault="00D35A34" w:rsidP="00D35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35A34" w:rsidRPr="00F32677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bCs/>
          <w:sz w:val="28"/>
          <w:szCs w:val="28"/>
        </w:rPr>
        <w:t>Организация перевозок грузов</w:t>
      </w:r>
      <w:r w:rsidRPr="00F32677">
        <w:rPr>
          <w:sz w:val="28"/>
          <w:szCs w:val="28"/>
        </w:rPr>
        <w:t xml:space="preserve"> [Текст]: учебник / В. М. Семенов [и др.] ; ред. : В. М. Семенов. - 3-е и</w:t>
      </w:r>
      <w:r>
        <w:rPr>
          <w:sz w:val="28"/>
          <w:szCs w:val="28"/>
        </w:rPr>
        <w:t>зд., стер. - М.: Академия, 2008</w:t>
      </w:r>
      <w:r w:rsidRPr="00F32677">
        <w:rPr>
          <w:sz w:val="28"/>
          <w:szCs w:val="28"/>
        </w:rPr>
        <w:t>. - 299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F32677">
        <w:rPr>
          <w:bCs/>
          <w:sz w:val="28"/>
          <w:szCs w:val="28"/>
        </w:rPr>
        <w:t>Технология грузовой и</w:t>
      </w:r>
      <w:r w:rsidRPr="00F32677">
        <w:rPr>
          <w:sz w:val="28"/>
          <w:szCs w:val="28"/>
        </w:rPr>
        <w:t xml:space="preserve"> комм</w:t>
      </w:r>
      <w:r>
        <w:rPr>
          <w:sz w:val="28"/>
          <w:szCs w:val="28"/>
        </w:rPr>
        <w:t>ерческой работы станции [Текст]</w:t>
      </w:r>
      <w:r w:rsidRPr="00F32677">
        <w:rPr>
          <w:sz w:val="28"/>
          <w:szCs w:val="28"/>
        </w:rPr>
        <w:t>: метод. указания для курсового проектирования / ПГУПС, каф. "Логистика и коммерч. работа" ; разраб</w:t>
      </w:r>
      <w:r>
        <w:rPr>
          <w:sz w:val="28"/>
          <w:szCs w:val="28"/>
        </w:rPr>
        <w:t>.: В. Н. Кустов [и др.]. - СПб.</w:t>
      </w:r>
      <w:r w:rsidRPr="00F32677">
        <w:rPr>
          <w:sz w:val="28"/>
          <w:szCs w:val="28"/>
        </w:rPr>
        <w:t>: ПГУПС, 2010. - 57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979BB">
        <w:rPr>
          <w:sz w:val="28"/>
          <w:szCs w:val="28"/>
        </w:rPr>
        <w:t>Логистическое управление грузовыми перевозками и терминально-складской деятельностью</w:t>
      </w:r>
      <w:r>
        <w:rPr>
          <w:sz w:val="28"/>
          <w:szCs w:val="28"/>
        </w:rPr>
        <w:t xml:space="preserve">. / под ред. Елисеева С.Ю., </w:t>
      </w:r>
      <w:r>
        <w:rPr>
          <w:sz w:val="28"/>
          <w:szCs w:val="28"/>
        </w:rPr>
        <w:lastRenderedPageBreak/>
        <w:t xml:space="preserve">Николашина В.М., Синицыной А.С. – М.: УМЦ по образованию на ж.д. транспорте, 2013 – 428 с. Режим доступа: </w:t>
      </w:r>
      <w:r w:rsidRPr="007979BB">
        <w:rPr>
          <w:sz w:val="28"/>
          <w:szCs w:val="28"/>
        </w:rPr>
        <w:t>https://e.lanbook.com/book/59016</w:t>
      </w:r>
    </w:p>
    <w:p w:rsidR="00D35A34" w:rsidRDefault="00D35A34" w:rsidP="00D35A34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D35A34" w:rsidRPr="00104973" w:rsidRDefault="00D35A34" w:rsidP="00D35A3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35A34" w:rsidRPr="007979BB" w:rsidRDefault="00D35A34" w:rsidP="00D35A34">
      <w:pPr>
        <w:spacing w:after="0" w:line="240" w:lineRule="auto"/>
        <w:jc w:val="both"/>
        <w:rPr>
          <w:sz w:val="28"/>
          <w:szCs w:val="28"/>
        </w:rPr>
      </w:pPr>
      <w:r w:rsidRPr="007979BB">
        <w:rPr>
          <w:sz w:val="28"/>
          <w:szCs w:val="28"/>
        </w:rPr>
        <w:t>1. Перевозка грузов на особых условиях. Часть 1 : учеб. пособие / Е.К. Коровяковский, В.А. Болотин, Н.Г. Янковская, Н. А. Слободчиков.- СПб.: ФГБОУ ВПО ПГУПС, 2014.-66 с.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>2. Перевозка грузов на особых условиях. Часть 2 : учеб. пособие / Е.К. Коровяковский, В.А. Болотин, Н.Г. Янковская, Н. А. Слободчиков.- СПб.: ФГБОУ ВО ПГУПС, 2016.-34 с</w:t>
      </w:r>
      <w:r w:rsidRPr="007979BB">
        <w:rPr>
          <w:color w:val="3366FF"/>
          <w:sz w:val="28"/>
          <w:szCs w:val="28"/>
        </w:rPr>
        <w:t>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>3. Перевозка грузов на особых условиях. Часть 3 : учеб. пособие / Е.К. Коровяковский, В.А. Болотин, Н.Г. Янковская, Н. А. Слободчиков.- СПб.: ФГБОУ ВО ПГУПС,</w:t>
      </w:r>
      <w:r w:rsidRPr="007979BB">
        <w:rPr>
          <w:color w:val="3366FF"/>
          <w:sz w:val="28"/>
          <w:szCs w:val="28"/>
        </w:rPr>
        <w:t xml:space="preserve"> </w:t>
      </w:r>
      <w:r w:rsidRPr="007979BB">
        <w:rPr>
          <w:sz w:val="28"/>
          <w:szCs w:val="28"/>
        </w:rPr>
        <w:t>2016.-49 с.</w:t>
      </w:r>
    </w:p>
    <w:p w:rsidR="001E00E0" w:rsidRPr="00F32677" w:rsidRDefault="00F32677" w:rsidP="00D35A34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2677">
        <w:rPr>
          <w:sz w:val="28"/>
          <w:szCs w:val="28"/>
        </w:rPr>
        <w:t xml:space="preserve"> </w:t>
      </w: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Газета «Экономические новости»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«Железнодорожный транспорт»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«ЛогИнфо»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«Логистика» </w:t>
      </w:r>
    </w:p>
    <w:p w:rsidR="00DB5B1E" w:rsidRPr="00DB5B1E" w:rsidRDefault="00DB5B1E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7979BB" w:rsidRDefault="00D35A34" w:rsidP="00D35A34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8" w:history="1">
        <w:r w:rsidRPr="00A578C8">
          <w:rPr>
            <w:rStyle w:val="a5"/>
            <w:rFonts w:eastAsia="Calibri"/>
            <w:bCs/>
            <w:sz w:val="28"/>
            <w:szCs w:val="28"/>
          </w:rPr>
          <w:t>http://sdo.pgups.ru</w:t>
        </w:r>
      </w:hyperlink>
      <w:r w:rsidRPr="002B7AF7">
        <w:rPr>
          <w:rFonts w:eastAsia="Calibri"/>
          <w:bCs/>
          <w:sz w:val="28"/>
          <w:szCs w:val="28"/>
        </w:rPr>
        <w:t>.</w:t>
      </w:r>
    </w:p>
    <w:p w:rsidR="00D35A34" w:rsidRPr="002E0863" w:rsidRDefault="00D35A34" w:rsidP="00D35A34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7979BB">
        <w:rPr>
          <w:sz w:val="28"/>
          <w:szCs w:val="28"/>
        </w:rPr>
        <w:t>https://e.lanbook.com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0863" w:rsidRPr="002B7AF7" w:rsidRDefault="002E0863" w:rsidP="00D35A3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E0863" w:rsidRPr="002B7AF7" w:rsidRDefault="002E0863" w:rsidP="00D35A3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2E0863" w:rsidRPr="002B7AF7" w:rsidRDefault="002E0863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E0863" w:rsidRPr="002B7AF7" w:rsidRDefault="002E0863" w:rsidP="002E0863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E0863" w:rsidRPr="002B7AF7" w:rsidRDefault="002E0863" w:rsidP="00D35A3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E0863" w:rsidRPr="002B7AF7" w:rsidRDefault="002E0863" w:rsidP="00D35A3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E0863" w:rsidRPr="002B7AF7" w:rsidRDefault="002E0863" w:rsidP="00D35A34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2E0863" w:rsidRDefault="002E0863" w:rsidP="00D35A34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E0863" w:rsidRDefault="002E0863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76457B" w:rsidRPr="0076457B" w:rsidRDefault="0076457B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6457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7261" cy="1041474"/>
            <wp:effectExtent l="0" t="0" r="8890" b="6350"/>
            <wp:docPr id="2" name="Рисунок 2" descr="G:\doc005793201703230948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32017032309480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3" b="31515"/>
                    <a:stretch/>
                  </pic:blipFill>
                  <pic:spPr bwMode="auto">
                    <a:xfrm>
                      <a:off x="0" y="0"/>
                      <a:ext cx="6488997" cy="10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457B" w:rsidRPr="0076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C253B9"/>
    <w:multiLevelType w:val="hybridMultilevel"/>
    <w:tmpl w:val="58DC86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0"/>
  </w:num>
  <w:num w:numId="5">
    <w:abstractNumId w:val="39"/>
  </w:num>
  <w:num w:numId="6">
    <w:abstractNumId w:val="36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41"/>
  </w:num>
  <w:num w:numId="13">
    <w:abstractNumId w:val="2"/>
  </w:num>
  <w:num w:numId="14">
    <w:abstractNumId w:val="12"/>
  </w:num>
  <w:num w:numId="15">
    <w:abstractNumId w:val="35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4"/>
  </w:num>
  <w:num w:numId="22">
    <w:abstractNumId w:val="13"/>
  </w:num>
  <w:num w:numId="23">
    <w:abstractNumId w:val="11"/>
  </w:num>
  <w:num w:numId="24">
    <w:abstractNumId w:val="38"/>
  </w:num>
  <w:num w:numId="25">
    <w:abstractNumId w:val="6"/>
  </w:num>
  <w:num w:numId="26">
    <w:abstractNumId w:val="28"/>
  </w:num>
  <w:num w:numId="27">
    <w:abstractNumId w:val="5"/>
  </w:num>
  <w:num w:numId="28">
    <w:abstractNumId w:val="8"/>
  </w:num>
  <w:num w:numId="29">
    <w:abstractNumId w:val="9"/>
  </w:num>
  <w:num w:numId="30">
    <w:abstractNumId w:val="27"/>
  </w:num>
  <w:num w:numId="31">
    <w:abstractNumId w:val="15"/>
  </w:num>
  <w:num w:numId="32">
    <w:abstractNumId w:val="31"/>
  </w:num>
  <w:num w:numId="33">
    <w:abstractNumId w:val="37"/>
  </w:num>
  <w:num w:numId="34">
    <w:abstractNumId w:val="40"/>
  </w:num>
  <w:num w:numId="35">
    <w:abstractNumId w:val="42"/>
  </w:num>
  <w:num w:numId="36">
    <w:abstractNumId w:val="32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2E9"/>
    <w:rsid w:val="000E1457"/>
    <w:rsid w:val="00104973"/>
    <w:rsid w:val="0014056F"/>
    <w:rsid w:val="00145133"/>
    <w:rsid w:val="001502E3"/>
    <w:rsid w:val="001679F7"/>
    <w:rsid w:val="001A7CF3"/>
    <w:rsid w:val="001D7915"/>
    <w:rsid w:val="001E00E0"/>
    <w:rsid w:val="001F555E"/>
    <w:rsid w:val="00227FC1"/>
    <w:rsid w:val="002E0863"/>
    <w:rsid w:val="00384928"/>
    <w:rsid w:val="003D0864"/>
    <w:rsid w:val="00433E7F"/>
    <w:rsid w:val="00461115"/>
    <w:rsid w:val="004C5EF1"/>
    <w:rsid w:val="00566189"/>
    <w:rsid w:val="005B221F"/>
    <w:rsid w:val="00662841"/>
    <w:rsid w:val="00744617"/>
    <w:rsid w:val="0076457B"/>
    <w:rsid w:val="007B19F4"/>
    <w:rsid w:val="007F055D"/>
    <w:rsid w:val="00856EC2"/>
    <w:rsid w:val="00905192"/>
    <w:rsid w:val="009E437C"/>
    <w:rsid w:val="00A52DB8"/>
    <w:rsid w:val="00B97A7B"/>
    <w:rsid w:val="00BE1FDD"/>
    <w:rsid w:val="00BF48B5"/>
    <w:rsid w:val="00CA314D"/>
    <w:rsid w:val="00D35A34"/>
    <w:rsid w:val="00D57586"/>
    <w:rsid w:val="00D96C21"/>
    <w:rsid w:val="00D96E0F"/>
    <w:rsid w:val="00DB5B1E"/>
    <w:rsid w:val="00E420CC"/>
    <w:rsid w:val="00E446B0"/>
    <w:rsid w:val="00E540B0"/>
    <w:rsid w:val="00E55E7C"/>
    <w:rsid w:val="00F05E95"/>
    <w:rsid w:val="00F32677"/>
    <w:rsid w:val="00F44352"/>
    <w:rsid w:val="00F57B99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HTML">
    <w:name w:val="HTML Preformatted"/>
    <w:basedOn w:val="a0"/>
    <w:link w:val="HTML0"/>
    <w:unhideWhenUsed/>
    <w:rsid w:val="001D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1D7915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2E08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BBB6-023F-41ED-9CFD-C7DEECDF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21</cp:revision>
  <cp:lastPrinted>2016-09-20T07:06:00Z</cp:lastPrinted>
  <dcterms:created xsi:type="dcterms:W3CDTF">2017-02-12T12:18:00Z</dcterms:created>
  <dcterms:modified xsi:type="dcterms:W3CDTF">2017-12-20T08:50:00Z</dcterms:modified>
</cp:coreProperties>
</file>