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АННОТАЦИЯ</w:t>
      </w:r>
    </w:p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Дисциплины</w:t>
      </w:r>
    </w:p>
    <w:p w:rsidR="000D3248" w:rsidRPr="00D22E88" w:rsidRDefault="000D3248" w:rsidP="000D3248">
      <w:pPr>
        <w:jc w:val="center"/>
        <w:rPr>
          <w:rFonts w:eastAsia="Times New Roman"/>
          <w:szCs w:val="28"/>
        </w:rPr>
      </w:pPr>
      <w:r w:rsidRPr="00D22E88">
        <w:rPr>
          <w:rFonts w:eastAsia="Times New Roman"/>
          <w:szCs w:val="28"/>
        </w:rPr>
        <w:t xml:space="preserve"> </w:t>
      </w:r>
      <w:r w:rsidRPr="00F474A4">
        <w:rPr>
          <w:rFonts w:eastAsia="Times New Roman"/>
          <w:szCs w:val="28"/>
        </w:rPr>
        <w:t>«</w:t>
      </w:r>
      <w:r w:rsidR="00B860C9">
        <w:rPr>
          <w:rFonts w:eastAsia="Times New Roman"/>
          <w:szCs w:val="28"/>
        </w:rPr>
        <w:t>УПРАВЛЕНИЕ ГРУЗОВОЙ И КОММЕРЧЕСКОЙ РАБОТОЙ</w:t>
      </w:r>
      <w:r w:rsidRPr="00F474A4">
        <w:rPr>
          <w:rFonts w:eastAsia="Times New Roman"/>
          <w:szCs w:val="28"/>
        </w:rPr>
        <w:t>»</w:t>
      </w:r>
    </w:p>
    <w:p w:rsidR="000D3248" w:rsidRDefault="000D3248" w:rsidP="000D3248">
      <w:pPr>
        <w:jc w:val="center"/>
        <w:rPr>
          <w:rFonts w:eastAsia="Times New Roman"/>
          <w:szCs w:val="28"/>
        </w:rPr>
      </w:pPr>
    </w:p>
    <w:p w:rsidR="000D3248" w:rsidRDefault="003D32C4" w:rsidP="005C1128">
      <w:pPr>
        <w:spacing w:after="200"/>
        <w:contextualSpacing/>
        <w:rPr>
          <w:rFonts w:eastAsia="Times New Roman"/>
          <w:bCs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Специальность </w:t>
      </w:r>
      <w:r w:rsidR="000D3248" w:rsidRPr="00F474A4">
        <w:rPr>
          <w:rFonts w:eastAsia="Times New Roman"/>
          <w:sz w:val="24"/>
          <w:szCs w:val="24"/>
          <w:lang w:eastAsia="ru-RU"/>
        </w:rPr>
        <w:t xml:space="preserve">– 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F474A4">
        <w:rPr>
          <w:rFonts w:eastAsia="Times New Roman"/>
          <w:bCs/>
          <w:sz w:val="24"/>
          <w:szCs w:val="24"/>
          <w:lang w:eastAsia="ru-RU"/>
        </w:rPr>
        <w:t>23.05.0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4</w:t>
      </w:r>
      <w:r w:rsidRPr="00F474A4">
        <w:rPr>
          <w:rFonts w:eastAsia="Times New Roman"/>
          <w:bCs/>
          <w:sz w:val="24"/>
          <w:szCs w:val="24"/>
          <w:lang w:eastAsia="ru-RU"/>
        </w:rPr>
        <w:t xml:space="preserve"> «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Эксплуатация железных дорог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>»</w:t>
      </w:r>
      <w:r w:rsidR="000D3248" w:rsidRPr="000D3248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3D32C4" w:rsidRPr="003D32C4" w:rsidRDefault="000D3248" w:rsidP="005C1128">
      <w:pPr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3D32C4" w:rsidRPr="00F474A4">
        <w:rPr>
          <w:rFonts w:eastAsia="Times New Roman"/>
          <w:sz w:val="24"/>
          <w:szCs w:val="24"/>
          <w:lang w:eastAsia="ru-RU"/>
        </w:rPr>
        <w:t>инженер путей сообщения</w:t>
      </w:r>
    </w:p>
    <w:p w:rsidR="00D7577E" w:rsidRPr="00D7577E" w:rsidRDefault="003D32C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Специализация </w:t>
      </w:r>
      <w:r w:rsidR="000D3248" w:rsidRPr="00F474A4">
        <w:rPr>
          <w:rFonts w:eastAsia="Times New Roman"/>
          <w:sz w:val="24"/>
          <w:szCs w:val="24"/>
          <w:lang w:eastAsia="ru-RU"/>
        </w:rPr>
        <w:t>– «</w:t>
      </w:r>
      <w:r w:rsidR="00006D49">
        <w:rPr>
          <w:rFonts w:eastAsia="Times New Roman"/>
          <w:sz w:val="24"/>
          <w:szCs w:val="24"/>
          <w:lang w:eastAsia="ru-RU"/>
        </w:rPr>
        <w:t>Грузовая и коммерческая работа</w:t>
      </w:r>
      <w:r w:rsidR="000D3248" w:rsidRPr="00F474A4">
        <w:rPr>
          <w:rFonts w:eastAsia="Times New Roman"/>
          <w:sz w:val="24"/>
          <w:szCs w:val="24"/>
          <w:lang w:eastAsia="ru-RU"/>
        </w:rPr>
        <w:t>»</w:t>
      </w:r>
      <w:r w:rsidR="00006D49">
        <w:rPr>
          <w:rFonts w:eastAsia="Times New Roman"/>
          <w:sz w:val="24"/>
          <w:szCs w:val="24"/>
          <w:lang w:eastAsia="ru-RU"/>
        </w:rPr>
        <w:t>, «Магистральный транспорт», «Пассажирский комплекс железнодорожного транспорта», «Транспортный бизнес и логистика»</w:t>
      </w:r>
      <w:r w:rsidR="0067065B" w:rsidRPr="00F474A4">
        <w:rPr>
          <w:rFonts w:eastAsia="Times New Roman"/>
          <w:sz w:val="24"/>
          <w:szCs w:val="24"/>
          <w:lang w:eastAsia="ru-RU"/>
        </w:rPr>
        <w:t>.</w:t>
      </w: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0D3248" w:rsidRPr="00FA6635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A6635">
        <w:rPr>
          <w:rFonts w:eastAsia="Times New Roman"/>
          <w:sz w:val="24"/>
          <w:szCs w:val="24"/>
          <w:lang w:eastAsia="ru-RU"/>
        </w:rPr>
        <w:t xml:space="preserve">Дисциплина </w:t>
      </w:r>
      <w:r w:rsidRPr="00F474A4">
        <w:rPr>
          <w:rFonts w:eastAsia="Times New Roman"/>
          <w:sz w:val="24"/>
          <w:szCs w:val="24"/>
          <w:lang w:eastAsia="ru-RU"/>
        </w:rPr>
        <w:t>«</w:t>
      </w:r>
      <w:r w:rsidR="00B860C9">
        <w:rPr>
          <w:rFonts w:eastAsia="Times New Roman"/>
          <w:sz w:val="24"/>
          <w:szCs w:val="24"/>
          <w:lang w:eastAsia="ru-RU"/>
        </w:rPr>
        <w:t>Управление грузовой и коммерческой работой</w:t>
      </w:r>
      <w:r w:rsidR="00272932">
        <w:rPr>
          <w:rFonts w:eastAsia="Times New Roman"/>
          <w:sz w:val="24"/>
          <w:szCs w:val="24"/>
          <w:lang w:eastAsia="ru-RU"/>
        </w:rPr>
        <w:t>» (Б</w:t>
      </w:r>
      <w:proofErr w:type="gramStart"/>
      <w:r w:rsidR="00272932">
        <w:rPr>
          <w:rFonts w:eastAsia="Times New Roman"/>
          <w:sz w:val="24"/>
          <w:szCs w:val="24"/>
          <w:lang w:eastAsia="ru-RU"/>
        </w:rPr>
        <w:t>1</w:t>
      </w:r>
      <w:proofErr w:type="gramEnd"/>
      <w:r w:rsidRPr="00F474A4">
        <w:rPr>
          <w:rFonts w:eastAsia="Times New Roman"/>
          <w:sz w:val="24"/>
          <w:szCs w:val="24"/>
          <w:lang w:eastAsia="ru-RU"/>
        </w:rPr>
        <w:t>.Б.</w:t>
      </w:r>
      <w:r w:rsidR="00B860C9">
        <w:rPr>
          <w:rFonts w:eastAsia="Times New Roman"/>
          <w:sz w:val="24"/>
          <w:szCs w:val="24"/>
          <w:lang w:eastAsia="ru-RU"/>
        </w:rPr>
        <w:t>30</w:t>
      </w:r>
      <w:r w:rsidRPr="00F474A4">
        <w:rPr>
          <w:rFonts w:eastAsia="Times New Roman"/>
          <w:sz w:val="24"/>
          <w:szCs w:val="24"/>
          <w:lang w:eastAsia="ru-RU"/>
        </w:rPr>
        <w:t>) относится</w:t>
      </w:r>
      <w:r w:rsidRPr="000D3248">
        <w:rPr>
          <w:rFonts w:eastAsia="Times New Roman"/>
          <w:sz w:val="24"/>
          <w:szCs w:val="24"/>
          <w:lang w:eastAsia="ru-RU"/>
        </w:rPr>
        <w:t xml:space="preserve"> к базовой части и является обязательной.</w:t>
      </w:r>
    </w:p>
    <w:p w:rsidR="000D3248" w:rsidRPr="00D22E88" w:rsidRDefault="000D3248" w:rsidP="009509A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  <w:r w:rsidR="003D32C4" w:rsidRPr="003D32C4">
        <w:t xml:space="preserve"> </w:t>
      </w:r>
    </w:p>
    <w:p w:rsidR="00B860C9" w:rsidRPr="00B860C9" w:rsidRDefault="00B860C9" w:rsidP="00B860C9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B860C9">
        <w:rPr>
          <w:rFonts w:cs="Times New Roman"/>
          <w:sz w:val="24"/>
          <w:szCs w:val="24"/>
        </w:rPr>
        <w:t>Целью изучения дисциплины «</w:t>
      </w:r>
      <w:r w:rsidRPr="00B860C9">
        <w:rPr>
          <w:rFonts w:eastAsia="Times New Roman" w:cs="Times New Roman"/>
          <w:sz w:val="24"/>
          <w:szCs w:val="24"/>
        </w:rPr>
        <w:t>Управление грузовой и коммерческой работой</w:t>
      </w:r>
      <w:r w:rsidRPr="00B860C9">
        <w:rPr>
          <w:rFonts w:cs="Times New Roman"/>
          <w:sz w:val="24"/>
          <w:szCs w:val="24"/>
        </w:rPr>
        <w:t>» является получение сведений о грамотной экономической оценке технических, технологических и организационных мероприятий в области грузовой и коммерческой работы, изучение сведений о грузовой работе станций и методах ее усовершенствования.</w:t>
      </w:r>
    </w:p>
    <w:p w:rsidR="00B860C9" w:rsidRPr="00B860C9" w:rsidRDefault="00B860C9" w:rsidP="00B860C9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B860C9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B860C9" w:rsidRPr="00B860C9" w:rsidRDefault="00B860C9" w:rsidP="00B860C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60C9">
        <w:rPr>
          <w:rFonts w:ascii="Times New Roman" w:eastAsia="MS Mincho" w:hAnsi="Times New Roman" w:cs="Times New Roman"/>
          <w:sz w:val="24"/>
          <w:szCs w:val="24"/>
        </w:rPr>
        <w:t> Изучение способов привлечения грузовладельцев пользоваться услугами ж.-д. транспорта в части перевозок различных видов грузов;</w:t>
      </w:r>
    </w:p>
    <w:p w:rsidR="00B860C9" w:rsidRPr="00B860C9" w:rsidRDefault="00B860C9" w:rsidP="00B860C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60C9">
        <w:rPr>
          <w:rFonts w:ascii="Times New Roman" w:eastAsia="MS Mincho" w:hAnsi="Times New Roman" w:cs="Times New Roman"/>
          <w:sz w:val="24"/>
          <w:szCs w:val="24"/>
        </w:rPr>
        <w:t> Изучение коммерческой эксплуатации технических средств железнодорожного хладотранспорта;</w:t>
      </w:r>
    </w:p>
    <w:p w:rsidR="00B860C9" w:rsidRPr="00B860C9" w:rsidRDefault="00B860C9" w:rsidP="00B860C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60C9">
        <w:rPr>
          <w:rFonts w:ascii="Times New Roman" w:eastAsia="MS Mincho" w:hAnsi="Times New Roman" w:cs="Times New Roman"/>
          <w:sz w:val="24"/>
          <w:szCs w:val="24"/>
        </w:rPr>
        <w:t> Изучение способов разработки и совершенствования условий перевозок различных видов грузов железнодорожным транспортом;</w:t>
      </w:r>
    </w:p>
    <w:p w:rsidR="00B860C9" w:rsidRPr="00B860C9" w:rsidRDefault="00B860C9" w:rsidP="00B860C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60C9">
        <w:rPr>
          <w:rFonts w:ascii="Times New Roman" w:eastAsia="MS Mincho" w:hAnsi="Times New Roman" w:cs="Times New Roman"/>
          <w:sz w:val="24"/>
          <w:szCs w:val="24"/>
        </w:rPr>
        <w:t xml:space="preserve"> Изучение </w:t>
      </w:r>
      <w:proofErr w:type="gramStart"/>
      <w:r w:rsidRPr="00B860C9">
        <w:rPr>
          <w:rFonts w:ascii="Times New Roman" w:eastAsia="MS Mincho" w:hAnsi="Times New Roman" w:cs="Times New Roman"/>
          <w:sz w:val="24"/>
          <w:szCs w:val="24"/>
        </w:rPr>
        <w:t>методов контроля выполнения правил перевозок грузов</w:t>
      </w:r>
      <w:proofErr w:type="gramEnd"/>
      <w:r w:rsidRPr="00B860C9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B860C9" w:rsidRPr="00B860C9" w:rsidRDefault="00B860C9" w:rsidP="00B860C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60C9">
        <w:rPr>
          <w:rFonts w:ascii="Times New Roman" w:eastAsia="MS Mincho" w:hAnsi="Times New Roman" w:cs="Times New Roman"/>
          <w:sz w:val="24"/>
          <w:szCs w:val="24"/>
        </w:rPr>
        <w:t> Изучение способов и методов проведения расчёта погрузочно-выгрузочного оборудования грузовых станций;</w:t>
      </w:r>
    </w:p>
    <w:p w:rsidR="009509A8" w:rsidRPr="00B860C9" w:rsidRDefault="00B860C9" w:rsidP="00B860C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60C9">
        <w:rPr>
          <w:rFonts w:ascii="Times New Roman" w:eastAsia="MS Mincho" w:hAnsi="Times New Roman" w:cs="Times New Roman"/>
          <w:sz w:val="24"/>
          <w:szCs w:val="24"/>
        </w:rPr>
        <w:t> Изучение опыта решения конфликтных ситуаций по несохранным перевозкам.</w:t>
      </w:r>
    </w:p>
    <w:p w:rsidR="00272932" w:rsidRPr="00272932" w:rsidRDefault="00272932" w:rsidP="005C1128">
      <w:pPr>
        <w:ind w:firstLine="540"/>
        <w:rPr>
          <w:sz w:val="24"/>
          <w:szCs w:val="24"/>
        </w:rPr>
      </w:pPr>
    </w:p>
    <w:p w:rsidR="000D3248" w:rsidRPr="00D22E88" w:rsidRDefault="000D3248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 xml:space="preserve">3. Перечень планируемых результатов </w:t>
      </w:r>
      <w:proofErr w:type="gramStart"/>
      <w:r w:rsidRPr="00D22E88">
        <w:rPr>
          <w:rFonts w:eastAsia="Times New Roman"/>
          <w:b/>
          <w:sz w:val="24"/>
          <w:szCs w:val="24"/>
          <w:lang w:eastAsia="ru-RU"/>
        </w:rPr>
        <w:t>обучения по дисциплине</w:t>
      </w:r>
      <w:proofErr w:type="gramEnd"/>
    </w:p>
    <w:p w:rsidR="000D3248" w:rsidRPr="00F474A4" w:rsidRDefault="000D3248" w:rsidP="005C1128">
      <w:pPr>
        <w:spacing w:after="200"/>
        <w:ind w:firstLine="709"/>
        <w:contextualSpacing/>
        <w:rPr>
          <w:rStyle w:val="FontStyle48"/>
          <w:szCs w:val="28"/>
        </w:rPr>
      </w:pPr>
      <w:r w:rsidRPr="00D22E88">
        <w:rPr>
          <w:rFonts w:eastAsia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</w:t>
      </w:r>
      <w:r w:rsidRPr="00F474A4">
        <w:rPr>
          <w:rFonts w:eastAsia="Times New Roman"/>
          <w:sz w:val="24"/>
          <w:szCs w:val="24"/>
          <w:lang w:eastAsia="ru-RU"/>
        </w:rPr>
        <w:t xml:space="preserve">: </w:t>
      </w:r>
      <w:r w:rsidR="00B860C9">
        <w:rPr>
          <w:rFonts w:eastAsia="Times New Roman"/>
          <w:sz w:val="24"/>
          <w:szCs w:val="24"/>
          <w:lang w:eastAsia="ru-RU"/>
        </w:rPr>
        <w:t>О</w:t>
      </w:r>
      <w:r w:rsidR="00C47DD7">
        <w:rPr>
          <w:rStyle w:val="FontStyle48"/>
          <w:szCs w:val="28"/>
        </w:rPr>
        <w:t>П</w:t>
      </w:r>
      <w:r w:rsidR="009509A8">
        <w:rPr>
          <w:rStyle w:val="FontStyle48"/>
          <w:szCs w:val="28"/>
        </w:rPr>
        <w:t>К-</w:t>
      </w:r>
      <w:r w:rsidR="00B860C9">
        <w:rPr>
          <w:rStyle w:val="FontStyle48"/>
          <w:szCs w:val="28"/>
        </w:rPr>
        <w:t>13</w:t>
      </w:r>
      <w:r w:rsidRPr="00F474A4">
        <w:rPr>
          <w:rStyle w:val="FontStyle48"/>
          <w:szCs w:val="28"/>
        </w:rPr>
        <w:t xml:space="preserve">, </w:t>
      </w:r>
      <w:r w:rsidR="00C47DD7">
        <w:rPr>
          <w:rStyle w:val="FontStyle48"/>
          <w:szCs w:val="28"/>
        </w:rPr>
        <w:t>ПК-</w:t>
      </w:r>
      <w:r w:rsidR="00B860C9">
        <w:rPr>
          <w:rStyle w:val="FontStyle48"/>
          <w:szCs w:val="28"/>
        </w:rPr>
        <w:t>2, ПК-3, ПК-4, ПК-10, ПК-26</w:t>
      </w:r>
      <w:r w:rsidRPr="00F474A4">
        <w:rPr>
          <w:rStyle w:val="FontStyle48"/>
          <w:szCs w:val="28"/>
        </w:rPr>
        <w:t>.</w:t>
      </w:r>
    </w:p>
    <w:p w:rsidR="000D3248" w:rsidRPr="00D22E88" w:rsidRDefault="000D3248" w:rsidP="005C1128">
      <w:pPr>
        <w:spacing w:after="200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F474A4">
        <w:rPr>
          <w:rFonts w:eastAsia="Times New Roman"/>
          <w:sz w:val="24"/>
          <w:szCs w:val="24"/>
          <w:lang w:eastAsia="ru-RU"/>
        </w:rPr>
        <w:t>обучающийся</w:t>
      </w:r>
      <w:proofErr w:type="gramEnd"/>
      <w:r w:rsidRPr="00F474A4">
        <w:rPr>
          <w:rFonts w:eastAsia="Times New Roman"/>
          <w:sz w:val="24"/>
          <w:szCs w:val="24"/>
          <w:lang w:eastAsia="ru-RU"/>
        </w:rPr>
        <w:t xml:space="preserve"> должен:</w:t>
      </w:r>
    </w:p>
    <w:p w:rsidR="00B860C9" w:rsidRPr="00B860C9" w:rsidRDefault="00B860C9" w:rsidP="00B860C9">
      <w:pPr>
        <w:tabs>
          <w:tab w:val="left" w:pos="0"/>
        </w:tabs>
        <w:ind w:firstLine="709"/>
        <w:rPr>
          <w:bCs/>
          <w:sz w:val="24"/>
          <w:szCs w:val="24"/>
        </w:rPr>
      </w:pPr>
      <w:r w:rsidRPr="00B860C9">
        <w:rPr>
          <w:bCs/>
          <w:sz w:val="24"/>
          <w:szCs w:val="24"/>
        </w:rPr>
        <w:t>ЗНАТЬ:</w:t>
      </w:r>
    </w:p>
    <w:p w:rsidR="00B860C9" w:rsidRPr="00B860C9" w:rsidRDefault="00B860C9" w:rsidP="00B860C9">
      <w:pPr>
        <w:numPr>
          <w:ilvl w:val="0"/>
          <w:numId w:val="18"/>
        </w:numPr>
        <w:ind w:left="0" w:firstLine="709"/>
        <w:rPr>
          <w:rFonts w:eastAsia="MS Mincho"/>
          <w:sz w:val="24"/>
          <w:szCs w:val="24"/>
        </w:rPr>
      </w:pPr>
      <w:r w:rsidRPr="00B860C9">
        <w:rPr>
          <w:rFonts w:eastAsia="MS Mincho"/>
          <w:sz w:val="24"/>
          <w:szCs w:val="24"/>
        </w:rPr>
        <w:t>экономико-математические модели управления грузовой и коммерческой работой; определение уровня концентрации грузовой работы на станциях; расчет параметров грузовых фронтов;</w:t>
      </w:r>
    </w:p>
    <w:p w:rsidR="00B860C9" w:rsidRPr="00B860C9" w:rsidRDefault="00B860C9" w:rsidP="00B860C9">
      <w:pPr>
        <w:numPr>
          <w:ilvl w:val="0"/>
          <w:numId w:val="18"/>
        </w:numPr>
        <w:ind w:left="0" w:firstLine="709"/>
        <w:rPr>
          <w:rFonts w:eastAsia="MS Mincho"/>
          <w:sz w:val="24"/>
          <w:szCs w:val="24"/>
        </w:rPr>
      </w:pPr>
      <w:r w:rsidRPr="00B860C9">
        <w:rPr>
          <w:rFonts w:eastAsia="MS Mincho"/>
          <w:sz w:val="24"/>
          <w:szCs w:val="24"/>
        </w:rPr>
        <w:t>обеспечение сохранности перевозимых грузов; организацию грузовой и коммерческой работы при перевозке грузов другими видами транспорта; технологические процессы работы станций примыкания и подъездных путей промышленных предприятий; договоры на эксплуатацию подъездных путей; грузовые тарифы;</w:t>
      </w:r>
    </w:p>
    <w:p w:rsidR="00B860C9" w:rsidRPr="00B860C9" w:rsidRDefault="00B860C9" w:rsidP="00B860C9">
      <w:pPr>
        <w:numPr>
          <w:ilvl w:val="0"/>
          <w:numId w:val="18"/>
        </w:numPr>
        <w:ind w:left="0" w:firstLine="709"/>
        <w:rPr>
          <w:rFonts w:eastAsia="MS Mincho"/>
          <w:sz w:val="24"/>
          <w:szCs w:val="24"/>
        </w:rPr>
      </w:pPr>
      <w:r w:rsidRPr="00B860C9">
        <w:rPr>
          <w:rFonts w:eastAsia="MS Mincho"/>
          <w:sz w:val="24"/>
          <w:szCs w:val="24"/>
        </w:rPr>
        <w:t>безбумажную систему организации грузовых перевозок; грузовые и коммерческие операции во внутренних и международных сообщениях; таможенные операции;</w:t>
      </w:r>
    </w:p>
    <w:p w:rsidR="00B860C9" w:rsidRPr="00B860C9" w:rsidRDefault="00B860C9" w:rsidP="00B860C9">
      <w:pPr>
        <w:numPr>
          <w:ilvl w:val="0"/>
          <w:numId w:val="18"/>
        </w:numPr>
        <w:ind w:left="0" w:firstLine="709"/>
        <w:rPr>
          <w:rFonts w:eastAsia="MS Mincho"/>
          <w:sz w:val="24"/>
          <w:szCs w:val="24"/>
        </w:rPr>
      </w:pPr>
      <w:r w:rsidRPr="00B860C9">
        <w:rPr>
          <w:rFonts w:eastAsia="MS Mincho"/>
          <w:sz w:val="24"/>
          <w:szCs w:val="24"/>
        </w:rPr>
        <w:t>комплекс транспортно-экспедиционного обслуживания на рынке транспортных услуг, параметры качества обслуживания клиентов железнодорожным транспортом;</w:t>
      </w:r>
    </w:p>
    <w:p w:rsidR="00B860C9" w:rsidRPr="00B860C9" w:rsidRDefault="00B860C9" w:rsidP="00B860C9">
      <w:pPr>
        <w:numPr>
          <w:ilvl w:val="0"/>
          <w:numId w:val="18"/>
        </w:numPr>
        <w:ind w:left="0" w:firstLine="709"/>
        <w:rPr>
          <w:rFonts w:eastAsia="MS Mincho"/>
          <w:sz w:val="24"/>
          <w:szCs w:val="24"/>
        </w:rPr>
      </w:pPr>
      <w:r w:rsidRPr="00B860C9">
        <w:rPr>
          <w:rFonts w:eastAsia="MS Mincho"/>
          <w:sz w:val="24"/>
          <w:szCs w:val="24"/>
        </w:rPr>
        <w:t>основы технологии смежных видов транспорта, способы взаимодействия с ними.</w:t>
      </w:r>
    </w:p>
    <w:p w:rsidR="00B860C9" w:rsidRPr="00B860C9" w:rsidRDefault="00B860C9" w:rsidP="00B860C9">
      <w:pPr>
        <w:tabs>
          <w:tab w:val="left" w:pos="0"/>
        </w:tabs>
        <w:ind w:firstLine="709"/>
        <w:rPr>
          <w:bCs/>
          <w:sz w:val="24"/>
          <w:szCs w:val="24"/>
        </w:rPr>
      </w:pPr>
      <w:r w:rsidRPr="00B860C9">
        <w:rPr>
          <w:bCs/>
          <w:sz w:val="24"/>
          <w:szCs w:val="24"/>
        </w:rPr>
        <w:lastRenderedPageBreak/>
        <w:t>УМЕТЬ:</w:t>
      </w:r>
    </w:p>
    <w:p w:rsidR="00B860C9" w:rsidRPr="00B860C9" w:rsidRDefault="00B860C9" w:rsidP="00B860C9">
      <w:pPr>
        <w:numPr>
          <w:ilvl w:val="0"/>
          <w:numId w:val="18"/>
        </w:numPr>
        <w:ind w:left="0" w:firstLine="709"/>
        <w:rPr>
          <w:rFonts w:eastAsia="MS Mincho"/>
          <w:sz w:val="24"/>
          <w:szCs w:val="24"/>
        </w:rPr>
      </w:pPr>
      <w:r w:rsidRPr="00B860C9">
        <w:rPr>
          <w:rFonts w:eastAsia="MS Mincho"/>
          <w:sz w:val="24"/>
          <w:szCs w:val="24"/>
        </w:rPr>
        <w:t>производить оценку технического состояния объектов инфраструктуры, разрабатывать технологические процессы работы железнодорожных станций, участков и направлений;</w:t>
      </w:r>
    </w:p>
    <w:p w:rsidR="00B860C9" w:rsidRPr="00B860C9" w:rsidRDefault="00B860C9" w:rsidP="00B860C9">
      <w:pPr>
        <w:numPr>
          <w:ilvl w:val="0"/>
          <w:numId w:val="18"/>
        </w:numPr>
        <w:ind w:left="0" w:firstLine="709"/>
        <w:rPr>
          <w:rFonts w:eastAsia="MS Mincho"/>
          <w:sz w:val="24"/>
          <w:szCs w:val="24"/>
        </w:rPr>
      </w:pPr>
      <w:r w:rsidRPr="00B860C9">
        <w:rPr>
          <w:rFonts w:eastAsia="MS Mincho"/>
          <w:sz w:val="24"/>
          <w:szCs w:val="24"/>
        </w:rPr>
        <w:t>проектировать элементы транспортной инфраструктуры;</w:t>
      </w:r>
    </w:p>
    <w:p w:rsidR="00B860C9" w:rsidRPr="00B860C9" w:rsidRDefault="00B860C9" w:rsidP="00B860C9">
      <w:pPr>
        <w:numPr>
          <w:ilvl w:val="0"/>
          <w:numId w:val="18"/>
        </w:numPr>
        <w:ind w:left="0" w:firstLine="709"/>
        <w:rPr>
          <w:rFonts w:eastAsia="MS Mincho"/>
          <w:sz w:val="24"/>
          <w:szCs w:val="24"/>
        </w:rPr>
      </w:pPr>
      <w:r w:rsidRPr="00B860C9">
        <w:rPr>
          <w:rFonts w:eastAsia="MS Mincho"/>
          <w:sz w:val="24"/>
          <w:szCs w:val="24"/>
        </w:rPr>
        <w:t>выполнять расчеты основных параметров транспортно-грузовых комплексов;</w:t>
      </w:r>
    </w:p>
    <w:p w:rsidR="00B860C9" w:rsidRPr="00B860C9" w:rsidRDefault="00B860C9" w:rsidP="00B860C9">
      <w:pPr>
        <w:numPr>
          <w:ilvl w:val="0"/>
          <w:numId w:val="18"/>
        </w:numPr>
        <w:ind w:left="0" w:firstLine="709"/>
        <w:rPr>
          <w:rFonts w:eastAsia="MS Mincho"/>
          <w:sz w:val="24"/>
          <w:szCs w:val="24"/>
        </w:rPr>
      </w:pPr>
      <w:r w:rsidRPr="00B860C9">
        <w:rPr>
          <w:rFonts w:eastAsia="MS Mincho"/>
          <w:sz w:val="24"/>
          <w:szCs w:val="24"/>
        </w:rPr>
        <w:t>разрабатывать проекты транспортно-складских комплексов;</w:t>
      </w:r>
    </w:p>
    <w:p w:rsidR="00B860C9" w:rsidRPr="00B860C9" w:rsidRDefault="00B860C9" w:rsidP="00B860C9">
      <w:pPr>
        <w:numPr>
          <w:ilvl w:val="0"/>
          <w:numId w:val="18"/>
        </w:numPr>
        <w:ind w:left="0" w:firstLine="709"/>
        <w:rPr>
          <w:rFonts w:eastAsia="MS Mincho"/>
          <w:sz w:val="24"/>
          <w:szCs w:val="24"/>
        </w:rPr>
      </w:pPr>
      <w:r w:rsidRPr="00B860C9">
        <w:rPr>
          <w:rFonts w:eastAsia="MS Mincho"/>
          <w:sz w:val="24"/>
          <w:szCs w:val="24"/>
        </w:rPr>
        <w:t>определять технико-экономические показатели вариантов решения транспортных задач;</w:t>
      </w:r>
    </w:p>
    <w:p w:rsidR="00B860C9" w:rsidRPr="00B860C9" w:rsidRDefault="00B860C9" w:rsidP="00B860C9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0C9">
        <w:rPr>
          <w:rFonts w:ascii="Times New Roman" w:eastAsia="MS Mincho" w:hAnsi="Times New Roman" w:cs="Times New Roman"/>
          <w:sz w:val="24"/>
          <w:szCs w:val="24"/>
        </w:rPr>
        <w:t>разрабатывать Единые технологические процессы работы станций примыкания и путей необщего пользования.</w:t>
      </w:r>
    </w:p>
    <w:p w:rsidR="00B860C9" w:rsidRPr="00B860C9" w:rsidRDefault="00B860C9" w:rsidP="00B860C9">
      <w:pPr>
        <w:tabs>
          <w:tab w:val="left" w:pos="0"/>
        </w:tabs>
        <w:ind w:firstLine="709"/>
        <w:rPr>
          <w:bCs/>
          <w:sz w:val="24"/>
          <w:szCs w:val="24"/>
        </w:rPr>
      </w:pPr>
      <w:r w:rsidRPr="00B860C9">
        <w:rPr>
          <w:bCs/>
          <w:sz w:val="24"/>
          <w:szCs w:val="24"/>
        </w:rPr>
        <w:t>ВЛАДЕТЬ:</w:t>
      </w:r>
    </w:p>
    <w:p w:rsidR="00B860C9" w:rsidRPr="00B860C9" w:rsidRDefault="00B860C9" w:rsidP="00B860C9">
      <w:pPr>
        <w:numPr>
          <w:ilvl w:val="0"/>
          <w:numId w:val="18"/>
        </w:numPr>
        <w:ind w:left="0" w:firstLine="709"/>
        <w:rPr>
          <w:sz w:val="24"/>
          <w:szCs w:val="24"/>
        </w:rPr>
      </w:pPr>
      <w:r w:rsidRPr="00B860C9">
        <w:rPr>
          <w:sz w:val="24"/>
          <w:szCs w:val="24"/>
        </w:rPr>
        <w:t>методами технико-экономического обоснования при принятии решения о развитии транспортно-складского комплекса;</w:t>
      </w:r>
    </w:p>
    <w:p w:rsidR="00B860C9" w:rsidRPr="00B860C9" w:rsidRDefault="00B860C9" w:rsidP="00B860C9">
      <w:pPr>
        <w:numPr>
          <w:ilvl w:val="0"/>
          <w:numId w:val="18"/>
        </w:numPr>
        <w:ind w:left="0" w:firstLine="709"/>
        <w:rPr>
          <w:sz w:val="24"/>
          <w:szCs w:val="24"/>
        </w:rPr>
      </w:pPr>
      <w:r w:rsidRPr="00B860C9">
        <w:rPr>
          <w:sz w:val="24"/>
          <w:szCs w:val="24"/>
        </w:rPr>
        <w:t xml:space="preserve">приемами сменно-суточного планирования работы железнодорожной станции, способами </w:t>
      </w:r>
      <w:proofErr w:type="gramStart"/>
      <w:r w:rsidRPr="00B860C9">
        <w:rPr>
          <w:sz w:val="24"/>
          <w:szCs w:val="24"/>
        </w:rPr>
        <w:t>обоснования показателей качества обслуживания клиентов</w:t>
      </w:r>
      <w:proofErr w:type="gramEnd"/>
      <w:r w:rsidRPr="00B860C9">
        <w:rPr>
          <w:sz w:val="24"/>
          <w:szCs w:val="24"/>
        </w:rPr>
        <w:t xml:space="preserve"> железнодорожным транспортом;</w:t>
      </w:r>
    </w:p>
    <w:p w:rsidR="00B860C9" w:rsidRPr="00B860C9" w:rsidRDefault="00B860C9" w:rsidP="00B860C9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0C9">
        <w:rPr>
          <w:rFonts w:ascii="Times New Roman" w:hAnsi="Times New Roman" w:cs="Times New Roman"/>
          <w:sz w:val="24"/>
          <w:szCs w:val="24"/>
        </w:rPr>
        <w:t>технологией взаимодействия железнодорожного транспорта общего пользования с региональными администрациями и операторскими компаниями.</w:t>
      </w:r>
    </w:p>
    <w:p w:rsidR="00C47DD7" w:rsidRPr="00C47DD7" w:rsidRDefault="00C47DD7" w:rsidP="00C47DD7">
      <w:pPr>
        <w:rPr>
          <w:rFonts w:eastAsia="Times New Roman"/>
          <w:sz w:val="24"/>
          <w:szCs w:val="24"/>
          <w:lang w:eastAsia="ru-RU"/>
        </w:rPr>
      </w:pPr>
    </w:p>
    <w:p w:rsidR="000D3248" w:rsidRPr="00D22E88" w:rsidRDefault="000D3248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B860C9" w:rsidRPr="00B860C9" w:rsidRDefault="00B860C9" w:rsidP="00B860C9">
      <w:pPr>
        <w:contextualSpacing/>
        <w:rPr>
          <w:sz w:val="24"/>
          <w:szCs w:val="24"/>
        </w:rPr>
      </w:pPr>
      <w:r w:rsidRPr="00B860C9">
        <w:rPr>
          <w:sz w:val="24"/>
          <w:szCs w:val="24"/>
        </w:rPr>
        <w:t>Сфера коммерческой эксплуатации железнодорожного транспорта.</w:t>
      </w:r>
    </w:p>
    <w:p w:rsidR="00B860C9" w:rsidRPr="00B860C9" w:rsidRDefault="00B860C9" w:rsidP="00B860C9">
      <w:pPr>
        <w:contextualSpacing/>
        <w:rPr>
          <w:sz w:val="24"/>
          <w:szCs w:val="24"/>
        </w:rPr>
      </w:pPr>
      <w:r w:rsidRPr="00B860C9">
        <w:rPr>
          <w:sz w:val="24"/>
          <w:szCs w:val="24"/>
        </w:rPr>
        <w:t>Устав железнодорожного транспорта Российской Федерации – правовая основа грузовой и коммерческой работы.</w:t>
      </w:r>
    </w:p>
    <w:p w:rsidR="00B860C9" w:rsidRPr="00B860C9" w:rsidRDefault="00B860C9" w:rsidP="00B860C9">
      <w:pPr>
        <w:contextualSpacing/>
        <w:rPr>
          <w:sz w:val="24"/>
          <w:szCs w:val="24"/>
        </w:rPr>
      </w:pPr>
      <w:r w:rsidRPr="00B860C9">
        <w:rPr>
          <w:sz w:val="24"/>
          <w:szCs w:val="24"/>
        </w:rPr>
        <w:t>Грузовые станции, места общего пользования</w:t>
      </w:r>
    </w:p>
    <w:p w:rsidR="00B860C9" w:rsidRPr="00B860C9" w:rsidRDefault="00B860C9" w:rsidP="00B860C9">
      <w:pPr>
        <w:contextualSpacing/>
        <w:rPr>
          <w:sz w:val="24"/>
          <w:szCs w:val="24"/>
        </w:rPr>
      </w:pPr>
      <w:r w:rsidRPr="00B860C9">
        <w:rPr>
          <w:sz w:val="24"/>
          <w:szCs w:val="24"/>
        </w:rPr>
        <w:t>Грузовой вагонный парк</w:t>
      </w:r>
    </w:p>
    <w:p w:rsidR="00B860C9" w:rsidRPr="00B860C9" w:rsidRDefault="00B860C9" w:rsidP="00B860C9">
      <w:pPr>
        <w:contextualSpacing/>
        <w:rPr>
          <w:sz w:val="24"/>
          <w:szCs w:val="24"/>
        </w:rPr>
      </w:pPr>
      <w:r w:rsidRPr="00B860C9">
        <w:rPr>
          <w:sz w:val="24"/>
          <w:szCs w:val="24"/>
        </w:rPr>
        <w:t>Планирование и маршрутизация перевозок</w:t>
      </w:r>
    </w:p>
    <w:p w:rsidR="00B860C9" w:rsidRPr="00B860C9" w:rsidRDefault="00B860C9" w:rsidP="00B860C9">
      <w:pPr>
        <w:contextualSpacing/>
        <w:rPr>
          <w:sz w:val="24"/>
          <w:szCs w:val="24"/>
        </w:rPr>
      </w:pPr>
      <w:r w:rsidRPr="00B860C9">
        <w:rPr>
          <w:sz w:val="24"/>
          <w:szCs w:val="24"/>
        </w:rPr>
        <w:t>Пути необщего пользования</w:t>
      </w:r>
    </w:p>
    <w:p w:rsidR="00B860C9" w:rsidRPr="00B860C9" w:rsidRDefault="00B860C9" w:rsidP="00B860C9">
      <w:pPr>
        <w:contextualSpacing/>
        <w:rPr>
          <w:sz w:val="24"/>
          <w:szCs w:val="24"/>
        </w:rPr>
      </w:pPr>
      <w:r w:rsidRPr="00B860C9">
        <w:rPr>
          <w:sz w:val="24"/>
          <w:szCs w:val="24"/>
        </w:rPr>
        <w:t>Транспортно-складские комплексы и грузовые фронты</w:t>
      </w:r>
    </w:p>
    <w:p w:rsidR="00B860C9" w:rsidRPr="00B860C9" w:rsidRDefault="00B860C9" w:rsidP="00B860C9">
      <w:pPr>
        <w:contextualSpacing/>
        <w:rPr>
          <w:sz w:val="24"/>
          <w:szCs w:val="24"/>
        </w:rPr>
      </w:pPr>
      <w:r w:rsidRPr="00B860C9">
        <w:rPr>
          <w:sz w:val="24"/>
          <w:szCs w:val="24"/>
        </w:rPr>
        <w:t>Погрузочно-разгрузочные машины и устройства</w:t>
      </w:r>
    </w:p>
    <w:p w:rsidR="00B860C9" w:rsidRPr="00B860C9" w:rsidRDefault="00B860C9" w:rsidP="00B860C9">
      <w:pPr>
        <w:contextualSpacing/>
        <w:rPr>
          <w:sz w:val="24"/>
          <w:szCs w:val="24"/>
        </w:rPr>
      </w:pPr>
      <w:r w:rsidRPr="00B860C9">
        <w:rPr>
          <w:sz w:val="24"/>
          <w:szCs w:val="24"/>
        </w:rPr>
        <w:t>Весовое хозяйство железных дорог</w:t>
      </w:r>
    </w:p>
    <w:p w:rsidR="00B860C9" w:rsidRPr="00B860C9" w:rsidRDefault="00B860C9" w:rsidP="00B860C9">
      <w:pPr>
        <w:contextualSpacing/>
        <w:rPr>
          <w:sz w:val="24"/>
          <w:szCs w:val="24"/>
        </w:rPr>
      </w:pPr>
      <w:r w:rsidRPr="00B860C9">
        <w:rPr>
          <w:sz w:val="24"/>
          <w:szCs w:val="24"/>
        </w:rPr>
        <w:t>Грузовые и коммерческие операции на станциях отправления грузов</w:t>
      </w:r>
    </w:p>
    <w:p w:rsidR="00B860C9" w:rsidRPr="00B860C9" w:rsidRDefault="00B860C9" w:rsidP="00B860C9">
      <w:pPr>
        <w:contextualSpacing/>
        <w:rPr>
          <w:sz w:val="24"/>
          <w:szCs w:val="24"/>
        </w:rPr>
      </w:pPr>
      <w:r w:rsidRPr="00B860C9">
        <w:rPr>
          <w:sz w:val="24"/>
          <w:szCs w:val="24"/>
        </w:rPr>
        <w:t>Операции в пути следования</w:t>
      </w:r>
    </w:p>
    <w:p w:rsidR="00B860C9" w:rsidRPr="00B860C9" w:rsidRDefault="00B860C9" w:rsidP="00B860C9">
      <w:pPr>
        <w:contextualSpacing/>
        <w:rPr>
          <w:sz w:val="24"/>
          <w:szCs w:val="24"/>
        </w:rPr>
      </w:pPr>
      <w:r w:rsidRPr="00B860C9">
        <w:rPr>
          <w:sz w:val="24"/>
          <w:szCs w:val="24"/>
        </w:rPr>
        <w:t>Грузовые и коммерческие операции на станциях назначения</w:t>
      </w:r>
    </w:p>
    <w:p w:rsidR="00B860C9" w:rsidRPr="00B860C9" w:rsidRDefault="00B860C9" w:rsidP="00B860C9">
      <w:pPr>
        <w:contextualSpacing/>
        <w:rPr>
          <w:sz w:val="24"/>
          <w:szCs w:val="24"/>
        </w:rPr>
      </w:pPr>
      <w:r w:rsidRPr="00B860C9">
        <w:rPr>
          <w:sz w:val="24"/>
          <w:szCs w:val="24"/>
        </w:rPr>
        <w:t>Тарифы и расчеты за перевозки</w:t>
      </w:r>
    </w:p>
    <w:p w:rsidR="00B860C9" w:rsidRPr="00B860C9" w:rsidRDefault="00B860C9" w:rsidP="00B860C9">
      <w:pPr>
        <w:contextualSpacing/>
        <w:rPr>
          <w:sz w:val="24"/>
          <w:szCs w:val="24"/>
        </w:rPr>
      </w:pPr>
      <w:r w:rsidRPr="00B860C9">
        <w:rPr>
          <w:sz w:val="24"/>
          <w:szCs w:val="24"/>
        </w:rPr>
        <w:t>Транспортно-экспедиторская работа железных дорог</w:t>
      </w:r>
    </w:p>
    <w:p w:rsidR="00B860C9" w:rsidRPr="00B860C9" w:rsidRDefault="00B860C9" w:rsidP="00B860C9">
      <w:pPr>
        <w:contextualSpacing/>
        <w:rPr>
          <w:sz w:val="24"/>
          <w:szCs w:val="24"/>
        </w:rPr>
      </w:pPr>
      <w:r w:rsidRPr="00B860C9">
        <w:rPr>
          <w:sz w:val="24"/>
          <w:szCs w:val="24"/>
        </w:rPr>
        <w:t>Перевозка грузов мелкими и малотоннажными отправками</w:t>
      </w:r>
    </w:p>
    <w:p w:rsidR="00B860C9" w:rsidRPr="00B860C9" w:rsidRDefault="00B860C9" w:rsidP="00B860C9">
      <w:pPr>
        <w:contextualSpacing/>
        <w:rPr>
          <w:sz w:val="24"/>
          <w:szCs w:val="24"/>
        </w:rPr>
      </w:pPr>
      <w:r w:rsidRPr="00B860C9">
        <w:rPr>
          <w:sz w:val="24"/>
          <w:szCs w:val="24"/>
        </w:rPr>
        <w:t>Перевозка грузов пакетами и в контейнерах</w:t>
      </w:r>
    </w:p>
    <w:p w:rsidR="00B860C9" w:rsidRPr="00B860C9" w:rsidRDefault="00B860C9" w:rsidP="00B860C9">
      <w:pPr>
        <w:contextualSpacing/>
        <w:rPr>
          <w:sz w:val="24"/>
          <w:szCs w:val="24"/>
        </w:rPr>
      </w:pPr>
      <w:r w:rsidRPr="00B860C9">
        <w:rPr>
          <w:sz w:val="24"/>
          <w:szCs w:val="24"/>
        </w:rPr>
        <w:t>Технология перевозок массовых грузов</w:t>
      </w:r>
    </w:p>
    <w:p w:rsidR="00B860C9" w:rsidRPr="00B860C9" w:rsidRDefault="00B860C9" w:rsidP="00B860C9">
      <w:pPr>
        <w:contextualSpacing/>
        <w:rPr>
          <w:sz w:val="24"/>
          <w:szCs w:val="24"/>
        </w:rPr>
      </w:pPr>
      <w:r w:rsidRPr="00B860C9">
        <w:rPr>
          <w:sz w:val="24"/>
          <w:szCs w:val="24"/>
        </w:rPr>
        <w:t>Перевозка грузов на особых условиях</w:t>
      </w:r>
    </w:p>
    <w:p w:rsidR="00B860C9" w:rsidRPr="00B860C9" w:rsidRDefault="00B860C9" w:rsidP="00B860C9">
      <w:pPr>
        <w:contextualSpacing/>
        <w:rPr>
          <w:sz w:val="24"/>
          <w:szCs w:val="24"/>
        </w:rPr>
      </w:pPr>
      <w:r w:rsidRPr="00B860C9">
        <w:rPr>
          <w:sz w:val="24"/>
          <w:szCs w:val="24"/>
        </w:rPr>
        <w:t>Перевозка грузов в прямом смешанном и международном сообщениях</w:t>
      </w:r>
    </w:p>
    <w:p w:rsidR="00272932" w:rsidRDefault="00B860C9" w:rsidP="00B860C9">
      <w:pPr>
        <w:contextualSpacing/>
        <w:rPr>
          <w:sz w:val="24"/>
          <w:szCs w:val="24"/>
        </w:rPr>
      </w:pPr>
      <w:r w:rsidRPr="00B860C9">
        <w:rPr>
          <w:sz w:val="24"/>
          <w:szCs w:val="24"/>
        </w:rPr>
        <w:t>Обеспечение сохранности грузов при перевозке</w:t>
      </w:r>
    </w:p>
    <w:p w:rsidR="00B860C9" w:rsidRPr="00690E64" w:rsidRDefault="00B860C9" w:rsidP="00B860C9">
      <w:pPr>
        <w:contextualSpacing/>
        <w:rPr>
          <w:rFonts w:eastAsia="Times New Roman"/>
          <w:sz w:val="24"/>
          <w:szCs w:val="24"/>
          <w:lang w:eastAsia="ru-RU"/>
        </w:rPr>
      </w:pP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0D3248" w:rsidRPr="00000C9D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Объем дисциплины – </w:t>
      </w:r>
      <w:r w:rsidR="00F76846">
        <w:rPr>
          <w:rFonts w:eastAsia="Times New Roman"/>
          <w:sz w:val="24"/>
          <w:szCs w:val="24"/>
          <w:lang w:eastAsia="ru-RU"/>
        </w:rPr>
        <w:t>8</w:t>
      </w:r>
      <w:bookmarkStart w:id="0" w:name="_GoBack"/>
      <w:bookmarkEnd w:id="0"/>
      <w:r w:rsidR="00C47DD7">
        <w:rPr>
          <w:rFonts w:eastAsia="Times New Roman"/>
          <w:sz w:val="24"/>
          <w:szCs w:val="24"/>
          <w:lang w:eastAsia="ru-RU"/>
        </w:rPr>
        <w:t xml:space="preserve"> зачетных единиц</w:t>
      </w:r>
      <w:r w:rsidR="00382A4E">
        <w:rPr>
          <w:rFonts w:eastAsia="Times New Roman"/>
          <w:sz w:val="24"/>
          <w:szCs w:val="24"/>
          <w:lang w:eastAsia="ru-RU"/>
        </w:rPr>
        <w:t xml:space="preserve"> (</w:t>
      </w:r>
      <w:r w:rsidR="00F76846">
        <w:rPr>
          <w:rFonts w:eastAsia="Times New Roman"/>
          <w:sz w:val="24"/>
          <w:szCs w:val="24"/>
          <w:lang w:eastAsia="ru-RU"/>
        </w:rPr>
        <w:t>288</w:t>
      </w:r>
      <w:r w:rsidRPr="00000C9D">
        <w:rPr>
          <w:rFonts w:eastAsia="Times New Roman"/>
          <w:sz w:val="24"/>
          <w:szCs w:val="24"/>
          <w:lang w:eastAsia="ru-RU"/>
        </w:rPr>
        <w:t xml:space="preserve"> час.), в том числе:</w:t>
      </w:r>
    </w:p>
    <w:p w:rsidR="00B87B0E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F32BC6">
        <w:rPr>
          <w:rFonts w:eastAsia="Times New Roman"/>
          <w:sz w:val="24"/>
          <w:szCs w:val="24"/>
          <w:lang w:eastAsia="ru-RU"/>
        </w:rPr>
        <w:t>для очной формы обучения:</w:t>
      </w:r>
    </w:p>
    <w:p w:rsidR="000D3248" w:rsidRPr="00000C9D" w:rsidRDefault="00A4199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лекции – 48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Pr="00D22E88" w:rsidRDefault="00A4199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практические занятия – 48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F76846">
        <w:rPr>
          <w:rFonts w:eastAsia="Times New Roman"/>
          <w:sz w:val="24"/>
          <w:szCs w:val="24"/>
          <w:lang w:eastAsia="ru-RU"/>
        </w:rPr>
        <w:t>138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F57B3" w:rsidRPr="00000C9D" w:rsidRDefault="00A4199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– 54</w:t>
      </w:r>
      <w:r w:rsidR="000F57B3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5C1128">
        <w:rPr>
          <w:rFonts w:eastAsia="Times New Roman"/>
          <w:sz w:val="24"/>
          <w:szCs w:val="24"/>
          <w:lang w:eastAsia="ru-RU"/>
        </w:rPr>
        <w:t>–</w:t>
      </w:r>
      <w:r w:rsidRPr="00D22E88">
        <w:rPr>
          <w:rFonts w:eastAsia="Times New Roman"/>
          <w:sz w:val="24"/>
          <w:szCs w:val="24"/>
          <w:lang w:eastAsia="ru-RU"/>
        </w:rPr>
        <w:t xml:space="preserve"> </w:t>
      </w:r>
      <w:r w:rsidR="00B860C9">
        <w:rPr>
          <w:rFonts w:eastAsia="Times New Roman"/>
          <w:sz w:val="24"/>
          <w:szCs w:val="24"/>
          <w:lang w:eastAsia="ru-RU"/>
        </w:rPr>
        <w:t>экзамен, курсовой</w:t>
      </w:r>
      <w:r w:rsidR="00C47DD7">
        <w:rPr>
          <w:rFonts w:eastAsia="Times New Roman"/>
          <w:sz w:val="24"/>
          <w:szCs w:val="24"/>
          <w:lang w:eastAsia="ru-RU"/>
        </w:rPr>
        <w:t xml:space="preserve"> </w:t>
      </w:r>
      <w:r w:rsidR="00B860C9">
        <w:rPr>
          <w:rFonts w:eastAsia="Times New Roman"/>
          <w:sz w:val="24"/>
          <w:szCs w:val="24"/>
          <w:lang w:eastAsia="ru-RU"/>
        </w:rPr>
        <w:t>проект в 5 семестре, зачет в 6 семестре</w:t>
      </w:r>
      <w:r w:rsidR="00C47DD7">
        <w:rPr>
          <w:rFonts w:eastAsia="Times New Roman"/>
          <w:sz w:val="24"/>
          <w:szCs w:val="24"/>
          <w:lang w:eastAsia="ru-RU"/>
        </w:rPr>
        <w:t>.</w:t>
      </w:r>
      <w:r w:rsidR="007908F1" w:rsidRPr="007908F1">
        <w:rPr>
          <w:rFonts w:eastAsia="Times New Roman"/>
          <w:sz w:val="24"/>
          <w:szCs w:val="24"/>
          <w:lang w:eastAsia="ru-RU"/>
        </w:rPr>
        <w:t xml:space="preserve"> </w:t>
      </w:r>
    </w:p>
    <w:p w:rsidR="00B87B0E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   </w:t>
      </w:r>
      <w:r w:rsidRPr="00F32BC6">
        <w:rPr>
          <w:rFonts w:eastAsia="Times New Roman"/>
          <w:sz w:val="24"/>
          <w:szCs w:val="24"/>
          <w:lang w:eastAsia="ru-RU"/>
        </w:rPr>
        <w:t>для заочной формы обучения:</w:t>
      </w:r>
    </w:p>
    <w:p w:rsidR="00B87B0E" w:rsidRPr="00000C9D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лекции – </w:t>
      </w:r>
      <w:r w:rsidR="00B860C9">
        <w:rPr>
          <w:rFonts w:eastAsia="Times New Roman"/>
          <w:sz w:val="24"/>
          <w:szCs w:val="24"/>
          <w:lang w:eastAsia="ru-RU"/>
        </w:rPr>
        <w:t>18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практические занятия – </w:t>
      </w:r>
      <w:r w:rsidR="00B860C9">
        <w:rPr>
          <w:rFonts w:eastAsia="Times New Roman"/>
          <w:sz w:val="24"/>
          <w:szCs w:val="24"/>
          <w:lang w:eastAsia="ru-RU"/>
        </w:rPr>
        <w:t>1</w:t>
      </w:r>
      <w:r w:rsidR="00C47DD7">
        <w:rPr>
          <w:rFonts w:eastAsia="Times New Roman"/>
          <w:sz w:val="24"/>
          <w:szCs w:val="24"/>
          <w:lang w:eastAsia="ru-RU"/>
        </w:rPr>
        <w:t>8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000C9D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382A4E">
        <w:rPr>
          <w:rFonts w:eastAsia="Times New Roman"/>
          <w:sz w:val="24"/>
          <w:szCs w:val="24"/>
          <w:lang w:eastAsia="ru-RU"/>
        </w:rPr>
        <w:t>2</w:t>
      </w:r>
      <w:r w:rsidR="00F76846">
        <w:rPr>
          <w:rFonts w:eastAsia="Times New Roman"/>
          <w:sz w:val="24"/>
          <w:szCs w:val="24"/>
          <w:lang w:eastAsia="ru-RU"/>
        </w:rPr>
        <w:t>39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контроль – </w:t>
      </w:r>
      <w:r w:rsidR="00B860C9">
        <w:rPr>
          <w:rFonts w:eastAsia="Times New Roman"/>
          <w:sz w:val="24"/>
          <w:szCs w:val="24"/>
          <w:lang w:eastAsia="ru-RU"/>
        </w:rPr>
        <w:t>13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127521">
        <w:rPr>
          <w:rFonts w:eastAsia="Times New Roman"/>
          <w:sz w:val="24"/>
          <w:szCs w:val="24"/>
          <w:lang w:eastAsia="ru-RU"/>
        </w:rPr>
        <w:t>–</w:t>
      </w:r>
      <w:r w:rsidR="000F57B3">
        <w:rPr>
          <w:rFonts w:eastAsia="Times New Roman"/>
          <w:sz w:val="24"/>
          <w:szCs w:val="24"/>
          <w:lang w:eastAsia="ru-RU"/>
        </w:rPr>
        <w:t xml:space="preserve"> экзамен, курсовой проект</w:t>
      </w:r>
      <w:r w:rsidR="00B860C9">
        <w:rPr>
          <w:rFonts w:eastAsia="Times New Roman"/>
          <w:sz w:val="24"/>
          <w:szCs w:val="24"/>
          <w:lang w:eastAsia="ru-RU"/>
        </w:rPr>
        <w:t>, зачет.</w:t>
      </w:r>
    </w:p>
    <w:p w:rsidR="00F9130B" w:rsidRDefault="00F9130B" w:rsidP="00CC300C">
      <w:pPr>
        <w:jc w:val="center"/>
        <w:rPr>
          <w:b/>
          <w:szCs w:val="28"/>
        </w:rPr>
      </w:pPr>
    </w:p>
    <w:sectPr w:rsidR="00F9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5747D1D"/>
    <w:multiLevelType w:val="hybridMultilevel"/>
    <w:tmpl w:val="5A140780"/>
    <w:lvl w:ilvl="0" w:tplc="ECC4B90C">
      <w:start w:val="1"/>
      <w:numFmt w:val="bullet"/>
      <w:suff w:val="space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760E08"/>
    <w:multiLevelType w:val="hybridMultilevel"/>
    <w:tmpl w:val="EF3C8690"/>
    <w:lvl w:ilvl="0" w:tplc="5786074C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7">
    <w:nsid w:val="34845EA2"/>
    <w:multiLevelType w:val="hybridMultilevel"/>
    <w:tmpl w:val="4956E33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FF18B1"/>
    <w:multiLevelType w:val="hybridMultilevel"/>
    <w:tmpl w:val="F0F0C6D0"/>
    <w:lvl w:ilvl="0" w:tplc="5F06F522">
      <w:start w:val="1"/>
      <w:numFmt w:val="bullet"/>
      <w:lvlText w:val="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494777"/>
    <w:multiLevelType w:val="hybridMultilevel"/>
    <w:tmpl w:val="D67AB8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10"/>
  </w:num>
  <w:num w:numId="8">
    <w:abstractNumId w:val="5"/>
  </w:num>
  <w:num w:numId="9">
    <w:abstractNumId w:val="16"/>
  </w:num>
  <w:num w:numId="10">
    <w:abstractNumId w:val="9"/>
  </w:num>
  <w:num w:numId="11">
    <w:abstractNumId w:val="19"/>
  </w:num>
  <w:num w:numId="12">
    <w:abstractNumId w:val="15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</w:num>
  <w:num w:numId="16">
    <w:abstractNumId w:val="4"/>
  </w:num>
  <w:num w:numId="17">
    <w:abstractNumId w:val="11"/>
  </w:num>
  <w:num w:numId="18">
    <w:abstractNumId w:val="6"/>
  </w:num>
  <w:num w:numId="19">
    <w:abstractNumId w:val="18"/>
  </w:num>
  <w:num w:numId="20">
    <w:abstractNumId w:val="1"/>
  </w:num>
  <w:num w:numId="21">
    <w:abstractNumId w:val="17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0C"/>
    <w:rsid w:val="00000C9D"/>
    <w:rsid w:val="00006D49"/>
    <w:rsid w:val="00067AB3"/>
    <w:rsid w:val="000D3248"/>
    <w:rsid w:val="000F57B3"/>
    <w:rsid w:val="00127521"/>
    <w:rsid w:val="00153846"/>
    <w:rsid w:val="001B453A"/>
    <w:rsid w:val="001C3F5B"/>
    <w:rsid w:val="0020509A"/>
    <w:rsid w:val="00272932"/>
    <w:rsid w:val="002B76E9"/>
    <w:rsid w:val="00311788"/>
    <w:rsid w:val="0031215D"/>
    <w:rsid w:val="003162E1"/>
    <w:rsid w:val="0034382F"/>
    <w:rsid w:val="00355971"/>
    <w:rsid w:val="00371273"/>
    <w:rsid w:val="00382A4E"/>
    <w:rsid w:val="003D32C4"/>
    <w:rsid w:val="003F4EEF"/>
    <w:rsid w:val="00411039"/>
    <w:rsid w:val="004412A4"/>
    <w:rsid w:val="00443C3B"/>
    <w:rsid w:val="00524B15"/>
    <w:rsid w:val="0053783F"/>
    <w:rsid w:val="005C1128"/>
    <w:rsid w:val="0067065B"/>
    <w:rsid w:val="006722F2"/>
    <w:rsid w:val="00690E64"/>
    <w:rsid w:val="006F4139"/>
    <w:rsid w:val="007101A8"/>
    <w:rsid w:val="007845A6"/>
    <w:rsid w:val="007908F1"/>
    <w:rsid w:val="007C61FF"/>
    <w:rsid w:val="00880949"/>
    <w:rsid w:val="008E2CE8"/>
    <w:rsid w:val="009509A8"/>
    <w:rsid w:val="00A24F28"/>
    <w:rsid w:val="00A4199E"/>
    <w:rsid w:val="00A4277D"/>
    <w:rsid w:val="00AA59CB"/>
    <w:rsid w:val="00AC5EC8"/>
    <w:rsid w:val="00B224E1"/>
    <w:rsid w:val="00B860C9"/>
    <w:rsid w:val="00B87B0E"/>
    <w:rsid w:val="00BB1624"/>
    <w:rsid w:val="00C04D48"/>
    <w:rsid w:val="00C3595B"/>
    <w:rsid w:val="00C47DD7"/>
    <w:rsid w:val="00C81948"/>
    <w:rsid w:val="00CC300C"/>
    <w:rsid w:val="00D7577E"/>
    <w:rsid w:val="00DE28F7"/>
    <w:rsid w:val="00E42636"/>
    <w:rsid w:val="00E610AE"/>
    <w:rsid w:val="00E84500"/>
    <w:rsid w:val="00E96579"/>
    <w:rsid w:val="00EB0D28"/>
    <w:rsid w:val="00EC06B0"/>
    <w:rsid w:val="00F32BC6"/>
    <w:rsid w:val="00F36B94"/>
    <w:rsid w:val="00F474A4"/>
    <w:rsid w:val="00F76846"/>
    <w:rsid w:val="00F9130B"/>
    <w:rsid w:val="00FF42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CC3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Style15">
    <w:name w:val="Style15"/>
    <w:basedOn w:val="a0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  <w:style w:type="paragraph" w:customStyle="1" w:styleId="a">
    <w:name w:val="список с точками"/>
    <w:basedOn w:val="a0"/>
    <w:rsid w:val="00272932"/>
    <w:pPr>
      <w:numPr>
        <w:numId w:val="17"/>
      </w:numPr>
      <w:spacing w:line="312" w:lineRule="auto"/>
    </w:pPr>
    <w:rPr>
      <w:rFonts w:eastAsia="Calibri"/>
      <w:sz w:val="24"/>
      <w:szCs w:val="24"/>
      <w:lang w:eastAsia="ru-RU"/>
    </w:rPr>
  </w:style>
  <w:style w:type="paragraph" w:styleId="a5">
    <w:name w:val="Body Text Indent"/>
    <w:basedOn w:val="a0"/>
    <w:link w:val="a6"/>
    <w:rsid w:val="009509A8"/>
    <w:pPr>
      <w:ind w:left="360" w:hanging="360"/>
      <w:jc w:val="left"/>
    </w:pPr>
    <w:rPr>
      <w:rFonts w:eastAsia="Calibri"/>
      <w:sz w:val="20"/>
      <w:szCs w:val="20"/>
      <w:lang w:val="x-none" w:eastAsia="ru-RU"/>
    </w:rPr>
  </w:style>
  <w:style w:type="character" w:customStyle="1" w:styleId="a6">
    <w:name w:val="Основной текст с отступом Знак"/>
    <w:basedOn w:val="a1"/>
    <w:link w:val="a5"/>
    <w:rsid w:val="009509A8"/>
    <w:rPr>
      <w:rFonts w:eastAsia="Calibri"/>
      <w:sz w:val="20"/>
      <w:szCs w:val="20"/>
      <w:lang w:val="x-none" w:eastAsia="ru-RU"/>
    </w:rPr>
  </w:style>
  <w:style w:type="paragraph" w:customStyle="1" w:styleId="1">
    <w:name w:val="Абзац списка1"/>
    <w:basedOn w:val="a0"/>
    <w:rsid w:val="009509A8"/>
    <w:pPr>
      <w:ind w:left="720"/>
      <w:contextualSpacing/>
      <w:jc w:val="left"/>
    </w:pPr>
    <w:rPr>
      <w:rFonts w:eastAsia="Calibri" w:cs="Tahoma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C47DD7"/>
    <w:pPr>
      <w:jc w:val="left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47DD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47DD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CC3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Style15">
    <w:name w:val="Style15"/>
    <w:basedOn w:val="a0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  <w:style w:type="paragraph" w:customStyle="1" w:styleId="a">
    <w:name w:val="список с точками"/>
    <w:basedOn w:val="a0"/>
    <w:rsid w:val="00272932"/>
    <w:pPr>
      <w:numPr>
        <w:numId w:val="17"/>
      </w:numPr>
      <w:spacing w:line="312" w:lineRule="auto"/>
    </w:pPr>
    <w:rPr>
      <w:rFonts w:eastAsia="Calibri"/>
      <w:sz w:val="24"/>
      <w:szCs w:val="24"/>
      <w:lang w:eastAsia="ru-RU"/>
    </w:rPr>
  </w:style>
  <w:style w:type="paragraph" w:styleId="a5">
    <w:name w:val="Body Text Indent"/>
    <w:basedOn w:val="a0"/>
    <w:link w:val="a6"/>
    <w:rsid w:val="009509A8"/>
    <w:pPr>
      <w:ind w:left="360" w:hanging="360"/>
      <w:jc w:val="left"/>
    </w:pPr>
    <w:rPr>
      <w:rFonts w:eastAsia="Calibri"/>
      <w:sz w:val="20"/>
      <w:szCs w:val="20"/>
      <w:lang w:val="x-none" w:eastAsia="ru-RU"/>
    </w:rPr>
  </w:style>
  <w:style w:type="character" w:customStyle="1" w:styleId="a6">
    <w:name w:val="Основной текст с отступом Знак"/>
    <w:basedOn w:val="a1"/>
    <w:link w:val="a5"/>
    <w:rsid w:val="009509A8"/>
    <w:rPr>
      <w:rFonts w:eastAsia="Calibri"/>
      <w:sz w:val="20"/>
      <w:szCs w:val="20"/>
      <w:lang w:val="x-none" w:eastAsia="ru-RU"/>
    </w:rPr>
  </w:style>
  <w:style w:type="paragraph" w:customStyle="1" w:styleId="1">
    <w:name w:val="Абзац списка1"/>
    <w:basedOn w:val="a0"/>
    <w:rsid w:val="009509A8"/>
    <w:pPr>
      <w:ind w:left="720"/>
      <w:contextualSpacing/>
      <w:jc w:val="left"/>
    </w:pPr>
    <w:rPr>
      <w:rFonts w:eastAsia="Calibri" w:cs="Tahoma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C47DD7"/>
    <w:pPr>
      <w:jc w:val="left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47DD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47DD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Ляля</dc:creator>
  <cp:lastModifiedBy>1-326а</cp:lastModifiedBy>
  <cp:revision>2</cp:revision>
  <dcterms:created xsi:type="dcterms:W3CDTF">2017-12-16T12:03:00Z</dcterms:created>
  <dcterms:modified xsi:type="dcterms:W3CDTF">2017-12-16T12:03:00Z</dcterms:modified>
</cp:coreProperties>
</file>