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9A48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A4870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A4870">
        <w:rPr>
          <w:rFonts w:ascii="Times New Roman" w:hAnsi="Times New Roman" w:cs="Times New Roman"/>
          <w:sz w:val="24"/>
          <w:szCs w:val="24"/>
          <w:lang w:val="ru-RU"/>
        </w:rPr>
        <w:t>, «Пассажирский комплекс железнодорожного транспорта», «Транспортный бизнес и логистика»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A4870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2017-11-23T15:48:00Z</dcterms:created>
  <dcterms:modified xsi:type="dcterms:W3CDTF">2017-11-23T15:48:00Z</dcterms:modified>
</cp:coreProperties>
</file>