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D648AC">
        <w:rPr>
          <w:rFonts w:cs="Times New Roman"/>
          <w:caps/>
          <w:szCs w:val="24"/>
        </w:rPr>
        <w:t>Тяга поездов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</w:t>
      </w:r>
      <w:r w:rsidR="00CA6D0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«</w:t>
      </w:r>
      <w:r w:rsidR="00CA6D0F">
        <w:rPr>
          <w:rFonts w:cs="Times New Roman"/>
          <w:szCs w:val="24"/>
        </w:rPr>
        <w:t>Эксплуатация железных дорог</w:t>
      </w:r>
      <w:r>
        <w:rPr>
          <w:rFonts w:cs="Times New Roman"/>
          <w:szCs w:val="24"/>
        </w:rPr>
        <w:t>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CA6D0F">
        <w:rPr>
          <w:rFonts w:cs="Times New Roman"/>
          <w:szCs w:val="24"/>
        </w:rPr>
        <w:t>и</w:t>
      </w:r>
      <w:r w:rsidR="00313A0A" w:rsidRPr="00152A7C">
        <w:rPr>
          <w:rFonts w:cs="Times New Roman"/>
          <w:szCs w:val="24"/>
        </w:rPr>
        <w:t xml:space="preserve"> – «</w:t>
      </w:r>
      <w:r w:rsidR="00CA6D0F">
        <w:rPr>
          <w:rFonts w:cs="Times New Roman"/>
          <w:szCs w:val="24"/>
        </w:rPr>
        <w:t>Грузовая и коммерческая работа</w:t>
      </w:r>
      <w:r w:rsidR="00313A0A" w:rsidRPr="00152A7C">
        <w:rPr>
          <w:rFonts w:cs="Times New Roman"/>
          <w:szCs w:val="24"/>
        </w:rPr>
        <w:t>»</w:t>
      </w:r>
      <w:r w:rsidR="00CA6D0F">
        <w:rPr>
          <w:rFonts w:cs="Times New Roman"/>
          <w:szCs w:val="24"/>
        </w:rPr>
        <w:t>, «Магистральный транспорт», «Пассажирский комплекс железнодорожного транспорта», «Транспортный бизнес и логистика».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A6D0F">
        <w:rPr>
          <w:rFonts w:eastAsia="Times New Roman" w:cs="Times New Roman"/>
          <w:szCs w:val="24"/>
          <w:lang w:eastAsia="ru-RU"/>
        </w:rPr>
        <w:t>Тяга поездов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016B6C">
        <w:rPr>
          <w:rFonts w:eastAsia="Times New Roman" w:cs="Times New Roman"/>
          <w:szCs w:val="24"/>
          <w:lang w:eastAsia="ru-RU"/>
        </w:rPr>
        <w:t>Б</w:t>
      </w:r>
      <w:proofErr w:type="gramStart"/>
      <w:r w:rsidR="00016B6C">
        <w:rPr>
          <w:rFonts w:eastAsia="Times New Roman" w:cs="Times New Roman"/>
          <w:szCs w:val="24"/>
          <w:lang w:eastAsia="ru-RU"/>
        </w:rPr>
        <w:t>1</w:t>
      </w:r>
      <w:proofErr w:type="gramEnd"/>
      <w:r w:rsidR="00016B6C">
        <w:rPr>
          <w:rFonts w:eastAsia="Times New Roman" w:cs="Times New Roman"/>
          <w:szCs w:val="24"/>
          <w:lang w:eastAsia="ru-RU"/>
        </w:rPr>
        <w:t>.</w:t>
      </w:r>
      <w:r w:rsidR="00CA6D0F">
        <w:rPr>
          <w:rFonts w:eastAsia="Times New Roman" w:cs="Times New Roman"/>
          <w:szCs w:val="24"/>
          <w:lang w:eastAsia="ru-RU"/>
        </w:rPr>
        <w:t>Б.37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CA6D0F">
        <w:rPr>
          <w:rFonts w:eastAsia="Times New Roman" w:cs="Times New Roman"/>
          <w:szCs w:val="24"/>
          <w:lang w:eastAsia="ru-RU"/>
        </w:rPr>
        <w:t>базовой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CA6D0F">
        <w:rPr>
          <w:rFonts w:eastAsia="Times New Roman" w:cs="Times New Roman"/>
          <w:szCs w:val="24"/>
          <w:lang w:eastAsia="ru-RU"/>
        </w:rPr>
        <w:t>обязательной для изучения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Целью изучения дисциплины «Тяга поездов» является: 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cs="Times New Roman"/>
          <w:szCs w:val="24"/>
        </w:rPr>
        <w:t>моторвагонного</w:t>
      </w:r>
      <w:proofErr w:type="spellEnd"/>
      <w:r w:rsidRPr="00034F0A">
        <w:rPr>
          <w:rFonts w:cs="Times New Roman"/>
          <w:szCs w:val="24"/>
        </w:rPr>
        <w:t xml:space="preserve"> подвижного состава;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>- изучение локомотивного хозяйства и организации технической эксплуатации локомотивов;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>- изучение основ тяговых расчетов.</w:t>
      </w:r>
    </w:p>
    <w:p w:rsidR="006663D9" w:rsidRPr="00034F0A" w:rsidRDefault="006663D9" w:rsidP="006663D9">
      <w:pPr>
        <w:spacing w:after="0" w:line="240" w:lineRule="auto"/>
        <w:ind w:firstLine="709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  Для достижения поставленных целей решаются следующие задачи: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4868FB" w:rsidRPr="009634C8" w:rsidRDefault="006663D9" w:rsidP="006663D9">
      <w:pPr>
        <w:spacing w:after="0" w:line="240" w:lineRule="auto"/>
        <w:ind w:firstLine="709"/>
        <w:jc w:val="both"/>
        <w:rPr>
          <w:szCs w:val="24"/>
        </w:rPr>
      </w:pPr>
      <w:r w:rsidRPr="00034F0A">
        <w:rPr>
          <w:rFonts w:cs="Times New Roman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313A0A" w:rsidRPr="004868FB" w:rsidRDefault="00313A0A" w:rsidP="009634C8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CA6D0F">
        <w:rPr>
          <w:rFonts w:cs="Times New Roman"/>
          <w:szCs w:val="24"/>
        </w:rPr>
        <w:t>ПК-13, ПК-21, ПК-24.</w:t>
      </w:r>
    </w:p>
    <w:p w:rsidR="006663D9" w:rsidRDefault="00313A0A" w:rsidP="006663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 xml:space="preserve">я дисциплины </w:t>
      </w:r>
      <w:proofErr w:type="gramStart"/>
      <w:r w:rsidR="004868FB" w:rsidRPr="007825FF">
        <w:rPr>
          <w:rFonts w:cs="Times New Roman"/>
          <w:szCs w:val="24"/>
        </w:rPr>
        <w:t>обучающийся</w:t>
      </w:r>
      <w:proofErr w:type="gramEnd"/>
      <w:r w:rsidR="004868FB" w:rsidRPr="007825FF">
        <w:rPr>
          <w:rFonts w:cs="Times New Roman"/>
          <w:szCs w:val="24"/>
        </w:rPr>
        <w:t xml:space="preserve"> должен:</w:t>
      </w:r>
    </w:p>
    <w:p w:rsidR="006663D9" w:rsidRP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663D9" w:rsidRPr="006663D9" w:rsidRDefault="006663D9" w:rsidP="006663D9">
      <w:pPr>
        <w:pStyle w:val="a4"/>
        <w:ind w:firstLine="709"/>
        <w:rPr>
          <w:b/>
        </w:rPr>
      </w:pPr>
      <w:r w:rsidRPr="006178D0"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663D9" w:rsidRDefault="006663D9" w:rsidP="0066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6178D0">
        <w:rPr>
          <w:rFonts w:cs="Times New Roman"/>
          <w:szCs w:val="24"/>
        </w:rPr>
        <w:t>- железнодорожный подвижной состав, его устройство, техническую и коммерческую эксплуатацию; систему их технического обслуживания и ре</w:t>
      </w:r>
      <w:r>
        <w:rPr>
          <w:rFonts w:cs="Times New Roman"/>
          <w:szCs w:val="24"/>
        </w:rPr>
        <w:t>монта, основы тяговых расчетов.</w:t>
      </w:r>
    </w:p>
    <w:p w:rsid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b/>
          <w:szCs w:val="24"/>
        </w:rPr>
        <w:t>УМЕТЬ:</w:t>
      </w:r>
    </w:p>
    <w:p w:rsidR="006663D9" w:rsidRP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szCs w:val="24"/>
        </w:rPr>
        <w:t>- выявлять неисправности ходовых частей, автотормозов и  автосцепки.</w:t>
      </w:r>
    </w:p>
    <w:p w:rsid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b/>
          <w:szCs w:val="24"/>
        </w:rPr>
        <w:t xml:space="preserve">ВЛАДЕТЬ: </w:t>
      </w:r>
    </w:p>
    <w:p w:rsidR="00871934" w:rsidRP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szCs w:val="24"/>
        </w:rPr>
        <w:lastRenderedPageBreak/>
        <w:t>- методами определения сопротивл</w:t>
      </w:r>
      <w:r>
        <w:rPr>
          <w:rFonts w:cs="Times New Roman"/>
          <w:szCs w:val="24"/>
        </w:rPr>
        <w:t>ения движению поезда, его массы</w:t>
      </w:r>
      <w:r w:rsidR="00A75C1F" w:rsidRPr="00A75C1F">
        <w:rPr>
          <w:szCs w:val="24"/>
        </w:rPr>
        <w:t>.</w:t>
      </w:r>
    </w:p>
    <w:p w:rsidR="00871934" w:rsidRDefault="00871934" w:rsidP="00A75C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A75C1F" w:rsidRDefault="00C61D8D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4C5DF1">
        <w:rPr>
          <w:szCs w:val="24"/>
        </w:rPr>
        <w:t xml:space="preserve">1. </w:t>
      </w:r>
      <w:r w:rsidR="006663D9" w:rsidRPr="006178D0">
        <w:rPr>
          <w:rFonts w:cs="Times New Roman"/>
        </w:rPr>
        <w:t>Введение. Общее устройство, принципы действия и характеристики электроподвижного состава</w:t>
      </w:r>
      <w:r w:rsidR="006663D9">
        <w:rPr>
          <w:rFonts w:cs="Times New Roman"/>
        </w:rPr>
        <w:t>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6178D0">
        <w:rPr>
          <w:rFonts w:cs="Times New Roman"/>
        </w:rPr>
        <w:t>Общее устройство, принципы действия и характеристики тепловозов</w:t>
      </w:r>
      <w:r>
        <w:rPr>
          <w:rFonts w:cs="Times New Roman"/>
        </w:rPr>
        <w:t>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6178D0">
        <w:rPr>
          <w:rFonts w:cs="Times New Roman"/>
        </w:rPr>
        <w:t>Общее устройство автотормозного оборудования железнодорожного подвижного состава</w:t>
      </w:r>
      <w:r>
        <w:rPr>
          <w:rFonts w:cs="Times New Roman"/>
        </w:rPr>
        <w:t>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6178D0">
        <w:rPr>
          <w:rFonts w:cs="Times New Roman"/>
        </w:rPr>
        <w:t>Локомотивное хозяйство</w:t>
      </w:r>
      <w:r>
        <w:rPr>
          <w:rFonts w:cs="Times New Roman"/>
        </w:rPr>
        <w:t>.</w:t>
      </w:r>
    </w:p>
    <w:p w:rsidR="006663D9" w:rsidRPr="006178D0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6178D0">
        <w:rPr>
          <w:rFonts w:cs="Times New Roman"/>
          <w:color w:val="000000"/>
          <w:spacing w:val="1"/>
        </w:rPr>
        <w:t xml:space="preserve">Тяга поездов. Введение.   Силы, </w:t>
      </w:r>
      <w:r w:rsidRPr="006178D0">
        <w:rPr>
          <w:rFonts w:cs="Times New Roman"/>
          <w:color w:val="000000"/>
          <w:spacing w:val="-3"/>
        </w:rPr>
        <w:t xml:space="preserve">действующие на поезд. </w:t>
      </w:r>
      <w:r w:rsidRPr="006178D0">
        <w:rPr>
          <w:rFonts w:cs="Times New Roman"/>
          <w:color w:val="000000"/>
        </w:rPr>
        <w:t>Сила тяги. Тяговая характеристи</w:t>
      </w:r>
      <w:r w:rsidRPr="006178D0">
        <w:rPr>
          <w:rFonts w:cs="Times New Roman"/>
          <w:color w:val="000000"/>
          <w:spacing w:val="-1"/>
        </w:rPr>
        <w:t>ка  локомотива.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</w:rPr>
      </w:pPr>
      <w:r>
        <w:rPr>
          <w:szCs w:val="24"/>
        </w:rPr>
        <w:t xml:space="preserve">6. </w:t>
      </w:r>
      <w:r w:rsidRPr="006178D0">
        <w:rPr>
          <w:rFonts w:cs="Times New Roman"/>
          <w:color w:val="000000"/>
          <w:spacing w:val="3"/>
        </w:rPr>
        <w:t>Сопротивление движению под</w:t>
      </w:r>
      <w:r w:rsidRPr="006178D0">
        <w:rPr>
          <w:rFonts w:cs="Times New Roman"/>
          <w:color w:val="000000"/>
          <w:spacing w:val="3"/>
        </w:rPr>
        <w:softHyphen/>
      </w:r>
      <w:r w:rsidRPr="006178D0">
        <w:rPr>
          <w:rFonts w:cs="Times New Roman"/>
          <w:color w:val="000000"/>
        </w:rPr>
        <w:t>вижного состава.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pacing w:val="-2"/>
        </w:rPr>
      </w:pPr>
      <w:r>
        <w:rPr>
          <w:rFonts w:cs="Times New Roman"/>
          <w:color w:val="000000"/>
        </w:rPr>
        <w:t xml:space="preserve">7. </w:t>
      </w:r>
      <w:r w:rsidRPr="006178D0">
        <w:rPr>
          <w:rFonts w:cs="Times New Roman"/>
          <w:color w:val="000000"/>
          <w:spacing w:val="3"/>
        </w:rPr>
        <w:t xml:space="preserve">Тормозная сила подвижного </w:t>
      </w:r>
      <w:r w:rsidRPr="006178D0">
        <w:rPr>
          <w:rFonts w:cs="Times New Roman"/>
          <w:color w:val="000000"/>
          <w:spacing w:val="-2"/>
        </w:rPr>
        <w:t>состава.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 xml:space="preserve">8. </w:t>
      </w:r>
      <w:r w:rsidRPr="006178D0">
        <w:rPr>
          <w:rFonts w:cs="Times New Roman"/>
          <w:color w:val="000000"/>
          <w:spacing w:val="6"/>
        </w:rPr>
        <w:t xml:space="preserve">Уравнение движения поезда. </w:t>
      </w:r>
      <w:r w:rsidRPr="006178D0">
        <w:rPr>
          <w:rFonts w:cs="Times New Roman"/>
          <w:color w:val="000000"/>
        </w:rPr>
        <w:t>Методы его решения. Построение кривой скорости, времени.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rFonts w:cs="Times New Roman"/>
          <w:color w:val="000000"/>
        </w:rPr>
        <w:t xml:space="preserve">9. </w:t>
      </w:r>
      <w:r w:rsidRPr="006178D0">
        <w:rPr>
          <w:rFonts w:cs="Times New Roman"/>
          <w:color w:val="000000"/>
        </w:rPr>
        <w:t>Решение тормозных задач</w:t>
      </w:r>
      <w:r>
        <w:rPr>
          <w:rFonts w:cs="Times New Roman"/>
          <w:color w:val="000000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3E7F0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зачетные единицы (</w:t>
      </w:r>
      <w:r w:rsidR="003E7F0B">
        <w:rPr>
          <w:rFonts w:cs="Times New Roman"/>
          <w:szCs w:val="24"/>
        </w:rPr>
        <w:t>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663D9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3E7F0B">
        <w:rPr>
          <w:rFonts w:cs="Times New Roman"/>
          <w:szCs w:val="24"/>
        </w:rPr>
        <w:t>16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3542B4">
        <w:rPr>
          <w:rFonts w:cs="Times New Roman"/>
          <w:szCs w:val="24"/>
        </w:rPr>
        <w:t>31 час</w:t>
      </w:r>
      <w:r w:rsidR="004868FB">
        <w:rPr>
          <w:rFonts w:cs="Times New Roman"/>
          <w:szCs w:val="24"/>
        </w:rPr>
        <w:t>;</w:t>
      </w:r>
    </w:p>
    <w:p w:rsidR="003542B4" w:rsidRPr="00152A7C" w:rsidRDefault="003542B4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6663D9">
        <w:rPr>
          <w:rFonts w:cs="Times New Roman"/>
          <w:szCs w:val="24"/>
        </w:rPr>
        <w:t>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часа), в том числе: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часа;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 часов;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контрольная работа, зачет.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 (специализация «Магистральный транспорт»):</w:t>
      </w:r>
    </w:p>
    <w:p w:rsidR="00871934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часа), в том числе:</w:t>
      </w:r>
    </w:p>
    <w:p w:rsidR="006663D9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3542B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6663D9" w:rsidRDefault="003542B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- 16</w:t>
      </w:r>
      <w:r w:rsidR="006663D9">
        <w:rPr>
          <w:rFonts w:cs="Times New Roman"/>
          <w:szCs w:val="24"/>
        </w:rPr>
        <w:t xml:space="preserve"> часов;</w:t>
      </w:r>
    </w:p>
    <w:p w:rsidR="003542B4" w:rsidRDefault="003542B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 час;</w:t>
      </w:r>
    </w:p>
    <w:p w:rsidR="003542B4" w:rsidRDefault="003542B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663D9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зачет.</w:t>
      </w: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16B6C"/>
    <w:rsid w:val="0007419C"/>
    <w:rsid w:val="0009052C"/>
    <w:rsid w:val="00215B60"/>
    <w:rsid w:val="0027641F"/>
    <w:rsid w:val="002F4BD2"/>
    <w:rsid w:val="00304120"/>
    <w:rsid w:val="00313A0A"/>
    <w:rsid w:val="003542B4"/>
    <w:rsid w:val="00365F13"/>
    <w:rsid w:val="00372790"/>
    <w:rsid w:val="003E7F0B"/>
    <w:rsid w:val="003F592E"/>
    <w:rsid w:val="00460B17"/>
    <w:rsid w:val="004868FB"/>
    <w:rsid w:val="004C5DF1"/>
    <w:rsid w:val="006663D9"/>
    <w:rsid w:val="006C4B39"/>
    <w:rsid w:val="007825FF"/>
    <w:rsid w:val="007A70DD"/>
    <w:rsid w:val="00800F9D"/>
    <w:rsid w:val="00826255"/>
    <w:rsid w:val="00846891"/>
    <w:rsid w:val="00871934"/>
    <w:rsid w:val="008A59DD"/>
    <w:rsid w:val="00940698"/>
    <w:rsid w:val="009634C8"/>
    <w:rsid w:val="009D73CB"/>
    <w:rsid w:val="009F7280"/>
    <w:rsid w:val="00A079E6"/>
    <w:rsid w:val="00A75C1F"/>
    <w:rsid w:val="00A873A7"/>
    <w:rsid w:val="00B97D51"/>
    <w:rsid w:val="00C05599"/>
    <w:rsid w:val="00C5629A"/>
    <w:rsid w:val="00C6055B"/>
    <w:rsid w:val="00C61D8D"/>
    <w:rsid w:val="00CA6D0F"/>
    <w:rsid w:val="00CD509D"/>
    <w:rsid w:val="00CD6BAA"/>
    <w:rsid w:val="00D648AC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2017-11-08T19:08:00Z</dcterms:created>
  <dcterms:modified xsi:type="dcterms:W3CDTF">2017-11-08T19:08:00Z</dcterms:modified>
</cp:coreProperties>
</file>