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C47DD7">
        <w:rPr>
          <w:rFonts w:eastAsia="Times New Roman"/>
          <w:szCs w:val="28"/>
        </w:rPr>
        <w:t>ТРАНСПОРТНО-ГРУЗОВЫЕ СИСТЕМЫ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C47DD7">
        <w:rPr>
          <w:rFonts w:eastAsia="Times New Roman"/>
          <w:sz w:val="24"/>
          <w:szCs w:val="24"/>
          <w:lang w:eastAsia="ru-RU"/>
        </w:rPr>
        <w:t>Транспортно-грузовые системы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Pr="00F474A4">
        <w:rPr>
          <w:rFonts w:eastAsia="Times New Roman"/>
          <w:sz w:val="24"/>
          <w:szCs w:val="24"/>
          <w:lang w:eastAsia="ru-RU"/>
        </w:rPr>
        <w:t>.Б.</w:t>
      </w:r>
      <w:r w:rsidR="009509A8">
        <w:rPr>
          <w:rFonts w:eastAsia="Times New Roman"/>
          <w:sz w:val="24"/>
          <w:szCs w:val="24"/>
          <w:lang w:eastAsia="ru-RU"/>
        </w:rPr>
        <w:t>2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C47DD7" w:rsidRPr="00C47DD7" w:rsidRDefault="00C47DD7" w:rsidP="00C47DD7">
      <w:pPr>
        <w:shd w:val="clear" w:color="auto" w:fill="FFFFFF"/>
        <w:ind w:right="17" w:firstLine="851"/>
        <w:rPr>
          <w:rFonts w:eastAsia="Times New Roman"/>
          <w:i/>
          <w:iCs/>
          <w:sz w:val="24"/>
          <w:szCs w:val="24"/>
        </w:rPr>
      </w:pPr>
      <w:r w:rsidRPr="00C47DD7">
        <w:rPr>
          <w:sz w:val="24"/>
          <w:szCs w:val="24"/>
        </w:rPr>
        <w:t xml:space="preserve">Целью изучения дисциплины </w:t>
      </w:r>
      <w:r w:rsidRPr="00C47DD7">
        <w:rPr>
          <w:rFonts w:eastAsia="Times New Roman"/>
          <w:sz w:val="24"/>
          <w:szCs w:val="24"/>
        </w:rPr>
        <w:t>«Транспортно-грузовые системы» являются</w:t>
      </w:r>
      <w:r w:rsidRPr="00C47DD7">
        <w:rPr>
          <w:rFonts w:eastAsia="Times New Roman"/>
          <w:i/>
          <w:iCs/>
          <w:sz w:val="24"/>
          <w:szCs w:val="24"/>
        </w:rPr>
        <w:t xml:space="preserve">: 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pacing w:val="-1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- </w:t>
      </w:r>
      <w:r w:rsidRPr="00C47DD7">
        <w:rPr>
          <w:rFonts w:eastAsia="Times New Roman"/>
          <w:sz w:val="24"/>
          <w:szCs w:val="24"/>
        </w:rPr>
        <w:t xml:space="preserve">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C47DD7">
        <w:rPr>
          <w:rFonts w:eastAsia="Times New Roman"/>
          <w:spacing w:val="-1"/>
          <w:sz w:val="24"/>
          <w:szCs w:val="24"/>
        </w:rPr>
        <w:t>процессе выбора рациональной системы складирования из возможных вариантов;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pacing w:val="-1"/>
          <w:sz w:val="24"/>
          <w:szCs w:val="24"/>
        </w:rPr>
        <w:t xml:space="preserve"> развитие навыков </w:t>
      </w:r>
      <w:r w:rsidRPr="00C47DD7">
        <w:rPr>
          <w:rFonts w:eastAsia="Times New Roman"/>
          <w:sz w:val="24"/>
          <w:szCs w:val="24"/>
        </w:rPr>
        <w:t>принятия инженерных решений рациональной организации и планировании работы складов и механизированных дистанций погрузо-разгрузочных работ;</w:t>
      </w:r>
    </w:p>
    <w:p w:rsidR="00C47DD7" w:rsidRPr="00C47DD7" w:rsidRDefault="00C47DD7" w:rsidP="00C47DD7">
      <w:pPr>
        <w:shd w:val="clear" w:color="auto" w:fill="FFFFFF"/>
        <w:ind w:left="113" w:right="17"/>
        <w:rPr>
          <w:rFonts w:eastAsia="Times New Roman"/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z w:val="24"/>
          <w:szCs w:val="24"/>
        </w:rPr>
        <w:t xml:space="preserve"> приобретение знаний и ориентации в современных и перспективных технологических процессах с применением средств автоматизации при переработке грузов на транспортно-грузовых комплексах,</w:t>
      </w:r>
    </w:p>
    <w:p w:rsidR="00C47DD7" w:rsidRPr="00C47DD7" w:rsidRDefault="00C47DD7" w:rsidP="00C47DD7">
      <w:pPr>
        <w:shd w:val="clear" w:color="auto" w:fill="FFFFFF"/>
        <w:ind w:left="113" w:right="17"/>
        <w:rPr>
          <w:sz w:val="24"/>
          <w:szCs w:val="24"/>
        </w:rPr>
      </w:pPr>
      <w:r w:rsidRPr="00C47DD7">
        <w:rPr>
          <w:rFonts w:eastAsia="Times New Roman"/>
          <w:i/>
          <w:iCs/>
          <w:sz w:val="24"/>
          <w:szCs w:val="24"/>
        </w:rPr>
        <w:t xml:space="preserve">       -</w:t>
      </w:r>
      <w:r w:rsidRPr="00C47DD7">
        <w:rPr>
          <w:rFonts w:eastAsia="Times New Roman"/>
          <w:sz w:val="24"/>
          <w:szCs w:val="24"/>
        </w:rPr>
        <w:t xml:space="preserve"> приобретение знаний и представлений о современном состоянии транспортно-грузовых комплексов, тенденциях их развития в России и за рубежом.</w:t>
      </w:r>
    </w:p>
    <w:p w:rsidR="00C47DD7" w:rsidRPr="00C47DD7" w:rsidRDefault="00C47DD7" w:rsidP="00C47DD7">
      <w:pPr>
        <w:rPr>
          <w:sz w:val="24"/>
          <w:szCs w:val="24"/>
        </w:rPr>
      </w:pPr>
      <w:r w:rsidRPr="00C47DD7">
        <w:rPr>
          <w:sz w:val="24"/>
          <w:szCs w:val="24"/>
        </w:rPr>
        <w:t xml:space="preserve">      Для достижения поставленной цели решаются следующие задачи: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основных понятий, теоретических положений и категорий в области механизации перегрузочно-складских работ (МПСР); 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основных средств механизации перегрузочно-складских работ для грузов различной номенклатуры и физико-механических свойств;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базовых технологий применения средств механизации на перегрузочных и складских работах;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и овладение навыками применения для организации товародвижения технологий функционирования </w:t>
      </w:r>
      <w:proofErr w:type="spellStart"/>
      <w:r w:rsidRPr="00C47DD7">
        <w:rPr>
          <w:sz w:val="24"/>
          <w:szCs w:val="24"/>
        </w:rPr>
        <w:t>терминально</w:t>
      </w:r>
      <w:proofErr w:type="spellEnd"/>
      <w:r w:rsidRPr="00C47DD7">
        <w:rPr>
          <w:sz w:val="24"/>
          <w:szCs w:val="24"/>
        </w:rPr>
        <w:t>-складских комплексов;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>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:rsidR="00C47DD7" w:rsidRPr="00C47DD7" w:rsidRDefault="00C47DD7" w:rsidP="00C47DD7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C47DD7">
        <w:rPr>
          <w:sz w:val="24"/>
          <w:szCs w:val="24"/>
        </w:rPr>
        <w:t xml:space="preserve">изучение и освоение навыков расчета технико-эксплуатационных и экономических показателей складов; </w:t>
      </w:r>
    </w:p>
    <w:p w:rsidR="009509A8" w:rsidRPr="00C47DD7" w:rsidRDefault="00C47DD7" w:rsidP="00C47DD7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C47DD7">
        <w:rPr>
          <w:sz w:val="24"/>
          <w:szCs w:val="24"/>
        </w:rPr>
        <w:t>изучение способов обеспечение сохранной доставки грузов от производителя к потребителю.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C47DD7">
        <w:rPr>
          <w:rStyle w:val="FontStyle48"/>
          <w:szCs w:val="28"/>
        </w:rPr>
        <w:t>7</w:t>
      </w:r>
      <w:r w:rsidRPr="00F474A4">
        <w:rPr>
          <w:rStyle w:val="FontStyle48"/>
          <w:szCs w:val="28"/>
        </w:rPr>
        <w:t xml:space="preserve">, </w:t>
      </w:r>
      <w:r w:rsidR="00C47DD7">
        <w:rPr>
          <w:rStyle w:val="FontStyle48"/>
          <w:szCs w:val="28"/>
        </w:rPr>
        <w:t>ПК-8</w:t>
      </w:r>
      <w:r w:rsidRPr="00F474A4">
        <w:rPr>
          <w:rStyle w:val="FontStyle48"/>
          <w:szCs w:val="28"/>
        </w:rPr>
        <w:t>.</w:t>
      </w:r>
    </w:p>
    <w:p w:rsidR="000D3248" w:rsidRPr="00D22E88" w:rsidRDefault="000D3248" w:rsidP="005C1128">
      <w:pPr>
        <w:spacing w:after="200"/>
        <w:ind w:firstLine="709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lastRenderedPageBreak/>
        <w:t>ЗНАТЬ: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proofErr w:type="gramStart"/>
      <w:r w:rsidRPr="00C47DD7">
        <w:rPr>
          <w:color w:val="000000"/>
          <w:sz w:val="24"/>
          <w:szCs w:val="24"/>
        </w:rPr>
        <w:t>– </w:t>
      </w:r>
      <w:r w:rsidRPr="00C47DD7">
        <w:rPr>
          <w:rFonts w:eastAsia="MS Mincho"/>
          <w:sz w:val="24"/>
          <w:szCs w:val="24"/>
        </w:rPr>
        <w:t xml:space="preserve"> технические</w:t>
      </w:r>
      <w:proofErr w:type="gramEnd"/>
      <w:r w:rsidRPr="00C47DD7">
        <w:rPr>
          <w:rFonts w:eastAsia="MS Mincho"/>
          <w:sz w:val="24"/>
          <w:szCs w:val="24"/>
        </w:rPr>
        <w:t xml:space="preserve"> средства доставки различных грузов и основы их эксплуатации;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возможные и рациональные логистические цепи доставки грузов различными видами транспорта;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основные условия подготовки, перегрузки, хранения и перевозки различных грузов по железным дорогам, автотранспортом и водным транспортом;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 xml:space="preserve"> - средства механизации выполнения перегрузочно-складских работ, средства пакетирования грузов, типы контейнеров; 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основные технологические процессы перегрузки и складирования грузов, принципы организации и автоматизации этих процессов.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t>УМЕТЬ: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rFonts w:eastAsia="MS Mincho"/>
          <w:sz w:val="24"/>
          <w:szCs w:val="24"/>
        </w:rPr>
        <w:t>-  выбирать способ перевозки и перегрузки различных грузов, определять потребность в технических средствах и показатели их использования, выполнять технологические расчёты по определению параметров складов, выполнять технико-экономическую оценку перегрузочных процессов;</w:t>
      </w:r>
    </w:p>
    <w:p w:rsidR="00C47DD7" w:rsidRPr="00C47DD7" w:rsidRDefault="00C47DD7" w:rsidP="00C47DD7">
      <w:pPr>
        <w:ind w:firstLine="510"/>
        <w:rPr>
          <w:rFonts w:eastAsia="MS Mincho"/>
          <w:sz w:val="24"/>
          <w:szCs w:val="24"/>
        </w:rPr>
      </w:pPr>
      <w:r w:rsidRPr="00C47DD7">
        <w:rPr>
          <w:color w:val="000000"/>
          <w:sz w:val="24"/>
          <w:szCs w:val="24"/>
        </w:rPr>
        <w:t xml:space="preserve">– разрабатывать </w:t>
      </w:r>
      <w:r w:rsidRPr="00C47DD7">
        <w:rPr>
          <w:rFonts w:eastAsia="MS Mincho"/>
          <w:sz w:val="24"/>
          <w:szCs w:val="24"/>
        </w:rPr>
        <w:t>эффективную организацию доставки различных грузов в минимальные сроки, с обеспечением сохранности перевозимого груза, направленной на привлечение грузовладельцев пользоваться услугами железнодорожного транспорта;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18"/>
        </w:numPr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вопросах управления предприятием; его материальными ресурсами, финансами, персоналом; 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18"/>
        </w:numPr>
        <w:ind w:left="0" w:firstLine="851"/>
        <w:jc w:val="both"/>
        <w:rPr>
          <w:i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выбирать логистические цепи и схемы; управлять логистическим процессами компании.</w:t>
      </w:r>
    </w:p>
    <w:p w:rsidR="00C47DD7" w:rsidRPr="00C47DD7" w:rsidRDefault="00C47DD7" w:rsidP="00C47DD7">
      <w:pPr>
        <w:tabs>
          <w:tab w:val="left" w:pos="0"/>
        </w:tabs>
        <w:ind w:left="829"/>
        <w:rPr>
          <w:bCs/>
          <w:sz w:val="24"/>
          <w:szCs w:val="24"/>
        </w:rPr>
      </w:pPr>
      <w:r w:rsidRPr="00C47DD7">
        <w:rPr>
          <w:bCs/>
          <w:sz w:val="24"/>
          <w:szCs w:val="24"/>
        </w:rPr>
        <w:t>ВЛАДЕТЬ:</w:t>
      </w:r>
    </w:p>
    <w:p w:rsidR="00C47DD7" w:rsidRPr="00C47DD7" w:rsidRDefault="00C47DD7" w:rsidP="00C47DD7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аналитическими методами для оценки эффективности применяемых</w:t>
      </w:r>
    </w:p>
    <w:p w:rsidR="00C47DD7" w:rsidRPr="00C47DD7" w:rsidRDefault="00C47DD7" w:rsidP="00C47DD7">
      <w:pPr>
        <w:pStyle w:val="ConsPlusNonformat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DD7">
        <w:rPr>
          <w:rFonts w:ascii="Times New Roman" w:eastAsia="Calibri" w:hAnsi="Times New Roman" w:cs="Times New Roman"/>
          <w:sz w:val="24"/>
          <w:szCs w:val="24"/>
        </w:rPr>
        <w:t>перегрузочно-складских процессов;</w:t>
      </w:r>
    </w:p>
    <w:p w:rsidR="00C47DD7" w:rsidRPr="00C47DD7" w:rsidRDefault="00C47DD7" w:rsidP="00C47DD7">
      <w:pPr>
        <w:rPr>
          <w:rFonts w:eastAsia="MS Mincho"/>
          <w:sz w:val="24"/>
          <w:szCs w:val="24"/>
        </w:rPr>
      </w:pPr>
      <w:r w:rsidRPr="00C47DD7">
        <w:rPr>
          <w:color w:val="000000"/>
          <w:sz w:val="24"/>
          <w:szCs w:val="24"/>
        </w:rPr>
        <w:t xml:space="preserve">      -  </w:t>
      </w:r>
      <w:r w:rsidRPr="00C47DD7">
        <w:rPr>
          <w:rFonts w:eastAsia="MS Mincho"/>
          <w:sz w:val="24"/>
          <w:szCs w:val="24"/>
        </w:rPr>
        <w:t>навыками эффективной организации доставки различных грузов в минимальные сроки, с обеспечением сохранности перевозимого груза;</w:t>
      </w:r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  <w:r w:rsidRPr="00C47DD7">
        <w:rPr>
          <w:sz w:val="24"/>
          <w:szCs w:val="24"/>
        </w:rPr>
        <w:t xml:space="preserve">      - навыками проектирования технологических перегрузочно-складских процессов на предприятиях и на транспорте.</w:t>
      </w:r>
    </w:p>
    <w:p w:rsidR="009509A8" w:rsidRPr="00C47DD7" w:rsidRDefault="009509A8" w:rsidP="00C47DD7">
      <w:pPr>
        <w:rPr>
          <w:sz w:val="24"/>
          <w:szCs w:val="24"/>
        </w:rPr>
      </w:pPr>
    </w:p>
    <w:p w:rsidR="00272932" w:rsidRPr="00714CC2" w:rsidRDefault="00272932" w:rsidP="005C1128">
      <w:pPr>
        <w:pStyle w:val="a"/>
        <w:numPr>
          <w:ilvl w:val="0"/>
          <w:numId w:val="0"/>
        </w:numPr>
        <w:spacing w:line="240" w:lineRule="auto"/>
        <w:ind w:left="567"/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Структура и функции транспортно-грузовых систем для перемещения грузов.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Технические средства ТГС. Транспортирующие машины непрерывного действия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Грузоподъемные машины и устройства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Погрузочно-разгрузочные машины и оборудование. Автоматическое управление подъемно-транспортными машинами и установками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Назначение и классификация складов. Организация погрузочно-разгрузочных работ. Технико-экономические и эксплуатационные показатели комплексной механизации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Задачи и этапы проектирования складских комплексов, баз и складов.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Проектирование фронтов погрузки-выгрузки и зон хранения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Определение экономических показателей проектируемого склада.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Вариантность проектирования складов. Сравнение и выбор вариантов складов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тарно-штучных и штучных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контейнеров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Информационные технологии в транспортно-грузовых системах.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навалочных и сыпучих грузов открытого хранения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навалочных и сыпучих грузов закрытого хранения</w:t>
      </w:r>
      <w:r>
        <w:rPr>
          <w:sz w:val="24"/>
          <w:szCs w:val="24"/>
        </w:rPr>
        <w:t>, зерновых грузов, плодов и овощ</w:t>
      </w:r>
      <w:r w:rsidRPr="00782E2E">
        <w:rPr>
          <w:sz w:val="24"/>
          <w:szCs w:val="24"/>
        </w:rPr>
        <w:t>ей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лесных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переработки наливных грузов</w:t>
      </w:r>
    </w:p>
    <w:p w:rsidR="00782E2E" w:rsidRPr="00782E2E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lastRenderedPageBreak/>
        <w:t>Транспортно-грузовые комплексы для перевалки грузов в пунктах примыкания путей различной колеи</w:t>
      </w:r>
      <w:bookmarkStart w:id="0" w:name="_GoBack"/>
      <w:bookmarkEnd w:id="0"/>
    </w:p>
    <w:p w:rsidR="00272932" w:rsidRPr="00272932" w:rsidRDefault="00782E2E" w:rsidP="00782E2E">
      <w:pPr>
        <w:contextualSpacing/>
        <w:rPr>
          <w:sz w:val="24"/>
          <w:szCs w:val="24"/>
        </w:rPr>
      </w:pPr>
      <w:r w:rsidRPr="00782E2E">
        <w:rPr>
          <w:sz w:val="24"/>
          <w:szCs w:val="24"/>
        </w:rPr>
        <w:t>Транспортно-грузовые комплексы для перевалки грузов на причальных линиях морских и речных портов</w:t>
      </w:r>
    </w:p>
    <w:p w:rsidR="00272932" w:rsidRPr="00690E64" w:rsidRDefault="00272932" w:rsidP="005C1128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47DD7">
        <w:rPr>
          <w:rFonts w:eastAsia="Times New Roman"/>
          <w:sz w:val="24"/>
          <w:szCs w:val="24"/>
          <w:lang w:eastAsia="ru-RU"/>
        </w:rPr>
        <w:t>5 зачетных единиц</w:t>
      </w:r>
      <w:r w:rsidR="005C1128">
        <w:rPr>
          <w:rFonts w:eastAsia="Times New Roman"/>
          <w:sz w:val="24"/>
          <w:szCs w:val="24"/>
          <w:lang w:eastAsia="ru-RU"/>
        </w:rPr>
        <w:t xml:space="preserve"> (1</w:t>
      </w:r>
      <w:r w:rsidR="00C47DD7">
        <w:rPr>
          <w:rFonts w:eastAsia="Times New Roman"/>
          <w:sz w:val="24"/>
          <w:szCs w:val="24"/>
          <w:lang w:eastAsia="ru-RU"/>
        </w:rPr>
        <w:t>80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7229A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7229A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32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7229AA">
        <w:rPr>
          <w:rFonts w:eastAsia="Times New Roman"/>
          <w:sz w:val="24"/>
          <w:szCs w:val="24"/>
          <w:lang w:eastAsia="ru-RU"/>
        </w:rPr>
        <w:t>71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21BDD" w:rsidRPr="00000C9D" w:rsidRDefault="00321BD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45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47DD7">
        <w:rPr>
          <w:rFonts w:eastAsia="Times New Roman"/>
          <w:sz w:val="24"/>
          <w:szCs w:val="24"/>
          <w:lang w:eastAsia="ru-RU"/>
        </w:rPr>
        <w:t>экзамен, курсовая работа.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для очно-заочной формы обучения:</w:t>
      </w:r>
    </w:p>
    <w:p w:rsidR="00F474A4" w:rsidRPr="00000C9D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509A8">
        <w:rPr>
          <w:rFonts w:eastAsia="Times New Roman"/>
          <w:sz w:val="24"/>
          <w:szCs w:val="24"/>
          <w:lang w:eastAsia="ru-RU"/>
        </w:rPr>
        <w:t>1</w:t>
      </w:r>
      <w:r w:rsidR="005C1128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Pr="00D22E88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7229AA">
        <w:rPr>
          <w:rFonts w:eastAsia="Times New Roman"/>
          <w:sz w:val="24"/>
          <w:szCs w:val="24"/>
          <w:lang w:eastAsia="ru-RU"/>
        </w:rPr>
        <w:t>32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F474A4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="007229AA">
        <w:rPr>
          <w:rFonts w:eastAsia="Times New Roman"/>
          <w:sz w:val="24"/>
          <w:szCs w:val="24"/>
          <w:lang w:eastAsia="ru-RU"/>
        </w:rPr>
        <w:t>7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321BDD" w:rsidRPr="00000C9D" w:rsidRDefault="00321BD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45 час.</w:t>
      </w:r>
    </w:p>
    <w:p w:rsidR="00F32BC6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47DD7">
        <w:rPr>
          <w:rFonts w:eastAsia="Times New Roman"/>
          <w:sz w:val="24"/>
          <w:szCs w:val="24"/>
          <w:lang w:eastAsia="ru-RU"/>
        </w:rPr>
        <w:t>экзамен, курсовая работа.</w:t>
      </w:r>
      <w:r w:rsidR="00F32BC6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C47DD7">
        <w:rPr>
          <w:rFonts w:eastAsia="Times New Roman"/>
          <w:sz w:val="24"/>
          <w:szCs w:val="24"/>
          <w:lang w:eastAsia="ru-RU"/>
        </w:rPr>
        <w:t>10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47DD7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47DD7">
        <w:rPr>
          <w:rFonts w:eastAsia="Times New Roman"/>
          <w:sz w:val="24"/>
          <w:szCs w:val="24"/>
          <w:lang w:eastAsia="ru-RU"/>
        </w:rPr>
        <w:t>153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5C1128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экзамен, курсовая работа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18"/>
  </w:num>
  <w:num w:numId="12">
    <w:abstractNumId w:val="1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1"/>
  </w:num>
  <w:num w:numId="18">
    <w:abstractNumId w:val="6"/>
  </w:num>
  <w:num w:numId="19">
    <w:abstractNumId w:val="17"/>
  </w:num>
  <w:num w:numId="20">
    <w:abstractNumId w:val="1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72932"/>
    <w:rsid w:val="002B76E9"/>
    <w:rsid w:val="00311788"/>
    <w:rsid w:val="0031215D"/>
    <w:rsid w:val="003162E1"/>
    <w:rsid w:val="00321BDD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229AA"/>
    <w:rsid w:val="00782E2E"/>
    <w:rsid w:val="007845A6"/>
    <w:rsid w:val="007908F1"/>
    <w:rsid w:val="007C61FF"/>
    <w:rsid w:val="00880949"/>
    <w:rsid w:val="008E2CE8"/>
    <w:rsid w:val="009509A8"/>
    <w:rsid w:val="00A24F28"/>
    <w:rsid w:val="00A4277D"/>
    <w:rsid w:val="00A614AD"/>
    <w:rsid w:val="00AA59CB"/>
    <w:rsid w:val="00AC5EC8"/>
    <w:rsid w:val="00B224E1"/>
    <w:rsid w:val="00B87B0E"/>
    <w:rsid w:val="00BB1624"/>
    <w:rsid w:val="00C04D48"/>
    <w:rsid w:val="00C3595B"/>
    <w:rsid w:val="00C47DD7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Юля</cp:lastModifiedBy>
  <cp:revision>4</cp:revision>
  <dcterms:created xsi:type="dcterms:W3CDTF">2017-11-19T21:46:00Z</dcterms:created>
  <dcterms:modified xsi:type="dcterms:W3CDTF">2017-11-19T22:19:00Z</dcterms:modified>
</cp:coreProperties>
</file>