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373" w:rsidRDefault="00790373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5166C" w:rsidRPr="007E3C95" w:rsidRDefault="00D06585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АННОТАЦИЯ</w:t>
      </w:r>
    </w:p>
    <w:p w:rsidR="00D06585" w:rsidRPr="007E3C95" w:rsidRDefault="00CA35C1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D06585" w:rsidRPr="007E3C95">
        <w:rPr>
          <w:rFonts w:ascii="Times New Roman" w:hAnsi="Times New Roman" w:cs="Times New Roman"/>
          <w:sz w:val="24"/>
          <w:szCs w:val="24"/>
        </w:rPr>
        <w:t>исциплины</w:t>
      </w:r>
    </w:p>
    <w:p w:rsidR="00D06585" w:rsidRPr="00403D4E" w:rsidRDefault="00986C3D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03D4E">
        <w:rPr>
          <w:rFonts w:ascii="Times New Roman" w:hAnsi="Times New Roman" w:cs="Times New Roman"/>
          <w:sz w:val="24"/>
          <w:szCs w:val="24"/>
        </w:rPr>
        <w:t>«</w:t>
      </w:r>
      <w:r w:rsidR="00C35CD3">
        <w:rPr>
          <w:rFonts w:ascii="Times New Roman" w:hAnsi="Times New Roman" w:cs="Times New Roman"/>
          <w:sz w:val="24"/>
          <w:szCs w:val="24"/>
        </w:rPr>
        <w:t>ПРИКЛАДНАЯ</w:t>
      </w:r>
      <w:r w:rsidR="00494487">
        <w:rPr>
          <w:rFonts w:ascii="Times New Roman" w:hAnsi="Times New Roman" w:cs="Times New Roman"/>
          <w:sz w:val="24"/>
          <w:szCs w:val="24"/>
        </w:rPr>
        <w:t xml:space="preserve"> МЕХАНИКА</w:t>
      </w:r>
      <w:r w:rsidR="00C35CD3">
        <w:rPr>
          <w:rFonts w:ascii="Times New Roman" w:hAnsi="Times New Roman" w:cs="Times New Roman"/>
          <w:sz w:val="24"/>
          <w:szCs w:val="24"/>
        </w:rPr>
        <w:t xml:space="preserve"> 1</w:t>
      </w:r>
      <w:r w:rsidRPr="00403D4E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D06585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06585" w:rsidRPr="007E3C95" w:rsidRDefault="005A238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Специальность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23.05.0</w:t>
      </w:r>
      <w:r w:rsidR="00C35CD3">
        <w:rPr>
          <w:rFonts w:ascii="Times New Roman" w:hAnsi="Times New Roman" w:cs="Times New Roman"/>
          <w:sz w:val="24"/>
          <w:szCs w:val="24"/>
        </w:rPr>
        <w:t>4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«</w:t>
      </w:r>
      <w:r w:rsidR="00C35CD3">
        <w:rPr>
          <w:rFonts w:ascii="Times New Roman" w:hAnsi="Times New Roman" w:cs="Times New Roman"/>
          <w:sz w:val="24"/>
          <w:szCs w:val="24"/>
        </w:rPr>
        <w:t>Эксплуатация</w:t>
      </w:r>
      <w:r>
        <w:rPr>
          <w:rFonts w:ascii="Times New Roman" w:hAnsi="Times New Roman" w:cs="Times New Roman"/>
          <w:sz w:val="24"/>
          <w:szCs w:val="24"/>
        </w:rPr>
        <w:t xml:space="preserve"> железных дорог</w:t>
      </w:r>
      <w:r w:rsidR="00D06585" w:rsidRPr="007E3C95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D06585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Квалификация </w:t>
      </w:r>
      <w:r w:rsidR="007E3C95">
        <w:rPr>
          <w:rFonts w:ascii="Times New Roman" w:hAnsi="Times New Roman" w:cs="Times New Roman"/>
          <w:sz w:val="24"/>
          <w:szCs w:val="24"/>
        </w:rPr>
        <w:t xml:space="preserve">(степень) </w:t>
      </w:r>
      <w:r w:rsidRPr="007E3C95">
        <w:rPr>
          <w:rFonts w:ascii="Times New Roman" w:hAnsi="Times New Roman" w:cs="Times New Roman"/>
          <w:sz w:val="24"/>
          <w:szCs w:val="24"/>
        </w:rPr>
        <w:t>выпускника –</w:t>
      </w:r>
      <w:r w:rsidR="00986C3D">
        <w:rPr>
          <w:rFonts w:ascii="Times New Roman" w:hAnsi="Times New Roman" w:cs="Times New Roman"/>
          <w:sz w:val="24"/>
          <w:szCs w:val="24"/>
        </w:rPr>
        <w:t xml:space="preserve"> </w:t>
      </w:r>
      <w:r w:rsidR="005A2389">
        <w:rPr>
          <w:rFonts w:ascii="Times New Roman" w:hAnsi="Times New Roman" w:cs="Times New Roman"/>
          <w:sz w:val="24"/>
          <w:szCs w:val="24"/>
        </w:rPr>
        <w:t>инженер путей сообщения</w:t>
      </w:r>
    </w:p>
    <w:p w:rsidR="00D06585" w:rsidRPr="007E3C95" w:rsidRDefault="005A2389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Специализация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 w:rsidR="00986C3D" w:rsidRPr="00986C3D">
        <w:rPr>
          <w:rFonts w:ascii="Times New Roman" w:hAnsi="Times New Roman" w:cs="Times New Roman"/>
          <w:sz w:val="24"/>
          <w:szCs w:val="24"/>
        </w:rPr>
        <w:t>«</w:t>
      </w:r>
      <w:r w:rsidR="0068585F">
        <w:rPr>
          <w:rFonts w:ascii="Times New Roman" w:hAnsi="Times New Roman" w:cs="Times New Roman"/>
          <w:sz w:val="24"/>
          <w:szCs w:val="24"/>
        </w:rPr>
        <w:t>Грузовая и коммерческая работа</w:t>
      </w:r>
      <w:r w:rsidR="00986C3D" w:rsidRPr="00986C3D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Место дисциплины в структуре основной профессиональной образовательной программы</w:t>
      </w:r>
    </w:p>
    <w:p w:rsidR="00D06585" w:rsidRPr="007E3C95" w:rsidRDefault="005A238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2389">
        <w:rPr>
          <w:rFonts w:ascii="Times New Roman" w:hAnsi="Times New Roman" w:cs="Times New Roman"/>
          <w:sz w:val="24"/>
          <w:szCs w:val="24"/>
        </w:rPr>
        <w:t>Дисциплина «</w:t>
      </w:r>
      <w:r w:rsidR="00C35CD3">
        <w:rPr>
          <w:rFonts w:ascii="Times New Roman" w:hAnsi="Times New Roman" w:cs="Times New Roman"/>
          <w:sz w:val="24"/>
          <w:szCs w:val="24"/>
        </w:rPr>
        <w:t>Прикладная механика 1</w:t>
      </w:r>
      <w:r w:rsidRPr="005A2389">
        <w:rPr>
          <w:rFonts w:ascii="Times New Roman" w:hAnsi="Times New Roman" w:cs="Times New Roman"/>
          <w:sz w:val="24"/>
          <w:szCs w:val="24"/>
        </w:rPr>
        <w:t>» (Б1.Б.</w:t>
      </w:r>
      <w:r w:rsidR="00C35CD3">
        <w:rPr>
          <w:rFonts w:ascii="Times New Roman" w:hAnsi="Times New Roman" w:cs="Times New Roman"/>
          <w:sz w:val="24"/>
          <w:szCs w:val="24"/>
        </w:rPr>
        <w:t>18</w:t>
      </w:r>
      <w:r w:rsidRPr="005A2389">
        <w:rPr>
          <w:rFonts w:ascii="Times New Roman" w:hAnsi="Times New Roman" w:cs="Times New Roman"/>
          <w:sz w:val="24"/>
          <w:szCs w:val="24"/>
        </w:rPr>
        <w:t>) относится к базовой части и является обязательной</w:t>
      </w:r>
      <w:r w:rsidR="00986C3D" w:rsidRPr="00986C3D">
        <w:rPr>
          <w:rFonts w:ascii="Times New Roman" w:hAnsi="Times New Roman" w:cs="Times New Roman"/>
          <w:sz w:val="24"/>
          <w:szCs w:val="24"/>
        </w:rPr>
        <w:t>.</w:t>
      </w: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Цель и задачи дисциплины</w:t>
      </w:r>
    </w:p>
    <w:p w:rsidR="004324F4" w:rsidRPr="00EA7CD8" w:rsidRDefault="004324F4" w:rsidP="004324F4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7CD8">
        <w:rPr>
          <w:rFonts w:ascii="Times New Roman" w:hAnsi="Times New Roman" w:cs="Times New Roman"/>
          <w:color w:val="000000"/>
          <w:sz w:val="24"/>
          <w:szCs w:val="24"/>
        </w:rPr>
        <w:t>Целью изучения дисциплины является формирование компетенций, указанных в разделе 2 рабочей программы.</w:t>
      </w:r>
    </w:p>
    <w:p w:rsidR="004324F4" w:rsidRPr="00EA7CD8" w:rsidRDefault="004324F4" w:rsidP="004324F4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EA7CD8">
        <w:rPr>
          <w:color w:val="000000"/>
        </w:rPr>
        <w:t>Для достижения поставленной цели решаются следующие задачи:</w:t>
      </w:r>
    </w:p>
    <w:p w:rsidR="004324F4" w:rsidRPr="00EA7CD8" w:rsidRDefault="004324F4" w:rsidP="004324F4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EA7CD8">
        <w:rPr>
          <w:color w:val="000000"/>
        </w:rPr>
        <w:t>- приобретение знаний, указанных в разделе 2 рабочей программы;</w:t>
      </w:r>
    </w:p>
    <w:p w:rsidR="004324F4" w:rsidRPr="00EA7CD8" w:rsidRDefault="004324F4" w:rsidP="004324F4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EA7CD8">
        <w:rPr>
          <w:color w:val="000000"/>
        </w:rPr>
        <w:t>- приобретение умений, указанных в разделе 2 рабочей программы;</w:t>
      </w:r>
    </w:p>
    <w:p w:rsidR="004324F4" w:rsidRPr="00EA7CD8" w:rsidRDefault="004324F4" w:rsidP="004324F4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EA7CD8">
        <w:rPr>
          <w:color w:val="000000"/>
        </w:rPr>
        <w:t>- приобретение навыков, указанных в разделе 2 рабочей программы.</w:t>
      </w:r>
    </w:p>
    <w:p w:rsidR="00D06585" w:rsidRPr="007E3C95" w:rsidRDefault="007E3C95" w:rsidP="005A238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Перечень планируемых результатов обучения по дисциплине</w:t>
      </w:r>
    </w:p>
    <w:p w:rsidR="00D06585" w:rsidRPr="007E3C95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Изучение дисциплины направлено на формирование компетенци</w:t>
      </w:r>
      <w:r w:rsidR="00494487">
        <w:rPr>
          <w:rFonts w:ascii="Times New Roman" w:hAnsi="Times New Roman" w:cs="Times New Roman"/>
          <w:sz w:val="24"/>
          <w:szCs w:val="24"/>
        </w:rPr>
        <w:t>и</w:t>
      </w:r>
      <w:r w:rsidRPr="007E3C95">
        <w:rPr>
          <w:rFonts w:ascii="Times New Roman" w:hAnsi="Times New Roman" w:cs="Times New Roman"/>
          <w:sz w:val="24"/>
          <w:szCs w:val="24"/>
        </w:rPr>
        <w:t xml:space="preserve">: </w:t>
      </w:r>
      <w:r w:rsidR="00494487">
        <w:rPr>
          <w:rFonts w:ascii="Times New Roman" w:hAnsi="Times New Roman" w:cs="Times New Roman"/>
          <w:sz w:val="24"/>
          <w:szCs w:val="24"/>
        </w:rPr>
        <w:t>О</w:t>
      </w:r>
      <w:r w:rsidRPr="007E3C95">
        <w:rPr>
          <w:rFonts w:ascii="Times New Roman" w:hAnsi="Times New Roman" w:cs="Times New Roman"/>
          <w:sz w:val="24"/>
          <w:szCs w:val="24"/>
        </w:rPr>
        <w:t>ПК-</w:t>
      </w:r>
      <w:r w:rsidR="00E46783">
        <w:rPr>
          <w:rFonts w:ascii="Times New Roman" w:hAnsi="Times New Roman" w:cs="Times New Roman"/>
          <w:sz w:val="24"/>
          <w:szCs w:val="24"/>
        </w:rPr>
        <w:t>2</w:t>
      </w:r>
      <w:r w:rsidR="005A2389">
        <w:rPr>
          <w:rFonts w:ascii="Times New Roman" w:hAnsi="Times New Roman" w:cs="Times New Roman"/>
          <w:sz w:val="24"/>
          <w:szCs w:val="24"/>
        </w:rPr>
        <w:t>.</w:t>
      </w:r>
    </w:p>
    <w:p w:rsidR="00494487" w:rsidRPr="00494487" w:rsidRDefault="00494487" w:rsidP="00494487">
      <w:pPr>
        <w:spacing w:after="0" w:line="240" w:lineRule="auto"/>
        <w:rPr>
          <w:rFonts w:ascii="Times New Roman" w:hAnsi="Times New Roman" w:cs="Times New Roman"/>
          <w:kern w:val="16"/>
          <w:sz w:val="24"/>
          <w:szCs w:val="24"/>
        </w:rPr>
      </w:pPr>
      <w:r w:rsidRPr="00494487">
        <w:rPr>
          <w:rFonts w:ascii="Times New Roman" w:hAnsi="Times New Roman" w:cs="Times New Roman"/>
          <w:kern w:val="16"/>
          <w:sz w:val="24"/>
          <w:szCs w:val="24"/>
        </w:rPr>
        <w:t>В результате изучения дисциплины студент должен:</w:t>
      </w:r>
    </w:p>
    <w:p w:rsidR="00C35CD3" w:rsidRPr="00C35CD3" w:rsidRDefault="00C35CD3" w:rsidP="00C35C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5CD3">
        <w:rPr>
          <w:rFonts w:ascii="Times New Roman" w:hAnsi="Times New Roman" w:cs="Times New Roman"/>
          <w:sz w:val="24"/>
          <w:szCs w:val="24"/>
        </w:rPr>
        <w:t>ЗНАТЬ:</w:t>
      </w:r>
    </w:p>
    <w:p w:rsidR="00C35CD3" w:rsidRPr="00C35CD3" w:rsidRDefault="00C35CD3" w:rsidP="00C35C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5CD3">
        <w:rPr>
          <w:rFonts w:ascii="Times New Roman" w:hAnsi="Times New Roman" w:cs="Times New Roman"/>
          <w:sz w:val="24"/>
          <w:szCs w:val="24"/>
        </w:rPr>
        <w:t>–   основные положения статики, кинематики и динамики механических систем;</w:t>
      </w:r>
    </w:p>
    <w:p w:rsidR="00C35CD3" w:rsidRPr="00C35CD3" w:rsidRDefault="00C35CD3" w:rsidP="00C35C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5CD3">
        <w:rPr>
          <w:rFonts w:ascii="Times New Roman" w:hAnsi="Times New Roman" w:cs="Times New Roman"/>
          <w:sz w:val="24"/>
          <w:szCs w:val="24"/>
        </w:rPr>
        <w:t>–   основы структурного, кинематического, динамического и силового анализа механизмов и машин;</w:t>
      </w:r>
    </w:p>
    <w:p w:rsidR="00C35CD3" w:rsidRPr="00C35CD3" w:rsidRDefault="00C35CD3" w:rsidP="00C35C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5CD3">
        <w:rPr>
          <w:rFonts w:ascii="Times New Roman" w:hAnsi="Times New Roman" w:cs="Times New Roman"/>
          <w:sz w:val="24"/>
          <w:szCs w:val="24"/>
        </w:rPr>
        <w:t>–   принципы инженерных расчётов;</w:t>
      </w:r>
    </w:p>
    <w:p w:rsidR="00C35CD3" w:rsidRPr="00C35CD3" w:rsidRDefault="00C35CD3" w:rsidP="00C35C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5CD3">
        <w:rPr>
          <w:rFonts w:ascii="Times New Roman" w:hAnsi="Times New Roman" w:cs="Times New Roman"/>
          <w:sz w:val="24"/>
          <w:szCs w:val="24"/>
        </w:rPr>
        <w:t>–   виды соединений деталей.</w:t>
      </w:r>
    </w:p>
    <w:p w:rsidR="00C35CD3" w:rsidRPr="00C35CD3" w:rsidRDefault="00C35CD3" w:rsidP="00C35CD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35CD3">
        <w:rPr>
          <w:rFonts w:ascii="Times New Roman" w:hAnsi="Times New Roman" w:cs="Times New Roman"/>
          <w:sz w:val="24"/>
          <w:szCs w:val="24"/>
        </w:rPr>
        <w:t>УМЕТЬ:</w:t>
      </w:r>
      <w:r w:rsidRPr="00C35CD3">
        <w:rPr>
          <w:rFonts w:ascii="Times New Roman" w:hAnsi="Times New Roman" w:cs="Times New Roman"/>
          <w:i/>
          <w:sz w:val="24"/>
          <w:szCs w:val="24"/>
        </w:rPr>
        <w:tab/>
      </w:r>
    </w:p>
    <w:p w:rsidR="00C35CD3" w:rsidRPr="00C35CD3" w:rsidRDefault="00C35CD3" w:rsidP="00C35C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5CD3">
        <w:rPr>
          <w:rFonts w:ascii="Times New Roman" w:hAnsi="Times New Roman" w:cs="Times New Roman"/>
          <w:sz w:val="24"/>
          <w:szCs w:val="24"/>
        </w:rPr>
        <w:t>–   определять реакции связей, условия равновесия плоской и пространственной систем сил.</w:t>
      </w:r>
    </w:p>
    <w:p w:rsidR="00C35CD3" w:rsidRPr="00C35CD3" w:rsidRDefault="00C35CD3" w:rsidP="00C35C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5CD3">
        <w:rPr>
          <w:rFonts w:ascii="Times New Roman" w:hAnsi="Times New Roman" w:cs="Times New Roman"/>
          <w:sz w:val="24"/>
          <w:szCs w:val="24"/>
        </w:rPr>
        <w:t>ВЛАДЕТЬ:</w:t>
      </w:r>
    </w:p>
    <w:p w:rsidR="00C35CD3" w:rsidRPr="00C35CD3" w:rsidRDefault="00C35CD3" w:rsidP="00C35C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5CD3">
        <w:rPr>
          <w:rFonts w:ascii="Times New Roman" w:hAnsi="Times New Roman" w:cs="Times New Roman"/>
          <w:sz w:val="24"/>
          <w:szCs w:val="24"/>
        </w:rPr>
        <w:t>–   основными законами и методами механики.</w:t>
      </w: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Содержание и структура дисциплины</w:t>
      </w:r>
    </w:p>
    <w:p w:rsidR="00790373" w:rsidRDefault="00790373" w:rsidP="00790373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iCs/>
          <w:sz w:val="24"/>
          <w:szCs w:val="24"/>
        </w:rPr>
        <w:t>татика:</w:t>
      </w:r>
    </w:p>
    <w:p w:rsidR="00790373" w:rsidRPr="00865ADB" w:rsidRDefault="00790373" w:rsidP="00790373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2914CD">
        <w:rPr>
          <w:rFonts w:ascii="Times New Roman" w:hAnsi="Times New Roman" w:cs="Times New Roman"/>
          <w:sz w:val="24"/>
          <w:szCs w:val="24"/>
        </w:rPr>
        <w:t xml:space="preserve">–  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865ADB">
        <w:rPr>
          <w:rFonts w:ascii="Times New Roman" w:hAnsi="Times New Roman" w:cs="Times New Roman"/>
          <w:iCs/>
          <w:sz w:val="24"/>
          <w:szCs w:val="24"/>
        </w:rPr>
        <w:t>истема сходящихся сил</w:t>
      </w:r>
      <w:r>
        <w:rPr>
          <w:rFonts w:ascii="Times New Roman" w:hAnsi="Times New Roman" w:cs="Times New Roman"/>
          <w:iCs/>
          <w:sz w:val="24"/>
          <w:szCs w:val="24"/>
        </w:rPr>
        <w:t>; м</w:t>
      </w:r>
      <w:r w:rsidRPr="00865ADB">
        <w:rPr>
          <w:rFonts w:ascii="Times New Roman" w:hAnsi="Times New Roman" w:cs="Times New Roman"/>
          <w:iCs/>
          <w:sz w:val="24"/>
          <w:szCs w:val="24"/>
        </w:rPr>
        <w:t>омент силы</w:t>
      </w:r>
      <w:r>
        <w:rPr>
          <w:rFonts w:ascii="Times New Roman" w:hAnsi="Times New Roman" w:cs="Times New Roman"/>
          <w:iCs/>
          <w:sz w:val="24"/>
          <w:szCs w:val="24"/>
        </w:rPr>
        <w:t>;</w:t>
      </w:r>
      <w:r w:rsidRPr="00865ADB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пара сил; п</w:t>
      </w:r>
      <w:r w:rsidRPr="00865ADB">
        <w:rPr>
          <w:rFonts w:ascii="Times New Roman" w:hAnsi="Times New Roman" w:cs="Times New Roman"/>
          <w:iCs/>
          <w:sz w:val="24"/>
          <w:szCs w:val="24"/>
        </w:rPr>
        <w:t>роизвольная система сил в пространстве и на плоскости</w:t>
      </w:r>
      <w:r>
        <w:rPr>
          <w:rFonts w:ascii="Times New Roman" w:hAnsi="Times New Roman" w:cs="Times New Roman"/>
          <w:iCs/>
          <w:sz w:val="24"/>
          <w:szCs w:val="24"/>
        </w:rPr>
        <w:t>; р</w:t>
      </w:r>
      <w:r w:rsidRPr="00865ADB">
        <w:rPr>
          <w:rFonts w:ascii="Times New Roman" w:hAnsi="Times New Roman" w:cs="Times New Roman"/>
          <w:iCs/>
          <w:sz w:val="24"/>
          <w:szCs w:val="24"/>
        </w:rPr>
        <w:t>авновесие сил, приложенных к системе твердых тел на плоскости</w:t>
      </w:r>
      <w:r>
        <w:rPr>
          <w:rFonts w:ascii="Times New Roman" w:hAnsi="Times New Roman" w:cs="Times New Roman"/>
          <w:iCs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р</w:t>
      </w:r>
      <w:r w:rsidRPr="00865ADB">
        <w:rPr>
          <w:rFonts w:ascii="Times New Roman" w:hAnsi="Times New Roman" w:cs="Times New Roman"/>
          <w:iCs/>
          <w:sz w:val="24"/>
          <w:szCs w:val="24"/>
        </w:rPr>
        <w:t>ычаг</w:t>
      </w:r>
      <w:r>
        <w:rPr>
          <w:rFonts w:ascii="Times New Roman" w:hAnsi="Times New Roman" w:cs="Times New Roman"/>
          <w:iCs/>
          <w:sz w:val="24"/>
          <w:szCs w:val="24"/>
        </w:rPr>
        <w:t>; т</w:t>
      </w:r>
      <w:r w:rsidRPr="00865ADB">
        <w:rPr>
          <w:rFonts w:ascii="Times New Roman" w:hAnsi="Times New Roman" w:cs="Times New Roman"/>
          <w:iCs/>
          <w:sz w:val="24"/>
          <w:szCs w:val="24"/>
        </w:rPr>
        <w:t>рение скольжения и трение качения</w:t>
      </w:r>
      <w:r>
        <w:rPr>
          <w:rFonts w:ascii="Times New Roman" w:hAnsi="Times New Roman" w:cs="Times New Roman"/>
          <w:iCs/>
          <w:sz w:val="24"/>
          <w:szCs w:val="24"/>
        </w:rPr>
        <w:t>; ц</w:t>
      </w:r>
      <w:r w:rsidRPr="00865ADB">
        <w:rPr>
          <w:rFonts w:ascii="Times New Roman" w:hAnsi="Times New Roman" w:cs="Times New Roman"/>
          <w:iCs/>
          <w:sz w:val="24"/>
          <w:szCs w:val="24"/>
        </w:rPr>
        <w:t>ентр тяжести.</w:t>
      </w:r>
    </w:p>
    <w:p w:rsidR="00790373" w:rsidRDefault="00790373" w:rsidP="00790373">
      <w:pPr>
        <w:pStyle w:val="a5"/>
        <w:ind w:firstLine="0"/>
        <w:rPr>
          <w:iCs/>
          <w:sz w:val="24"/>
          <w:szCs w:val="24"/>
        </w:rPr>
      </w:pPr>
      <w:r>
        <w:rPr>
          <w:iCs/>
          <w:sz w:val="24"/>
          <w:szCs w:val="24"/>
        </w:rPr>
        <w:t>Кинематика:</w:t>
      </w:r>
    </w:p>
    <w:p w:rsidR="00790373" w:rsidRPr="00865ADB" w:rsidRDefault="00790373" w:rsidP="00790373">
      <w:pPr>
        <w:pStyle w:val="a5"/>
        <w:ind w:firstLine="0"/>
        <w:jc w:val="left"/>
        <w:rPr>
          <w:iCs/>
          <w:sz w:val="24"/>
          <w:szCs w:val="24"/>
        </w:rPr>
      </w:pPr>
      <w:r w:rsidRPr="002914CD">
        <w:rPr>
          <w:sz w:val="24"/>
          <w:szCs w:val="24"/>
        </w:rPr>
        <w:t xml:space="preserve">–   </w:t>
      </w:r>
      <w:r>
        <w:rPr>
          <w:sz w:val="24"/>
          <w:szCs w:val="24"/>
        </w:rPr>
        <w:t>к</w:t>
      </w:r>
      <w:r w:rsidRPr="00865ADB">
        <w:rPr>
          <w:iCs/>
          <w:sz w:val="24"/>
          <w:szCs w:val="24"/>
        </w:rPr>
        <w:t>инематика точки</w:t>
      </w:r>
      <w:r>
        <w:rPr>
          <w:iCs/>
          <w:sz w:val="24"/>
          <w:szCs w:val="24"/>
        </w:rPr>
        <w:t>; п</w:t>
      </w:r>
      <w:r w:rsidRPr="00865ADB">
        <w:rPr>
          <w:iCs/>
          <w:sz w:val="24"/>
          <w:szCs w:val="24"/>
        </w:rPr>
        <w:t>оступательное движение твердого тела</w:t>
      </w:r>
      <w:r>
        <w:rPr>
          <w:iCs/>
          <w:sz w:val="24"/>
          <w:szCs w:val="24"/>
        </w:rPr>
        <w:t>; в</w:t>
      </w:r>
      <w:r w:rsidRPr="00865ADB">
        <w:rPr>
          <w:iCs/>
          <w:sz w:val="24"/>
          <w:szCs w:val="24"/>
        </w:rPr>
        <w:t>ращение твердого тела вокруг неподвижной оси</w:t>
      </w:r>
      <w:r>
        <w:rPr>
          <w:iCs/>
          <w:sz w:val="24"/>
          <w:szCs w:val="24"/>
        </w:rPr>
        <w:t>; п</w:t>
      </w:r>
      <w:r w:rsidRPr="00865ADB">
        <w:rPr>
          <w:iCs/>
          <w:sz w:val="24"/>
          <w:szCs w:val="24"/>
        </w:rPr>
        <w:t>лоское движение твердого тела</w:t>
      </w:r>
      <w:r>
        <w:rPr>
          <w:iCs/>
          <w:sz w:val="24"/>
          <w:szCs w:val="24"/>
        </w:rPr>
        <w:t>; с</w:t>
      </w:r>
      <w:r w:rsidRPr="00865ADB">
        <w:rPr>
          <w:iCs/>
          <w:sz w:val="24"/>
          <w:szCs w:val="24"/>
        </w:rPr>
        <w:t>ферическое и свободное движения</w:t>
      </w:r>
      <w:r>
        <w:rPr>
          <w:iCs/>
          <w:sz w:val="24"/>
          <w:szCs w:val="24"/>
        </w:rPr>
        <w:t>; с</w:t>
      </w:r>
      <w:r w:rsidRPr="00865ADB">
        <w:rPr>
          <w:iCs/>
          <w:sz w:val="24"/>
          <w:szCs w:val="24"/>
        </w:rPr>
        <w:t>ложное движение точки.</w:t>
      </w:r>
    </w:p>
    <w:p w:rsidR="00790373" w:rsidRDefault="00790373" w:rsidP="00790373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Динамика материальной точки и твердого тела:</w:t>
      </w:r>
    </w:p>
    <w:p w:rsidR="00494487" w:rsidRDefault="00790373" w:rsidP="007903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4CD">
        <w:rPr>
          <w:rFonts w:ascii="Times New Roman" w:hAnsi="Times New Roman" w:cs="Times New Roman"/>
          <w:sz w:val="24"/>
          <w:szCs w:val="24"/>
        </w:rPr>
        <w:t xml:space="preserve">–  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865ADB">
        <w:rPr>
          <w:rFonts w:ascii="Times New Roman" w:hAnsi="Times New Roman" w:cs="Times New Roman"/>
          <w:iCs/>
          <w:sz w:val="24"/>
          <w:szCs w:val="24"/>
        </w:rPr>
        <w:t>ифференциальные уравнения движения материальной точки</w:t>
      </w:r>
      <w:r>
        <w:rPr>
          <w:rFonts w:ascii="Times New Roman" w:hAnsi="Times New Roman" w:cs="Times New Roman"/>
          <w:iCs/>
          <w:sz w:val="24"/>
          <w:szCs w:val="24"/>
        </w:rPr>
        <w:t>;</w:t>
      </w:r>
      <w:r w:rsidRPr="00865ADB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д</w:t>
      </w:r>
      <w:r w:rsidRPr="00865ADB">
        <w:rPr>
          <w:rFonts w:ascii="Times New Roman" w:hAnsi="Times New Roman" w:cs="Times New Roman"/>
          <w:iCs/>
          <w:sz w:val="24"/>
          <w:szCs w:val="24"/>
        </w:rPr>
        <w:t>ве основные задачи динамики</w:t>
      </w:r>
      <w:r>
        <w:rPr>
          <w:rFonts w:ascii="Times New Roman" w:hAnsi="Times New Roman" w:cs="Times New Roman"/>
          <w:iCs/>
          <w:sz w:val="24"/>
          <w:szCs w:val="24"/>
        </w:rPr>
        <w:t>; д</w:t>
      </w:r>
      <w:r w:rsidRPr="00865ADB">
        <w:rPr>
          <w:rFonts w:ascii="Times New Roman" w:hAnsi="Times New Roman" w:cs="Times New Roman"/>
          <w:iCs/>
          <w:sz w:val="24"/>
          <w:szCs w:val="24"/>
        </w:rPr>
        <w:t>инамика механической системы</w:t>
      </w:r>
      <w:r>
        <w:rPr>
          <w:rFonts w:ascii="Times New Roman" w:hAnsi="Times New Roman" w:cs="Times New Roman"/>
          <w:iCs/>
          <w:sz w:val="24"/>
          <w:szCs w:val="24"/>
        </w:rPr>
        <w:t>; к</w:t>
      </w:r>
      <w:r w:rsidRPr="00865ADB">
        <w:rPr>
          <w:rFonts w:ascii="Times New Roman" w:hAnsi="Times New Roman" w:cs="Times New Roman"/>
          <w:iCs/>
          <w:sz w:val="24"/>
          <w:szCs w:val="24"/>
        </w:rPr>
        <w:t>оличество движения материальной точки и механической системы</w:t>
      </w:r>
      <w:r>
        <w:rPr>
          <w:rFonts w:ascii="Times New Roman" w:hAnsi="Times New Roman" w:cs="Times New Roman"/>
          <w:iCs/>
          <w:sz w:val="24"/>
          <w:szCs w:val="24"/>
        </w:rPr>
        <w:t>;</w:t>
      </w:r>
      <w:r w:rsidRPr="00865ADB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т</w:t>
      </w:r>
      <w:r w:rsidRPr="00865ADB">
        <w:rPr>
          <w:rFonts w:ascii="Times New Roman" w:hAnsi="Times New Roman" w:cs="Times New Roman"/>
          <w:iCs/>
          <w:sz w:val="24"/>
          <w:szCs w:val="24"/>
        </w:rPr>
        <w:t>еоремы об изменении количества движения</w:t>
      </w:r>
      <w:r>
        <w:rPr>
          <w:rFonts w:ascii="Times New Roman" w:hAnsi="Times New Roman" w:cs="Times New Roman"/>
          <w:iCs/>
          <w:sz w:val="24"/>
          <w:szCs w:val="24"/>
        </w:rPr>
        <w:t>;</w:t>
      </w:r>
      <w:r w:rsidRPr="00865ADB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м</w:t>
      </w:r>
      <w:r w:rsidRPr="00865ADB">
        <w:rPr>
          <w:rFonts w:ascii="Times New Roman" w:hAnsi="Times New Roman" w:cs="Times New Roman"/>
          <w:iCs/>
          <w:sz w:val="24"/>
          <w:szCs w:val="24"/>
        </w:rPr>
        <w:t>оменты инерции твердых тел</w:t>
      </w:r>
      <w:r>
        <w:rPr>
          <w:rFonts w:ascii="Times New Roman" w:hAnsi="Times New Roman" w:cs="Times New Roman"/>
          <w:iCs/>
          <w:sz w:val="24"/>
          <w:szCs w:val="24"/>
        </w:rPr>
        <w:t>; р</w:t>
      </w:r>
      <w:r w:rsidRPr="00865ADB">
        <w:rPr>
          <w:rFonts w:ascii="Times New Roman" w:hAnsi="Times New Roman" w:cs="Times New Roman"/>
          <w:iCs/>
          <w:sz w:val="24"/>
          <w:szCs w:val="24"/>
        </w:rPr>
        <w:t>абота и мощность сил</w:t>
      </w:r>
      <w:r>
        <w:rPr>
          <w:rFonts w:ascii="Times New Roman" w:hAnsi="Times New Roman" w:cs="Times New Roman"/>
          <w:iCs/>
          <w:sz w:val="24"/>
          <w:szCs w:val="24"/>
        </w:rPr>
        <w:t>; к</w:t>
      </w:r>
      <w:r w:rsidRPr="00865ADB">
        <w:rPr>
          <w:rFonts w:ascii="Times New Roman" w:hAnsi="Times New Roman" w:cs="Times New Roman"/>
          <w:iCs/>
          <w:sz w:val="24"/>
          <w:szCs w:val="24"/>
        </w:rPr>
        <w:t>инетическая энергия материальной точки и механической системы</w:t>
      </w:r>
      <w:r>
        <w:rPr>
          <w:rFonts w:ascii="Times New Roman" w:hAnsi="Times New Roman" w:cs="Times New Roman"/>
          <w:iCs/>
          <w:sz w:val="24"/>
          <w:szCs w:val="24"/>
        </w:rPr>
        <w:t>;</w:t>
      </w:r>
      <w:r w:rsidRPr="00865ADB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т</w:t>
      </w:r>
      <w:r w:rsidRPr="00865ADB">
        <w:rPr>
          <w:rFonts w:ascii="Times New Roman" w:hAnsi="Times New Roman" w:cs="Times New Roman"/>
          <w:iCs/>
          <w:sz w:val="24"/>
          <w:szCs w:val="24"/>
        </w:rPr>
        <w:t>еорема об изменении кинетической энергии</w:t>
      </w:r>
      <w:r>
        <w:rPr>
          <w:rFonts w:ascii="Times New Roman" w:hAnsi="Times New Roman" w:cs="Times New Roman"/>
          <w:iCs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865ADB">
        <w:rPr>
          <w:rFonts w:ascii="Times New Roman" w:hAnsi="Times New Roman" w:cs="Times New Roman"/>
          <w:iCs/>
          <w:sz w:val="24"/>
          <w:szCs w:val="24"/>
        </w:rPr>
        <w:t>ринцип кинетостатики</w:t>
      </w:r>
    </w:p>
    <w:p w:rsidR="001C082D" w:rsidRDefault="007E3C95" w:rsidP="001C082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Объем дисциплины и виды учебной работы</w:t>
      </w:r>
      <w:r w:rsidR="001C082D" w:rsidRPr="001C082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C082D" w:rsidRPr="00960B5F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="001C082D" w:rsidRPr="00960B5F">
        <w:rPr>
          <w:rFonts w:ascii="Times New Roman" w:hAnsi="Times New Roman" w:cs="Times New Roman"/>
          <w:sz w:val="24"/>
          <w:szCs w:val="24"/>
        </w:rPr>
        <w:t xml:space="preserve"> очной формы обучения:</w:t>
      </w:r>
    </w:p>
    <w:p w:rsidR="001C082D" w:rsidRDefault="001C082D" w:rsidP="001C082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7E3C95">
        <w:rPr>
          <w:rFonts w:ascii="Times New Roman" w:hAnsi="Times New Roman" w:cs="Times New Roman"/>
          <w:sz w:val="24"/>
          <w:szCs w:val="24"/>
        </w:rPr>
        <w:t xml:space="preserve"> зачетны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7E3C95">
        <w:rPr>
          <w:rFonts w:ascii="Times New Roman" w:hAnsi="Times New Roman" w:cs="Times New Roman"/>
          <w:sz w:val="24"/>
          <w:szCs w:val="24"/>
        </w:rPr>
        <w:t xml:space="preserve"> единиц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7E3C95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144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1C082D" w:rsidRPr="007E3C95" w:rsidRDefault="001C082D" w:rsidP="001C082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лекции – 32 час.</w:t>
      </w:r>
    </w:p>
    <w:p w:rsidR="001C082D" w:rsidRPr="007E3C95" w:rsidRDefault="001C082D" w:rsidP="001C082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lastRenderedPageBreak/>
        <w:t xml:space="preserve">практические занятия – </w:t>
      </w:r>
      <w:r>
        <w:rPr>
          <w:rFonts w:ascii="Times New Roman" w:hAnsi="Times New Roman" w:cs="Times New Roman"/>
          <w:sz w:val="24"/>
          <w:szCs w:val="24"/>
        </w:rPr>
        <w:t>16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1C082D" w:rsidRDefault="001C082D" w:rsidP="001C082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>
        <w:rPr>
          <w:rFonts w:ascii="Times New Roman" w:hAnsi="Times New Roman" w:cs="Times New Roman"/>
          <w:sz w:val="24"/>
          <w:szCs w:val="24"/>
        </w:rPr>
        <w:t>51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1C082D" w:rsidRPr="007E3C95" w:rsidRDefault="001C082D" w:rsidP="001C082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– 45 час.</w:t>
      </w:r>
    </w:p>
    <w:p w:rsidR="001C082D" w:rsidRDefault="001C082D" w:rsidP="001C082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7E3C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экзамен.</w:t>
      </w:r>
    </w:p>
    <w:p w:rsidR="001C082D" w:rsidRDefault="001C082D" w:rsidP="001C082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60B5F">
        <w:rPr>
          <w:rFonts w:ascii="Times New Roman" w:hAnsi="Times New Roman" w:cs="Times New Roman"/>
          <w:sz w:val="24"/>
          <w:szCs w:val="24"/>
        </w:rPr>
        <w:t xml:space="preserve">Для </w:t>
      </w:r>
      <w:r>
        <w:rPr>
          <w:rFonts w:ascii="Times New Roman" w:hAnsi="Times New Roman" w:cs="Times New Roman"/>
          <w:sz w:val="24"/>
          <w:szCs w:val="24"/>
        </w:rPr>
        <w:t>заочной</w:t>
      </w:r>
      <w:r w:rsidRPr="00960B5F">
        <w:rPr>
          <w:rFonts w:ascii="Times New Roman" w:hAnsi="Times New Roman" w:cs="Times New Roman"/>
          <w:sz w:val="24"/>
          <w:szCs w:val="24"/>
        </w:rPr>
        <w:t xml:space="preserve"> формы обучения:</w:t>
      </w:r>
    </w:p>
    <w:p w:rsidR="001C082D" w:rsidRDefault="001C082D" w:rsidP="001C082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7E3C95">
        <w:rPr>
          <w:rFonts w:ascii="Times New Roman" w:hAnsi="Times New Roman" w:cs="Times New Roman"/>
          <w:sz w:val="24"/>
          <w:szCs w:val="24"/>
        </w:rPr>
        <w:t xml:space="preserve"> зачетны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7E3C95">
        <w:rPr>
          <w:rFonts w:ascii="Times New Roman" w:hAnsi="Times New Roman" w:cs="Times New Roman"/>
          <w:sz w:val="24"/>
          <w:szCs w:val="24"/>
        </w:rPr>
        <w:t xml:space="preserve"> единиц (</w:t>
      </w:r>
      <w:r>
        <w:rPr>
          <w:rFonts w:ascii="Times New Roman" w:hAnsi="Times New Roman" w:cs="Times New Roman"/>
          <w:sz w:val="24"/>
          <w:szCs w:val="24"/>
        </w:rPr>
        <w:t>144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1C082D" w:rsidRPr="007E3C95" w:rsidRDefault="001C082D" w:rsidP="001C082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лекции – 12 час.</w:t>
      </w:r>
    </w:p>
    <w:p w:rsidR="001C082D" w:rsidRPr="007E3C95" w:rsidRDefault="001C082D" w:rsidP="001C082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1C082D" w:rsidRDefault="001C082D" w:rsidP="001C082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>
        <w:rPr>
          <w:rFonts w:ascii="Times New Roman" w:hAnsi="Times New Roman" w:cs="Times New Roman"/>
          <w:sz w:val="24"/>
          <w:szCs w:val="24"/>
        </w:rPr>
        <w:t>107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1C082D" w:rsidRPr="007E3C95" w:rsidRDefault="001C082D" w:rsidP="001C082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– 13 час.</w:t>
      </w:r>
    </w:p>
    <w:p w:rsidR="001C082D" w:rsidRDefault="001C082D" w:rsidP="001C082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7E3C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экзамен, зачет, 2 КЛР</w:t>
      </w:r>
    </w:p>
    <w:p w:rsidR="001C082D" w:rsidRPr="007E3C95" w:rsidRDefault="001C082D" w:rsidP="001C082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06585" w:rsidRPr="007E3C95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D06585" w:rsidRPr="007E3C95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4044B7C"/>
    <w:multiLevelType w:val="hybridMultilevel"/>
    <w:tmpl w:val="1988F872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6BB41CD7"/>
    <w:multiLevelType w:val="hybridMultilevel"/>
    <w:tmpl w:val="56E85DB8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2"/>
  </w:num>
  <w:num w:numId="5">
    <w:abstractNumId w:val="4"/>
  </w:num>
  <w:num w:numId="6">
    <w:abstractNumId w:val="6"/>
  </w:num>
  <w:num w:numId="7">
    <w:abstractNumId w:val="11"/>
  </w:num>
  <w:num w:numId="8">
    <w:abstractNumId w:val="3"/>
  </w:num>
  <w:num w:numId="9">
    <w:abstractNumId w:val="8"/>
  </w:num>
  <w:num w:numId="10">
    <w:abstractNumId w:val="1"/>
  </w:num>
  <w:num w:numId="11">
    <w:abstractNumId w:val="0"/>
  </w:num>
  <w:num w:numId="12">
    <w:abstractNumId w:val="1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06585"/>
    <w:rsid w:val="00176BF4"/>
    <w:rsid w:val="0018685C"/>
    <w:rsid w:val="001C082D"/>
    <w:rsid w:val="001D2761"/>
    <w:rsid w:val="00262F4C"/>
    <w:rsid w:val="003879B4"/>
    <w:rsid w:val="00403D4E"/>
    <w:rsid w:val="00427B3F"/>
    <w:rsid w:val="004324F4"/>
    <w:rsid w:val="004364D6"/>
    <w:rsid w:val="00494487"/>
    <w:rsid w:val="00554D26"/>
    <w:rsid w:val="005A2389"/>
    <w:rsid w:val="005F3947"/>
    <w:rsid w:val="00632136"/>
    <w:rsid w:val="00677863"/>
    <w:rsid w:val="0068585F"/>
    <w:rsid w:val="006E419F"/>
    <w:rsid w:val="006E519C"/>
    <w:rsid w:val="00723430"/>
    <w:rsid w:val="00790373"/>
    <w:rsid w:val="007E3C95"/>
    <w:rsid w:val="00960B5F"/>
    <w:rsid w:val="00986C3D"/>
    <w:rsid w:val="009C22D2"/>
    <w:rsid w:val="00A3637B"/>
    <w:rsid w:val="00B95F6B"/>
    <w:rsid w:val="00C35CD3"/>
    <w:rsid w:val="00CA35C1"/>
    <w:rsid w:val="00D06585"/>
    <w:rsid w:val="00D5166C"/>
    <w:rsid w:val="00E46783"/>
    <w:rsid w:val="00EE08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DBDB16-EFDD-4C54-A393-50227254D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ody Text Indent"/>
    <w:basedOn w:val="a"/>
    <w:link w:val="a6"/>
    <w:rsid w:val="00790373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790373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Normal (Web)"/>
    <w:basedOn w:val="a"/>
    <w:uiPriority w:val="99"/>
    <w:semiHidden/>
    <w:unhideWhenUsed/>
    <w:rsid w:val="004324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АСТ</cp:lastModifiedBy>
  <cp:revision>8</cp:revision>
  <cp:lastPrinted>2016-02-19T06:41:00Z</cp:lastPrinted>
  <dcterms:created xsi:type="dcterms:W3CDTF">2017-02-04T12:06:00Z</dcterms:created>
  <dcterms:modified xsi:type="dcterms:W3CDTF">2017-11-03T16:26:00Z</dcterms:modified>
</cp:coreProperties>
</file>