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390" w:rsidRDefault="007C7390" w:rsidP="00744617">
      <w:pPr>
        <w:contextualSpacing/>
        <w:jc w:val="center"/>
        <w:rPr>
          <w:szCs w:val="24"/>
        </w:rPr>
      </w:pPr>
    </w:p>
    <w:p w:rsidR="007C7390" w:rsidRPr="00152A7C" w:rsidRDefault="007C7390" w:rsidP="00744617">
      <w:pPr>
        <w:contextualSpacing/>
        <w:jc w:val="center"/>
        <w:rPr>
          <w:szCs w:val="24"/>
        </w:rPr>
      </w:pPr>
      <w:r w:rsidRPr="00152A7C">
        <w:rPr>
          <w:szCs w:val="24"/>
        </w:rPr>
        <w:t>АННОТАЦИЯ</w:t>
      </w:r>
    </w:p>
    <w:p w:rsidR="007C7390" w:rsidRPr="00152A7C" w:rsidRDefault="007C7390" w:rsidP="00744617">
      <w:pPr>
        <w:contextualSpacing/>
        <w:jc w:val="center"/>
        <w:rPr>
          <w:szCs w:val="24"/>
        </w:rPr>
      </w:pPr>
      <w:r w:rsidRPr="00152A7C">
        <w:rPr>
          <w:szCs w:val="24"/>
        </w:rPr>
        <w:t>Дисциплины</w:t>
      </w:r>
    </w:p>
    <w:p w:rsidR="007C7390" w:rsidRPr="00152A7C" w:rsidRDefault="007C7390" w:rsidP="00744617">
      <w:pPr>
        <w:contextualSpacing/>
        <w:jc w:val="center"/>
        <w:rPr>
          <w:szCs w:val="24"/>
        </w:rPr>
      </w:pPr>
      <w:r w:rsidRPr="00152A7C">
        <w:rPr>
          <w:szCs w:val="24"/>
        </w:rPr>
        <w:t>«</w:t>
      </w:r>
      <w:r>
        <w:rPr>
          <w:szCs w:val="24"/>
        </w:rPr>
        <w:t>ЖЕЛЕЗНОДОРОЖНЫЕ СТАНЦИИ И УЗЛЫ</w:t>
      </w:r>
      <w:r w:rsidRPr="00152A7C">
        <w:rPr>
          <w:szCs w:val="24"/>
        </w:rPr>
        <w:t>»</w:t>
      </w:r>
    </w:p>
    <w:p w:rsidR="007C7390" w:rsidRPr="00152A7C" w:rsidRDefault="007C7390" w:rsidP="00744617">
      <w:pPr>
        <w:contextualSpacing/>
        <w:rPr>
          <w:szCs w:val="24"/>
        </w:rPr>
      </w:pPr>
    </w:p>
    <w:p w:rsidR="007C7390" w:rsidRPr="00152A7C" w:rsidRDefault="007C7390" w:rsidP="00744617">
      <w:pPr>
        <w:contextualSpacing/>
        <w:jc w:val="both"/>
        <w:rPr>
          <w:szCs w:val="24"/>
        </w:rPr>
      </w:pPr>
      <w:r>
        <w:rPr>
          <w:szCs w:val="24"/>
        </w:rPr>
        <w:t>Специальность</w:t>
      </w:r>
      <w:r w:rsidRPr="00152A7C">
        <w:rPr>
          <w:szCs w:val="24"/>
        </w:rPr>
        <w:t xml:space="preserve"> – </w:t>
      </w:r>
      <w:r w:rsidRPr="00307EFF">
        <w:rPr>
          <w:szCs w:val="24"/>
        </w:rPr>
        <w:t>23.05.04  «Эксплуатация железных дорог»</w:t>
      </w:r>
    </w:p>
    <w:p w:rsidR="007C7390" w:rsidRPr="00152A7C" w:rsidRDefault="007C7390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Квалификация (степень) выпускника – </w:t>
      </w:r>
      <w:r>
        <w:rPr>
          <w:szCs w:val="24"/>
        </w:rPr>
        <w:t>инженер путей сообщения</w:t>
      </w:r>
    </w:p>
    <w:p w:rsidR="007C7390" w:rsidRDefault="007C7390" w:rsidP="00744617">
      <w:pPr>
        <w:contextualSpacing/>
        <w:jc w:val="both"/>
        <w:rPr>
          <w:szCs w:val="24"/>
        </w:rPr>
      </w:pPr>
      <w:r>
        <w:rPr>
          <w:szCs w:val="24"/>
        </w:rPr>
        <w:t>Специализация</w:t>
      </w:r>
      <w:bookmarkStart w:id="0" w:name="_GoBack"/>
      <w:bookmarkEnd w:id="0"/>
      <w:r w:rsidRPr="00152A7C">
        <w:rPr>
          <w:szCs w:val="24"/>
        </w:rPr>
        <w:t xml:space="preserve"> – «</w:t>
      </w:r>
      <w:r>
        <w:rPr>
          <w:szCs w:val="24"/>
        </w:rPr>
        <w:t>Магистральный транспорт</w:t>
      </w:r>
      <w:r w:rsidRPr="00152A7C">
        <w:rPr>
          <w:szCs w:val="24"/>
        </w:rPr>
        <w:t>»</w:t>
      </w:r>
      <w:r>
        <w:rPr>
          <w:szCs w:val="24"/>
        </w:rPr>
        <w:t>, «Пассажирский комплекс железнодорожного транспорта», «Транспортный бизнес и логистика», «Грузовая и коммерческая работа»</w:t>
      </w:r>
    </w:p>
    <w:p w:rsidR="007C7390" w:rsidRPr="00152A7C" w:rsidRDefault="007C7390" w:rsidP="00744617">
      <w:pPr>
        <w:contextualSpacing/>
        <w:jc w:val="both"/>
        <w:rPr>
          <w:szCs w:val="24"/>
        </w:rPr>
      </w:pPr>
    </w:p>
    <w:p w:rsidR="007C7390" w:rsidRPr="00152A7C" w:rsidRDefault="007C7390" w:rsidP="00744617">
      <w:pPr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7C7390" w:rsidRDefault="007C7390" w:rsidP="00307EFF">
      <w:pPr>
        <w:spacing w:line="240" w:lineRule="auto"/>
        <w:contextualSpacing/>
        <w:jc w:val="both"/>
        <w:rPr>
          <w:szCs w:val="24"/>
        </w:rPr>
      </w:pPr>
      <w:r w:rsidRPr="005A2389">
        <w:rPr>
          <w:szCs w:val="24"/>
        </w:rPr>
        <w:t>Дисциплина «</w:t>
      </w:r>
      <w:r>
        <w:rPr>
          <w:szCs w:val="24"/>
        </w:rPr>
        <w:t>Железнодорожные станции и узлы» (Б1.Б.31</w:t>
      </w:r>
      <w:r w:rsidRPr="005A2389">
        <w:rPr>
          <w:szCs w:val="24"/>
        </w:rPr>
        <w:t>) относится к базовой части и является обязательной</w:t>
      </w:r>
      <w:r w:rsidRPr="00986C3D">
        <w:rPr>
          <w:szCs w:val="24"/>
        </w:rPr>
        <w:t>.</w:t>
      </w:r>
    </w:p>
    <w:p w:rsidR="007C7390" w:rsidRPr="007E3C95" w:rsidRDefault="007C7390" w:rsidP="00307EFF">
      <w:pPr>
        <w:spacing w:line="240" w:lineRule="auto"/>
        <w:contextualSpacing/>
        <w:jc w:val="both"/>
        <w:rPr>
          <w:szCs w:val="24"/>
        </w:rPr>
      </w:pPr>
    </w:p>
    <w:p w:rsidR="007C7390" w:rsidRDefault="007C7390" w:rsidP="00A06D23">
      <w:pPr>
        <w:spacing w:after="0"/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2. Цель и задачи дисциплины</w:t>
      </w:r>
    </w:p>
    <w:p w:rsidR="007C7390" w:rsidRPr="005E168C" w:rsidRDefault="007C7390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>Целью изучения дисциплины «Железнодорожные станции и узлы» является:</w:t>
      </w:r>
    </w:p>
    <w:p w:rsidR="007C7390" w:rsidRPr="005E168C" w:rsidRDefault="007C7390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>– получение необходимых знаний о железнодорожных станциях и узлах, их классификации, технико-эксплуатационных характеристиках, принципиальных схемах и технологии работы, размещении на железных дорогах, правилах и нормах проектирования;</w:t>
      </w:r>
    </w:p>
    <w:p w:rsidR="007C7390" w:rsidRPr="005E168C" w:rsidRDefault="007C7390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>– приобретение практических навыков проектирования железнодорожных станций, включая выбор принципиальной схемы, расчет потребного путевого развития, масштабную укладку планов станций, расчет объемов работ и стоимости строительства;</w:t>
      </w:r>
    </w:p>
    <w:p w:rsidR="007C7390" w:rsidRPr="005E168C" w:rsidRDefault="007C7390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>– усвоение принципов автоматизации проектирования железнодорожных станций и узлов.</w:t>
      </w:r>
    </w:p>
    <w:p w:rsidR="007C7390" w:rsidRPr="005E168C" w:rsidRDefault="007C7390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 xml:space="preserve">Для достижения поставленной цели решаются следующие задачи: </w:t>
      </w:r>
    </w:p>
    <w:p w:rsidR="007C7390" w:rsidRPr="005E168C" w:rsidRDefault="007C7390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>– изучение теории и методов расчёта основных станционных элементов, включая имитационное моделирование  работы станций;</w:t>
      </w:r>
    </w:p>
    <w:p w:rsidR="007C7390" w:rsidRPr="005E168C" w:rsidRDefault="007C7390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>– усвоение порядка проектирования новых и развития существующих раздельных пунктов с путевым развитием;</w:t>
      </w:r>
    </w:p>
    <w:p w:rsidR="007C7390" w:rsidRPr="005E168C" w:rsidRDefault="007C7390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 xml:space="preserve">– приобретение опыта работы с графическими редакторами (типа </w:t>
      </w:r>
      <w:r w:rsidRPr="005E168C">
        <w:rPr>
          <w:szCs w:val="24"/>
          <w:lang w:val="en-US"/>
        </w:rPr>
        <w:t>AutoCAD</w:t>
      </w:r>
      <w:r w:rsidRPr="005E168C">
        <w:rPr>
          <w:szCs w:val="24"/>
        </w:rPr>
        <w:t>, КОМПАС и др.) для оформления графической части проектов;</w:t>
      </w:r>
    </w:p>
    <w:p w:rsidR="007C7390" w:rsidRDefault="007C7390" w:rsidP="005E168C">
      <w:pPr>
        <w:pStyle w:val="2"/>
        <w:tabs>
          <w:tab w:val="left" w:pos="900"/>
        </w:tabs>
        <w:ind w:left="0" w:firstLine="709"/>
        <w:contextualSpacing w:val="0"/>
        <w:jc w:val="both"/>
        <w:rPr>
          <w:sz w:val="24"/>
          <w:szCs w:val="24"/>
        </w:rPr>
      </w:pPr>
      <w:r w:rsidRPr="005E168C">
        <w:rPr>
          <w:sz w:val="24"/>
          <w:szCs w:val="24"/>
        </w:rPr>
        <w:t>– усвоение принципов и методов расчета пропускной и перерабатывающей способности отдельных элементов и станций в целом.</w:t>
      </w:r>
    </w:p>
    <w:p w:rsidR="007C7390" w:rsidRPr="005E168C" w:rsidRDefault="007C7390" w:rsidP="005E168C">
      <w:pPr>
        <w:pStyle w:val="2"/>
        <w:tabs>
          <w:tab w:val="left" w:pos="900"/>
        </w:tabs>
        <w:ind w:left="0" w:firstLine="709"/>
        <w:contextualSpacing w:val="0"/>
        <w:jc w:val="both"/>
        <w:rPr>
          <w:sz w:val="24"/>
          <w:szCs w:val="24"/>
        </w:rPr>
      </w:pPr>
    </w:p>
    <w:p w:rsidR="007C7390" w:rsidRPr="00152A7C" w:rsidRDefault="007C7390" w:rsidP="00744617">
      <w:pPr>
        <w:spacing w:after="0"/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3. Перечень планируемых результатов обучения по дисциплине</w:t>
      </w:r>
    </w:p>
    <w:p w:rsidR="007C7390" w:rsidRPr="001764B9" w:rsidRDefault="007C7390" w:rsidP="001764B9">
      <w:pPr>
        <w:spacing w:after="0" w:line="240" w:lineRule="auto"/>
        <w:contextualSpacing/>
        <w:jc w:val="both"/>
        <w:rPr>
          <w:szCs w:val="24"/>
        </w:rPr>
      </w:pPr>
      <w:r w:rsidRPr="001764B9">
        <w:rPr>
          <w:szCs w:val="24"/>
        </w:rPr>
        <w:t xml:space="preserve">Изучение дисциплины направлено на формирование следующих  компетенций: </w:t>
      </w:r>
      <w:r w:rsidRPr="005E168C">
        <w:rPr>
          <w:szCs w:val="24"/>
        </w:rPr>
        <w:t xml:space="preserve">ОПК-13; ПК-1, </w:t>
      </w:r>
      <w:r>
        <w:rPr>
          <w:szCs w:val="24"/>
        </w:rPr>
        <w:t>ПК-</w:t>
      </w:r>
      <w:r w:rsidRPr="005E168C">
        <w:rPr>
          <w:szCs w:val="24"/>
        </w:rPr>
        <w:t xml:space="preserve">16, </w:t>
      </w:r>
      <w:r>
        <w:rPr>
          <w:szCs w:val="24"/>
        </w:rPr>
        <w:t>ПК-</w:t>
      </w:r>
      <w:r w:rsidRPr="005E168C">
        <w:rPr>
          <w:szCs w:val="24"/>
        </w:rPr>
        <w:t xml:space="preserve">19, </w:t>
      </w:r>
      <w:r>
        <w:rPr>
          <w:szCs w:val="24"/>
        </w:rPr>
        <w:t>ПК-</w:t>
      </w:r>
      <w:r w:rsidRPr="005E168C">
        <w:rPr>
          <w:szCs w:val="24"/>
        </w:rPr>
        <w:t xml:space="preserve">20, </w:t>
      </w:r>
      <w:r>
        <w:rPr>
          <w:szCs w:val="24"/>
        </w:rPr>
        <w:t>ПК-</w:t>
      </w:r>
      <w:r w:rsidRPr="005E168C">
        <w:rPr>
          <w:szCs w:val="24"/>
        </w:rPr>
        <w:t xml:space="preserve">26, </w:t>
      </w:r>
      <w:r>
        <w:rPr>
          <w:szCs w:val="24"/>
        </w:rPr>
        <w:t>ПК-</w:t>
      </w:r>
      <w:r w:rsidRPr="005E168C">
        <w:rPr>
          <w:szCs w:val="24"/>
        </w:rPr>
        <w:t>29</w:t>
      </w:r>
      <w:r>
        <w:rPr>
          <w:szCs w:val="24"/>
        </w:rPr>
        <w:t xml:space="preserve">. </w:t>
      </w:r>
      <w:r w:rsidRPr="001764B9">
        <w:rPr>
          <w:szCs w:val="24"/>
        </w:rPr>
        <w:t xml:space="preserve">В результате освоения дисциплины обучающийся должен </w:t>
      </w:r>
    </w:p>
    <w:p w:rsidR="007C7390" w:rsidRPr="005E168C" w:rsidRDefault="007C7390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>ЗНАТЬ:</w:t>
      </w:r>
    </w:p>
    <w:p w:rsidR="007C7390" w:rsidRPr="005E168C" w:rsidRDefault="007C7390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>– комплексное проектирование основных схем и конструкций отдельных элементов станций и узлов, взаимного расположения устройств и методы их расчёта с применением компьютерной техники (САПР); техническое оснащение, включая разработку технологических процессов работы станций и узлов, системы сервисного обслуживания пассажиров и клиентуры и комплексной автоматизации и механизации основных станционных процессов в увязке с организацией работы железнодорожного и других видов транспорта, а также с планировкой населенных пунктов, размещением промышленных районов и других факторов;</w:t>
      </w:r>
    </w:p>
    <w:p w:rsidR="007C7390" w:rsidRPr="005E168C" w:rsidRDefault="007C7390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>– устройство и техническое оснащение раздельных пунктов и транспортных узлов; взаимное расположение и методы расчёта основных элементов; технологические и технические нормы проектирования станций и узлов в различных условиях; методы проектирования отдельных элементов и основных схем станций и узлов; технологию работы железнодорожных станций; мероприятия по комплексной механизации и автоматизации станционных процессов; способы увязки проектных решений с передовой технологией работы станций и узлов; методы выполнения технико-экономических расчётов по выбору наиболее эффективных решений, методы увеличения пропускной и перерабатывающей способности станций и узлов;</w:t>
      </w:r>
    </w:p>
    <w:p w:rsidR="007C7390" w:rsidRPr="005E168C" w:rsidRDefault="007C7390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>УМЕТЬ:</w:t>
      </w:r>
    </w:p>
    <w:p w:rsidR="007C7390" w:rsidRPr="005E168C" w:rsidRDefault="007C7390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>– выполнять технико-экономические расчеты по выбору наиболее эффективных решений в новых рыночных условиях по конструкциям схем станций и отдельных элементов, развитию и эксплуатации станций и узлов на основе использования новой техники и технологии работы, комплексной механизации и автоматизации трудоемких и опасных станционных производственных процессов, обеспечения безопасности движения поездов, маневровой работы, охраны труда и окружающей среды;</w:t>
      </w:r>
    </w:p>
    <w:p w:rsidR="007C7390" w:rsidRPr="005E168C" w:rsidRDefault="007C7390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>– разрабатывать проекты реконструкции и строительства раздельных пунктов;</w:t>
      </w:r>
    </w:p>
    <w:p w:rsidR="007C7390" w:rsidRPr="005E168C" w:rsidRDefault="007C7390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>– проектировать элементы транспортной инфраструктуры.</w:t>
      </w:r>
    </w:p>
    <w:p w:rsidR="007C7390" w:rsidRPr="005E168C" w:rsidRDefault="007C7390" w:rsidP="005E168C">
      <w:pPr>
        <w:tabs>
          <w:tab w:val="left" w:pos="2370"/>
        </w:tabs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>ВЛАДЕТЬ:</w:t>
      </w:r>
      <w:r w:rsidRPr="005E168C">
        <w:rPr>
          <w:szCs w:val="24"/>
        </w:rPr>
        <w:tab/>
      </w:r>
    </w:p>
    <w:p w:rsidR="007C7390" w:rsidRPr="005E168C" w:rsidRDefault="007C7390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>– методами разработки технологических процессов проектируемых и реконструируемых станций и узлов;</w:t>
      </w:r>
    </w:p>
    <w:p w:rsidR="007C7390" w:rsidRPr="005E168C" w:rsidRDefault="007C7390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>– навыками разработки и составления схем разъездов, обгонных пунктов, станций (промежуточных, участковых, сортировочных, пассажирских, грузовых);</w:t>
      </w:r>
    </w:p>
    <w:p w:rsidR="007C7390" w:rsidRPr="005E168C" w:rsidRDefault="007C7390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>– умением масштабной укладки основных элементов проектируемых и реконструируемых станций и узлов;</w:t>
      </w:r>
    </w:p>
    <w:p w:rsidR="007C7390" w:rsidRPr="005E168C" w:rsidRDefault="007C7390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>– теорией проектирования и расчёта, включая применение ЭВМ, сортировочных устройств, устройств пограничных станций, устройств локомотивного и вагонного хозяйств;</w:t>
      </w:r>
    </w:p>
    <w:p w:rsidR="007C7390" w:rsidRPr="005E168C" w:rsidRDefault="007C7390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>–  методами расчета основных параметров устройств станций;</w:t>
      </w:r>
    </w:p>
    <w:p w:rsidR="007C7390" w:rsidRPr="005E168C" w:rsidRDefault="007C7390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>– навыками разработки и составления схем железнодорожных и транспортных узлов;</w:t>
      </w:r>
    </w:p>
    <w:p w:rsidR="007C7390" w:rsidRPr="005E168C" w:rsidRDefault="007C7390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>– методами технико-экономических расчётов, в т.ч. с применением ЭВМ, по выбору вариантов конструкций отдельных элементов и в целом станций и узлов с учетом современных и перспективных технических систем и технологий и обеспечения надежности устройств, безопасности движения, экологии, охраны труда;</w:t>
      </w:r>
    </w:p>
    <w:p w:rsidR="007C7390" w:rsidRPr="005E168C" w:rsidRDefault="007C7390" w:rsidP="005E168C">
      <w:pPr>
        <w:tabs>
          <w:tab w:val="left" w:pos="851"/>
        </w:tabs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>– правилами расчёта параметров устройств раздельных пунктов.</w:t>
      </w:r>
    </w:p>
    <w:p w:rsidR="007C7390" w:rsidRDefault="007C7390" w:rsidP="001764B9">
      <w:pPr>
        <w:tabs>
          <w:tab w:val="left" w:pos="851"/>
        </w:tabs>
        <w:spacing w:after="0" w:line="240" w:lineRule="auto"/>
        <w:ind w:firstLine="851"/>
        <w:jc w:val="both"/>
        <w:rPr>
          <w:i/>
          <w:szCs w:val="24"/>
          <w:highlight w:val="yellow"/>
        </w:rPr>
      </w:pPr>
    </w:p>
    <w:p w:rsidR="007C7390" w:rsidRPr="001764B9" w:rsidRDefault="007C7390" w:rsidP="001764B9">
      <w:pPr>
        <w:tabs>
          <w:tab w:val="left" w:pos="851"/>
        </w:tabs>
        <w:spacing w:after="0" w:line="240" w:lineRule="auto"/>
        <w:ind w:firstLine="851"/>
        <w:jc w:val="both"/>
        <w:rPr>
          <w:i/>
          <w:szCs w:val="24"/>
          <w:highlight w:val="yellow"/>
        </w:rPr>
      </w:pPr>
    </w:p>
    <w:p w:rsidR="007C7390" w:rsidRDefault="007C7390" w:rsidP="00744617">
      <w:pPr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4. Содержание и структура дисциплины</w:t>
      </w:r>
    </w:p>
    <w:p w:rsidR="007C7390" w:rsidRDefault="007C7390" w:rsidP="00744617">
      <w:pPr>
        <w:contextualSpacing/>
        <w:jc w:val="both"/>
        <w:rPr>
          <w:b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5"/>
        <w:gridCol w:w="8611"/>
      </w:tblGrid>
      <w:tr w:rsidR="007C7390" w:rsidRPr="006638A2" w:rsidTr="005E168C">
        <w:tc>
          <w:tcPr>
            <w:tcW w:w="995" w:type="dxa"/>
          </w:tcPr>
          <w:p w:rsidR="007C7390" w:rsidRPr="006638A2" w:rsidRDefault="007C7390" w:rsidP="005E168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6638A2">
              <w:rPr>
                <w:szCs w:val="24"/>
                <w:lang w:eastAsia="ru-RU"/>
              </w:rPr>
              <w:t>1</w:t>
            </w:r>
          </w:p>
        </w:tc>
        <w:tc>
          <w:tcPr>
            <w:tcW w:w="8611" w:type="dxa"/>
          </w:tcPr>
          <w:p w:rsidR="007C7390" w:rsidRPr="006638A2" w:rsidRDefault="007C7390" w:rsidP="005E168C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6638A2">
              <w:rPr>
                <w:szCs w:val="24"/>
                <w:lang w:eastAsia="ru-RU"/>
              </w:rPr>
              <w:t>Общие сведения о раздельных пунктах железных дорог и их проектировании</w:t>
            </w:r>
          </w:p>
        </w:tc>
      </w:tr>
      <w:tr w:rsidR="007C7390" w:rsidRPr="006638A2" w:rsidTr="005E168C">
        <w:tc>
          <w:tcPr>
            <w:tcW w:w="995" w:type="dxa"/>
          </w:tcPr>
          <w:p w:rsidR="007C7390" w:rsidRPr="006638A2" w:rsidRDefault="007C7390" w:rsidP="005E168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6638A2">
              <w:rPr>
                <w:szCs w:val="24"/>
                <w:lang w:eastAsia="ru-RU"/>
              </w:rPr>
              <w:t>2</w:t>
            </w:r>
          </w:p>
        </w:tc>
        <w:tc>
          <w:tcPr>
            <w:tcW w:w="8611" w:type="dxa"/>
          </w:tcPr>
          <w:p w:rsidR="007C7390" w:rsidRPr="006638A2" w:rsidRDefault="007C7390" w:rsidP="005E168C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6638A2">
              <w:rPr>
                <w:szCs w:val="24"/>
                <w:lang w:eastAsia="ru-RU"/>
              </w:rPr>
              <w:t>Разъезды, обгонные пункты и</w:t>
            </w:r>
            <w:r>
              <w:rPr>
                <w:szCs w:val="24"/>
                <w:lang w:eastAsia="ru-RU"/>
              </w:rPr>
              <w:t xml:space="preserve"> </w:t>
            </w:r>
            <w:r w:rsidRPr="006638A2">
              <w:rPr>
                <w:szCs w:val="24"/>
                <w:lang w:eastAsia="ru-RU"/>
              </w:rPr>
              <w:t>промежуточные станции</w:t>
            </w:r>
          </w:p>
        </w:tc>
      </w:tr>
      <w:tr w:rsidR="007C7390" w:rsidRPr="006638A2" w:rsidTr="005E168C">
        <w:tc>
          <w:tcPr>
            <w:tcW w:w="995" w:type="dxa"/>
          </w:tcPr>
          <w:p w:rsidR="007C7390" w:rsidRPr="006638A2" w:rsidRDefault="007C7390" w:rsidP="005E168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6638A2">
              <w:rPr>
                <w:szCs w:val="24"/>
                <w:lang w:eastAsia="ru-RU"/>
              </w:rPr>
              <w:t>3</w:t>
            </w:r>
          </w:p>
        </w:tc>
        <w:tc>
          <w:tcPr>
            <w:tcW w:w="8611" w:type="dxa"/>
          </w:tcPr>
          <w:p w:rsidR="007C7390" w:rsidRPr="006638A2" w:rsidRDefault="007C7390" w:rsidP="005E168C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6638A2">
              <w:rPr>
                <w:szCs w:val="24"/>
                <w:lang w:eastAsia="ru-RU"/>
              </w:rPr>
              <w:t>Участковые станции</w:t>
            </w:r>
          </w:p>
        </w:tc>
      </w:tr>
      <w:tr w:rsidR="007C7390" w:rsidRPr="006638A2" w:rsidTr="005E168C">
        <w:tc>
          <w:tcPr>
            <w:tcW w:w="995" w:type="dxa"/>
          </w:tcPr>
          <w:p w:rsidR="007C7390" w:rsidRPr="006638A2" w:rsidRDefault="007C7390" w:rsidP="005E168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6638A2">
              <w:rPr>
                <w:szCs w:val="24"/>
                <w:lang w:eastAsia="ru-RU"/>
              </w:rPr>
              <w:t>4</w:t>
            </w:r>
          </w:p>
        </w:tc>
        <w:tc>
          <w:tcPr>
            <w:tcW w:w="8611" w:type="dxa"/>
          </w:tcPr>
          <w:p w:rsidR="007C7390" w:rsidRPr="006638A2" w:rsidRDefault="007C7390" w:rsidP="005E168C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6638A2">
              <w:rPr>
                <w:szCs w:val="24"/>
                <w:lang w:eastAsia="ru-RU"/>
              </w:rPr>
              <w:t>Сортировочные станции</w:t>
            </w:r>
          </w:p>
        </w:tc>
      </w:tr>
      <w:tr w:rsidR="007C7390" w:rsidRPr="006638A2" w:rsidTr="005E168C">
        <w:tc>
          <w:tcPr>
            <w:tcW w:w="995" w:type="dxa"/>
          </w:tcPr>
          <w:p w:rsidR="007C7390" w:rsidRPr="006638A2" w:rsidRDefault="007C7390" w:rsidP="005E168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6638A2">
              <w:rPr>
                <w:szCs w:val="24"/>
                <w:lang w:eastAsia="ru-RU"/>
              </w:rPr>
              <w:t>5</w:t>
            </w:r>
          </w:p>
        </w:tc>
        <w:tc>
          <w:tcPr>
            <w:tcW w:w="8611" w:type="dxa"/>
          </w:tcPr>
          <w:p w:rsidR="007C7390" w:rsidRPr="006638A2" w:rsidRDefault="007C7390" w:rsidP="005E168C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6638A2">
              <w:rPr>
                <w:szCs w:val="24"/>
                <w:lang w:eastAsia="ru-RU"/>
              </w:rPr>
              <w:t>Пассажирские комплексы</w:t>
            </w:r>
          </w:p>
        </w:tc>
      </w:tr>
      <w:tr w:rsidR="007C7390" w:rsidRPr="006638A2" w:rsidTr="005E168C">
        <w:tc>
          <w:tcPr>
            <w:tcW w:w="995" w:type="dxa"/>
          </w:tcPr>
          <w:p w:rsidR="007C7390" w:rsidRPr="006638A2" w:rsidRDefault="007C7390" w:rsidP="005E168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6638A2">
              <w:rPr>
                <w:szCs w:val="24"/>
                <w:lang w:eastAsia="ru-RU"/>
              </w:rPr>
              <w:t>6</w:t>
            </w:r>
          </w:p>
        </w:tc>
        <w:tc>
          <w:tcPr>
            <w:tcW w:w="8611" w:type="dxa"/>
          </w:tcPr>
          <w:p w:rsidR="007C7390" w:rsidRPr="006638A2" w:rsidRDefault="007C7390" w:rsidP="005E168C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6638A2">
              <w:rPr>
                <w:szCs w:val="24"/>
                <w:lang w:eastAsia="ru-RU"/>
              </w:rPr>
              <w:t>Грузовые станции</w:t>
            </w:r>
          </w:p>
        </w:tc>
      </w:tr>
      <w:tr w:rsidR="007C7390" w:rsidRPr="006638A2" w:rsidTr="005E168C">
        <w:tc>
          <w:tcPr>
            <w:tcW w:w="995" w:type="dxa"/>
          </w:tcPr>
          <w:p w:rsidR="007C7390" w:rsidRPr="006638A2" w:rsidRDefault="007C7390" w:rsidP="005E168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6638A2">
              <w:rPr>
                <w:szCs w:val="24"/>
                <w:lang w:eastAsia="ru-RU"/>
              </w:rPr>
              <w:t>7</w:t>
            </w:r>
          </w:p>
        </w:tc>
        <w:tc>
          <w:tcPr>
            <w:tcW w:w="8611" w:type="dxa"/>
          </w:tcPr>
          <w:p w:rsidR="007C7390" w:rsidRPr="006638A2" w:rsidRDefault="007C7390" w:rsidP="005E168C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6638A2">
              <w:rPr>
                <w:szCs w:val="24"/>
                <w:lang w:eastAsia="ru-RU"/>
              </w:rPr>
              <w:t>Железнодорожные и</w:t>
            </w:r>
            <w:r>
              <w:rPr>
                <w:szCs w:val="24"/>
                <w:lang w:eastAsia="ru-RU"/>
              </w:rPr>
              <w:t xml:space="preserve"> </w:t>
            </w:r>
            <w:r w:rsidRPr="006638A2">
              <w:rPr>
                <w:szCs w:val="24"/>
                <w:lang w:eastAsia="ru-RU"/>
              </w:rPr>
              <w:t>транспортные узлы</w:t>
            </w:r>
          </w:p>
        </w:tc>
      </w:tr>
      <w:tr w:rsidR="007C7390" w:rsidRPr="006638A2" w:rsidTr="005E168C">
        <w:tc>
          <w:tcPr>
            <w:tcW w:w="995" w:type="dxa"/>
          </w:tcPr>
          <w:p w:rsidR="007C7390" w:rsidRPr="006638A2" w:rsidRDefault="007C7390" w:rsidP="005E168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6638A2">
              <w:rPr>
                <w:szCs w:val="24"/>
                <w:lang w:eastAsia="ru-RU"/>
              </w:rPr>
              <w:t>8</w:t>
            </w:r>
          </w:p>
        </w:tc>
        <w:tc>
          <w:tcPr>
            <w:tcW w:w="8611" w:type="dxa"/>
          </w:tcPr>
          <w:p w:rsidR="007C7390" w:rsidRPr="006638A2" w:rsidRDefault="007C7390" w:rsidP="005E168C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6638A2">
              <w:rPr>
                <w:szCs w:val="24"/>
                <w:lang w:eastAsia="ru-RU"/>
              </w:rPr>
              <w:t>Автоматизация проектирования</w:t>
            </w:r>
            <w:r>
              <w:rPr>
                <w:szCs w:val="24"/>
                <w:lang w:eastAsia="ru-RU"/>
              </w:rPr>
              <w:t xml:space="preserve"> </w:t>
            </w:r>
            <w:r w:rsidRPr="006638A2">
              <w:rPr>
                <w:szCs w:val="24"/>
                <w:lang w:eastAsia="ru-RU"/>
              </w:rPr>
              <w:t>железнодорожных станций</w:t>
            </w:r>
          </w:p>
        </w:tc>
      </w:tr>
    </w:tbl>
    <w:p w:rsidR="007C7390" w:rsidRDefault="007C7390" w:rsidP="00744617">
      <w:pPr>
        <w:contextualSpacing/>
        <w:jc w:val="both"/>
        <w:rPr>
          <w:b/>
          <w:szCs w:val="24"/>
        </w:rPr>
      </w:pPr>
    </w:p>
    <w:p w:rsidR="007C7390" w:rsidRDefault="007C7390" w:rsidP="00744617">
      <w:pPr>
        <w:contextualSpacing/>
        <w:jc w:val="both"/>
        <w:rPr>
          <w:b/>
          <w:szCs w:val="24"/>
        </w:rPr>
      </w:pPr>
    </w:p>
    <w:p w:rsidR="007C7390" w:rsidRDefault="007C7390" w:rsidP="00744617">
      <w:pPr>
        <w:contextualSpacing/>
        <w:jc w:val="both"/>
        <w:rPr>
          <w:b/>
          <w:szCs w:val="24"/>
        </w:rPr>
      </w:pPr>
    </w:p>
    <w:p w:rsidR="007C7390" w:rsidRPr="00152A7C" w:rsidRDefault="007C7390" w:rsidP="00744617">
      <w:pPr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5. Объем дисциплины и виды учебной работы</w:t>
      </w:r>
    </w:p>
    <w:p w:rsidR="007C7390" w:rsidRDefault="007C7390" w:rsidP="00744617">
      <w:pPr>
        <w:contextualSpacing/>
        <w:jc w:val="both"/>
        <w:rPr>
          <w:szCs w:val="24"/>
        </w:rPr>
      </w:pPr>
      <w:r>
        <w:rPr>
          <w:szCs w:val="24"/>
        </w:rPr>
        <w:t>Для очной формы обучения</w:t>
      </w:r>
    </w:p>
    <w:p w:rsidR="007C7390" w:rsidRPr="00152A7C" w:rsidRDefault="007C7390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>Объем дисциплины – _</w:t>
      </w:r>
      <w:r>
        <w:rPr>
          <w:szCs w:val="24"/>
        </w:rPr>
        <w:t>13_ зачетные единицы (468</w:t>
      </w:r>
      <w:r w:rsidRPr="00152A7C">
        <w:rPr>
          <w:szCs w:val="24"/>
        </w:rPr>
        <w:t>час.), в том числе:</w:t>
      </w:r>
    </w:p>
    <w:tbl>
      <w:tblPr>
        <w:tblW w:w="0" w:type="auto"/>
        <w:jc w:val="center"/>
        <w:tblInd w:w="-488" w:type="dxa"/>
        <w:tblLook w:val="00A0"/>
      </w:tblPr>
      <w:tblGrid>
        <w:gridCol w:w="5235"/>
        <w:gridCol w:w="1217"/>
        <w:gridCol w:w="1217"/>
        <w:gridCol w:w="1087"/>
      </w:tblGrid>
      <w:tr w:rsidR="007C7390" w:rsidRPr="006638A2" w:rsidTr="00463FA2">
        <w:trPr>
          <w:jc w:val="center"/>
        </w:trPr>
        <w:tc>
          <w:tcPr>
            <w:tcW w:w="5235" w:type="dxa"/>
            <w:vMerge w:val="restart"/>
            <w:vAlign w:val="center"/>
          </w:tcPr>
          <w:p w:rsidR="007C7390" w:rsidRPr="006638A2" w:rsidRDefault="007C7390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6638A2">
              <w:rPr>
                <w:b/>
                <w:bCs/>
                <w:szCs w:val="24"/>
              </w:rPr>
              <w:t>Вид учебной работы</w:t>
            </w:r>
          </w:p>
        </w:tc>
        <w:tc>
          <w:tcPr>
            <w:tcW w:w="3521" w:type="dxa"/>
            <w:gridSpan w:val="3"/>
            <w:vAlign w:val="center"/>
          </w:tcPr>
          <w:p w:rsidR="007C7390" w:rsidRPr="006638A2" w:rsidRDefault="007C7390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6638A2">
              <w:rPr>
                <w:b/>
                <w:bCs/>
                <w:szCs w:val="24"/>
              </w:rPr>
              <w:t>Семестр</w:t>
            </w:r>
          </w:p>
        </w:tc>
      </w:tr>
      <w:tr w:rsidR="007C7390" w:rsidRPr="006638A2" w:rsidTr="00463FA2">
        <w:trPr>
          <w:trHeight w:val="70"/>
          <w:jc w:val="center"/>
        </w:trPr>
        <w:tc>
          <w:tcPr>
            <w:tcW w:w="5235" w:type="dxa"/>
            <w:vMerge/>
            <w:vAlign w:val="center"/>
          </w:tcPr>
          <w:p w:rsidR="007C7390" w:rsidRPr="006638A2" w:rsidRDefault="007C7390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7C7390" w:rsidRPr="006638A2" w:rsidRDefault="007C7390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6638A2">
              <w:rPr>
                <w:b/>
                <w:bCs/>
                <w:szCs w:val="24"/>
              </w:rPr>
              <w:t>7</w:t>
            </w:r>
          </w:p>
        </w:tc>
        <w:tc>
          <w:tcPr>
            <w:tcW w:w="1217" w:type="dxa"/>
            <w:vAlign w:val="center"/>
          </w:tcPr>
          <w:p w:rsidR="007C7390" w:rsidRPr="006638A2" w:rsidRDefault="007C7390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6638A2">
              <w:rPr>
                <w:b/>
                <w:bCs/>
                <w:szCs w:val="24"/>
              </w:rPr>
              <w:t>8</w:t>
            </w:r>
          </w:p>
        </w:tc>
        <w:tc>
          <w:tcPr>
            <w:tcW w:w="1087" w:type="dxa"/>
            <w:vAlign w:val="center"/>
          </w:tcPr>
          <w:p w:rsidR="007C7390" w:rsidRPr="006638A2" w:rsidRDefault="007C7390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6638A2">
              <w:rPr>
                <w:b/>
                <w:bCs/>
                <w:szCs w:val="24"/>
              </w:rPr>
              <w:t>9</w:t>
            </w:r>
          </w:p>
        </w:tc>
      </w:tr>
      <w:tr w:rsidR="007C7390" w:rsidRPr="006638A2" w:rsidTr="00463FA2">
        <w:trPr>
          <w:trHeight w:val="615"/>
          <w:jc w:val="center"/>
        </w:trPr>
        <w:tc>
          <w:tcPr>
            <w:tcW w:w="5235" w:type="dxa"/>
            <w:vAlign w:val="center"/>
          </w:tcPr>
          <w:p w:rsidR="007C7390" w:rsidRPr="006638A2" w:rsidRDefault="007C7390" w:rsidP="00CF7D06">
            <w:pPr>
              <w:tabs>
                <w:tab w:val="left" w:pos="248"/>
              </w:tabs>
              <w:spacing w:after="0" w:line="240" w:lineRule="auto"/>
              <w:rPr>
                <w:szCs w:val="24"/>
              </w:rPr>
            </w:pPr>
            <w:r w:rsidRPr="006638A2">
              <w:rPr>
                <w:szCs w:val="24"/>
              </w:rPr>
              <w:t>– лекции (Л)</w:t>
            </w:r>
          </w:p>
          <w:p w:rsidR="007C7390" w:rsidRPr="006638A2" w:rsidRDefault="007C7390" w:rsidP="00CF7D06">
            <w:pPr>
              <w:tabs>
                <w:tab w:val="left" w:pos="248"/>
              </w:tabs>
              <w:spacing w:after="0" w:line="240" w:lineRule="auto"/>
              <w:rPr>
                <w:szCs w:val="24"/>
              </w:rPr>
            </w:pPr>
            <w:r w:rsidRPr="006638A2">
              <w:rPr>
                <w:szCs w:val="24"/>
              </w:rPr>
              <w:t>– практические занятия (ПЗ)</w:t>
            </w:r>
          </w:p>
        </w:tc>
        <w:tc>
          <w:tcPr>
            <w:tcW w:w="1217" w:type="dxa"/>
            <w:vAlign w:val="center"/>
          </w:tcPr>
          <w:p w:rsidR="007C7390" w:rsidRPr="006638A2" w:rsidRDefault="007C7390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48</w:t>
            </w:r>
          </w:p>
          <w:p w:rsidR="007C7390" w:rsidRPr="006638A2" w:rsidRDefault="007C7390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32</w:t>
            </w:r>
          </w:p>
        </w:tc>
        <w:tc>
          <w:tcPr>
            <w:tcW w:w="1217" w:type="dxa"/>
            <w:vAlign w:val="center"/>
          </w:tcPr>
          <w:p w:rsidR="007C7390" w:rsidRPr="006638A2" w:rsidRDefault="007C7390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36</w:t>
            </w:r>
          </w:p>
          <w:p w:rsidR="007C7390" w:rsidRPr="006638A2" w:rsidRDefault="007C7390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36</w:t>
            </w:r>
          </w:p>
        </w:tc>
        <w:tc>
          <w:tcPr>
            <w:tcW w:w="1087" w:type="dxa"/>
            <w:vAlign w:val="center"/>
          </w:tcPr>
          <w:p w:rsidR="007C7390" w:rsidRPr="006638A2" w:rsidRDefault="007C7390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34</w:t>
            </w:r>
          </w:p>
          <w:p w:rsidR="007C7390" w:rsidRPr="006638A2" w:rsidRDefault="007C7390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34</w:t>
            </w:r>
          </w:p>
        </w:tc>
      </w:tr>
      <w:tr w:rsidR="007C7390" w:rsidRPr="006638A2" w:rsidTr="00463FA2">
        <w:trPr>
          <w:trHeight w:val="80"/>
          <w:jc w:val="center"/>
        </w:trPr>
        <w:tc>
          <w:tcPr>
            <w:tcW w:w="5235" w:type="dxa"/>
            <w:vAlign w:val="center"/>
          </w:tcPr>
          <w:p w:rsidR="007C7390" w:rsidRPr="006638A2" w:rsidRDefault="007C7390" w:rsidP="00CF7D06">
            <w:pPr>
              <w:tabs>
                <w:tab w:val="left" w:pos="851"/>
              </w:tabs>
              <w:spacing w:after="0" w:line="240" w:lineRule="auto"/>
              <w:rPr>
                <w:szCs w:val="24"/>
              </w:rPr>
            </w:pPr>
            <w:r w:rsidRPr="006638A2">
              <w:rPr>
                <w:szCs w:val="24"/>
              </w:rPr>
              <w:t xml:space="preserve">– контроль </w:t>
            </w:r>
          </w:p>
          <w:p w:rsidR="007C7390" w:rsidRPr="006638A2" w:rsidRDefault="007C7390" w:rsidP="00CF7D06">
            <w:pPr>
              <w:tabs>
                <w:tab w:val="left" w:pos="851"/>
              </w:tabs>
              <w:spacing w:after="0" w:line="240" w:lineRule="auto"/>
              <w:rPr>
                <w:szCs w:val="24"/>
              </w:rPr>
            </w:pPr>
            <w:r w:rsidRPr="006638A2">
              <w:rPr>
                <w:szCs w:val="24"/>
              </w:rPr>
              <w:t>- Самостоятельная работа (СРС)</w:t>
            </w:r>
          </w:p>
        </w:tc>
        <w:tc>
          <w:tcPr>
            <w:tcW w:w="1217" w:type="dxa"/>
            <w:vAlign w:val="center"/>
          </w:tcPr>
          <w:p w:rsidR="007C7390" w:rsidRPr="006638A2" w:rsidRDefault="007C7390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28</w:t>
            </w:r>
          </w:p>
          <w:p w:rsidR="007C7390" w:rsidRPr="006638A2" w:rsidRDefault="007C7390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36</w:t>
            </w:r>
          </w:p>
        </w:tc>
        <w:tc>
          <w:tcPr>
            <w:tcW w:w="1217" w:type="dxa"/>
            <w:vAlign w:val="center"/>
          </w:tcPr>
          <w:p w:rsidR="007C7390" w:rsidRPr="006638A2" w:rsidRDefault="007C7390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45</w:t>
            </w:r>
          </w:p>
          <w:p w:rsidR="007C7390" w:rsidRPr="006638A2" w:rsidRDefault="007C7390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27</w:t>
            </w:r>
          </w:p>
        </w:tc>
        <w:tc>
          <w:tcPr>
            <w:tcW w:w="1087" w:type="dxa"/>
            <w:vAlign w:val="center"/>
          </w:tcPr>
          <w:p w:rsidR="007C7390" w:rsidRPr="006638A2" w:rsidRDefault="007C7390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</w:p>
          <w:p w:rsidR="007C7390" w:rsidRPr="006638A2" w:rsidRDefault="007C7390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112</w:t>
            </w:r>
          </w:p>
        </w:tc>
      </w:tr>
      <w:tr w:rsidR="007C7390" w:rsidRPr="006638A2" w:rsidTr="00463FA2">
        <w:trPr>
          <w:trHeight w:val="70"/>
          <w:jc w:val="center"/>
        </w:trPr>
        <w:tc>
          <w:tcPr>
            <w:tcW w:w="5235" w:type="dxa"/>
            <w:vAlign w:val="center"/>
          </w:tcPr>
          <w:p w:rsidR="007C7390" w:rsidRPr="006638A2" w:rsidRDefault="007C7390" w:rsidP="00CF7D06">
            <w:pPr>
              <w:tabs>
                <w:tab w:val="left" w:pos="851"/>
              </w:tabs>
              <w:spacing w:after="0" w:line="240" w:lineRule="auto"/>
              <w:rPr>
                <w:szCs w:val="24"/>
              </w:rPr>
            </w:pPr>
            <w:r w:rsidRPr="006638A2">
              <w:rPr>
                <w:szCs w:val="24"/>
              </w:rPr>
              <w:t>Форма  контроля  знаний</w:t>
            </w:r>
          </w:p>
        </w:tc>
        <w:tc>
          <w:tcPr>
            <w:tcW w:w="1217" w:type="dxa"/>
            <w:vAlign w:val="center"/>
          </w:tcPr>
          <w:p w:rsidR="007C7390" w:rsidRPr="006638A2" w:rsidRDefault="007C7390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Экзамен,</w:t>
            </w:r>
          </w:p>
          <w:p w:rsidR="007C7390" w:rsidRPr="006638A2" w:rsidRDefault="007C7390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КР</w:t>
            </w:r>
          </w:p>
        </w:tc>
        <w:tc>
          <w:tcPr>
            <w:tcW w:w="1217" w:type="dxa"/>
            <w:vAlign w:val="center"/>
          </w:tcPr>
          <w:p w:rsidR="007C7390" w:rsidRPr="006638A2" w:rsidRDefault="007C7390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Экзамен,</w:t>
            </w:r>
          </w:p>
          <w:p w:rsidR="007C7390" w:rsidRPr="006638A2" w:rsidRDefault="007C7390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КП</w:t>
            </w:r>
          </w:p>
        </w:tc>
        <w:tc>
          <w:tcPr>
            <w:tcW w:w="1087" w:type="dxa"/>
            <w:vAlign w:val="center"/>
          </w:tcPr>
          <w:p w:rsidR="007C7390" w:rsidRPr="006638A2" w:rsidRDefault="007C7390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Зачёт,</w:t>
            </w:r>
          </w:p>
          <w:p w:rsidR="007C7390" w:rsidRPr="006638A2" w:rsidRDefault="007C7390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КП</w:t>
            </w:r>
          </w:p>
        </w:tc>
      </w:tr>
    </w:tbl>
    <w:p w:rsidR="007C7390" w:rsidRDefault="007C7390" w:rsidP="00744617">
      <w:pPr>
        <w:contextualSpacing/>
        <w:jc w:val="both"/>
        <w:rPr>
          <w:szCs w:val="24"/>
        </w:rPr>
      </w:pPr>
    </w:p>
    <w:p w:rsidR="007C7390" w:rsidRDefault="007C7390" w:rsidP="00744617">
      <w:pPr>
        <w:contextualSpacing/>
        <w:jc w:val="both"/>
        <w:rPr>
          <w:szCs w:val="24"/>
        </w:rPr>
      </w:pPr>
      <w:r>
        <w:rPr>
          <w:szCs w:val="24"/>
        </w:rPr>
        <w:t>Для очно-заочной формы обучения</w:t>
      </w:r>
    </w:p>
    <w:p w:rsidR="007C7390" w:rsidRPr="00152A7C" w:rsidRDefault="007C7390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Объем дисциплины – </w:t>
      </w:r>
      <w:r>
        <w:rPr>
          <w:szCs w:val="24"/>
        </w:rPr>
        <w:t>13</w:t>
      </w:r>
      <w:r w:rsidRPr="00152A7C">
        <w:rPr>
          <w:szCs w:val="24"/>
        </w:rPr>
        <w:t>зачетные единицы (</w:t>
      </w:r>
      <w:r>
        <w:rPr>
          <w:szCs w:val="24"/>
        </w:rPr>
        <w:t>468</w:t>
      </w:r>
      <w:r w:rsidRPr="00152A7C">
        <w:rPr>
          <w:szCs w:val="24"/>
        </w:rPr>
        <w:t xml:space="preserve"> час.), в том числе:</w:t>
      </w:r>
    </w:p>
    <w:tbl>
      <w:tblPr>
        <w:tblW w:w="0" w:type="auto"/>
        <w:jc w:val="center"/>
        <w:tblInd w:w="-488" w:type="dxa"/>
        <w:tblLook w:val="00A0"/>
      </w:tblPr>
      <w:tblGrid>
        <w:gridCol w:w="5235"/>
        <w:gridCol w:w="1217"/>
        <w:gridCol w:w="1217"/>
        <w:gridCol w:w="1087"/>
      </w:tblGrid>
      <w:tr w:rsidR="007C7390" w:rsidRPr="006638A2" w:rsidTr="00463FA2">
        <w:trPr>
          <w:jc w:val="center"/>
        </w:trPr>
        <w:tc>
          <w:tcPr>
            <w:tcW w:w="5235" w:type="dxa"/>
            <w:vMerge w:val="restart"/>
            <w:vAlign w:val="center"/>
          </w:tcPr>
          <w:p w:rsidR="007C7390" w:rsidRPr="006638A2" w:rsidRDefault="007C7390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6638A2">
              <w:rPr>
                <w:b/>
                <w:bCs/>
                <w:szCs w:val="24"/>
              </w:rPr>
              <w:t>Вид учебной работы</w:t>
            </w:r>
          </w:p>
        </w:tc>
        <w:tc>
          <w:tcPr>
            <w:tcW w:w="3521" w:type="dxa"/>
            <w:gridSpan w:val="3"/>
            <w:vAlign w:val="center"/>
          </w:tcPr>
          <w:p w:rsidR="007C7390" w:rsidRPr="006638A2" w:rsidRDefault="007C7390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6638A2">
              <w:rPr>
                <w:b/>
                <w:bCs/>
                <w:szCs w:val="24"/>
              </w:rPr>
              <w:t>Семестр</w:t>
            </w:r>
          </w:p>
        </w:tc>
      </w:tr>
      <w:tr w:rsidR="007C7390" w:rsidRPr="006638A2" w:rsidTr="00463FA2">
        <w:trPr>
          <w:trHeight w:val="70"/>
          <w:jc w:val="center"/>
        </w:trPr>
        <w:tc>
          <w:tcPr>
            <w:tcW w:w="5235" w:type="dxa"/>
            <w:vMerge/>
            <w:vAlign w:val="center"/>
          </w:tcPr>
          <w:p w:rsidR="007C7390" w:rsidRPr="006638A2" w:rsidRDefault="007C7390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7C7390" w:rsidRPr="006638A2" w:rsidRDefault="007C7390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6638A2">
              <w:rPr>
                <w:b/>
                <w:bCs/>
                <w:szCs w:val="24"/>
              </w:rPr>
              <w:t>9</w:t>
            </w:r>
          </w:p>
        </w:tc>
        <w:tc>
          <w:tcPr>
            <w:tcW w:w="1217" w:type="dxa"/>
            <w:vAlign w:val="center"/>
          </w:tcPr>
          <w:p w:rsidR="007C7390" w:rsidRPr="006638A2" w:rsidRDefault="007C7390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А</w:t>
            </w:r>
          </w:p>
        </w:tc>
        <w:tc>
          <w:tcPr>
            <w:tcW w:w="1087" w:type="dxa"/>
            <w:vAlign w:val="center"/>
          </w:tcPr>
          <w:p w:rsidR="007C7390" w:rsidRPr="006638A2" w:rsidRDefault="007C7390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В</w:t>
            </w:r>
          </w:p>
        </w:tc>
      </w:tr>
      <w:tr w:rsidR="007C7390" w:rsidRPr="006638A2" w:rsidTr="00463FA2">
        <w:trPr>
          <w:trHeight w:val="615"/>
          <w:jc w:val="center"/>
        </w:trPr>
        <w:tc>
          <w:tcPr>
            <w:tcW w:w="5235" w:type="dxa"/>
            <w:vAlign w:val="center"/>
          </w:tcPr>
          <w:p w:rsidR="007C7390" w:rsidRPr="006638A2" w:rsidRDefault="007C7390" w:rsidP="00766E40">
            <w:pPr>
              <w:tabs>
                <w:tab w:val="left" w:pos="248"/>
              </w:tabs>
              <w:spacing w:after="0" w:line="240" w:lineRule="auto"/>
              <w:rPr>
                <w:szCs w:val="24"/>
              </w:rPr>
            </w:pPr>
            <w:r w:rsidRPr="006638A2">
              <w:rPr>
                <w:szCs w:val="24"/>
              </w:rPr>
              <w:t>– лекции (Л)</w:t>
            </w:r>
          </w:p>
          <w:p w:rsidR="007C7390" w:rsidRPr="006638A2" w:rsidRDefault="007C7390" w:rsidP="00766E40">
            <w:pPr>
              <w:tabs>
                <w:tab w:val="left" w:pos="248"/>
              </w:tabs>
              <w:spacing w:after="0" w:line="240" w:lineRule="auto"/>
              <w:rPr>
                <w:szCs w:val="24"/>
              </w:rPr>
            </w:pPr>
            <w:r w:rsidRPr="006638A2">
              <w:rPr>
                <w:szCs w:val="24"/>
              </w:rPr>
              <w:t>– практические занятия (ПЗ)</w:t>
            </w:r>
          </w:p>
        </w:tc>
        <w:tc>
          <w:tcPr>
            <w:tcW w:w="1217" w:type="dxa"/>
            <w:vAlign w:val="center"/>
          </w:tcPr>
          <w:p w:rsidR="007C7390" w:rsidRPr="006638A2" w:rsidRDefault="007C7390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36</w:t>
            </w:r>
          </w:p>
          <w:p w:rsidR="007C7390" w:rsidRPr="006638A2" w:rsidRDefault="007C7390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18</w:t>
            </w:r>
          </w:p>
        </w:tc>
        <w:tc>
          <w:tcPr>
            <w:tcW w:w="1217" w:type="dxa"/>
            <w:vAlign w:val="center"/>
          </w:tcPr>
          <w:p w:rsidR="007C7390" w:rsidRPr="006638A2" w:rsidRDefault="007C7390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18</w:t>
            </w:r>
          </w:p>
          <w:p w:rsidR="007C7390" w:rsidRPr="006638A2" w:rsidRDefault="007C7390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36</w:t>
            </w:r>
          </w:p>
        </w:tc>
        <w:tc>
          <w:tcPr>
            <w:tcW w:w="1087" w:type="dxa"/>
            <w:vAlign w:val="center"/>
          </w:tcPr>
          <w:p w:rsidR="007C7390" w:rsidRPr="006638A2" w:rsidRDefault="007C7390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54</w:t>
            </w:r>
          </w:p>
          <w:p w:rsidR="007C7390" w:rsidRPr="006638A2" w:rsidRDefault="007C7390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36</w:t>
            </w:r>
          </w:p>
        </w:tc>
      </w:tr>
      <w:tr w:rsidR="007C7390" w:rsidRPr="006638A2" w:rsidTr="00463FA2">
        <w:trPr>
          <w:trHeight w:val="80"/>
          <w:jc w:val="center"/>
        </w:trPr>
        <w:tc>
          <w:tcPr>
            <w:tcW w:w="5235" w:type="dxa"/>
            <w:vAlign w:val="center"/>
          </w:tcPr>
          <w:p w:rsidR="007C7390" w:rsidRPr="006638A2" w:rsidRDefault="007C7390" w:rsidP="00766E40">
            <w:pPr>
              <w:tabs>
                <w:tab w:val="left" w:pos="851"/>
              </w:tabs>
              <w:spacing w:after="0" w:line="240" w:lineRule="auto"/>
              <w:rPr>
                <w:szCs w:val="24"/>
              </w:rPr>
            </w:pPr>
            <w:r w:rsidRPr="006638A2">
              <w:rPr>
                <w:szCs w:val="24"/>
              </w:rPr>
              <w:t xml:space="preserve">– контроль </w:t>
            </w:r>
          </w:p>
          <w:p w:rsidR="007C7390" w:rsidRPr="006638A2" w:rsidRDefault="007C7390" w:rsidP="00766E40">
            <w:pPr>
              <w:tabs>
                <w:tab w:val="left" w:pos="851"/>
              </w:tabs>
              <w:spacing w:after="0" w:line="240" w:lineRule="auto"/>
              <w:rPr>
                <w:szCs w:val="24"/>
              </w:rPr>
            </w:pPr>
            <w:r w:rsidRPr="006638A2">
              <w:rPr>
                <w:szCs w:val="24"/>
              </w:rPr>
              <w:t>- Самостоятельная работа (СРС)</w:t>
            </w:r>
          </w:p>
        </w:tc>
        <w:tc>
          <w:tcPr>
            <w:tcW w:w="1217" w:type="dxa"/>
            <w:vAlign w:val="center"/>
          </w:tcPr>
          <w:p w:rsidR="007C7390" w:rsidRPr="006638A2" w:rsidRDefault="007C7390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45</w:t>
            </w:r>
          </w:p>
          <w:p w:rsidR="007C7390" w:rsidRPr="006638A2" w:rsidRDefault="007C7390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81</w:t>
            </w:r>
          </w:p>
        </w:tc>
        <w:tc>
          <w:tcPr>
            <w:tcW w:w="1217" w:type="dxa"/>
            <w:vAlign w:val="center"/>
          </w:tcPr>
          <w:p w:rsidR="007C7390" w:rsidRPr="006638A2" w:rsidRDefault="007C7390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36</w:t>
            </w:r>
          </w:p>
          <w:p w:rsidR="007C7390" w:rsidRPr="006638A2" w:rsidRDefault="007C7390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54</w:t>
            </w:r>
          </w:p>
        </w:tc>
        <w:tc>
          <w:tcPr>
            <w:tcW w:w="1087" w:type="dxa"/>
            <w:vAlign w:val="center"/>
          </w:tcPr>
          <w:p w:rsidR="007C7390" w:rsidRPr="006638A2" w:rsidRDefault="007C7390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</w:p>
          <w:p w:rsidR="007C7390" w:rsidRPr="006638A2" w:rsidRDefault="007C7390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54</w:t>
            </w:r>
          </w:p>
        </w:tc>
      </w:tr>
      <w:tr w:rsidR="007C7390" w:rsidRPr="006638A2" w:rsidTr="00463FA2">
        <w:trPr>
          <w:trHeight w:val="70"/>
          <w:jc w:val="center"/>
        </w:trPr>
        <w:tc>
          <w:tcPr>
            <w:tcW w:w="5235" w:type="dxa"/>
            <w:vAlign w:val="center"/>
          </w:tcPr>
          <w:p w:rsidR="007C7390" w:rsidRPr="006638A2" w:rsidRDefault="007C7390" w:rsidP="00766E40">
            <w:pPr>
              <w:tabs>
                <w:tab w:val="left" w:pos="851"/>
              </w:tabs>
              <w:spacing w:after="0" w:line="240" w:lineRule="auto"/>
              <w:rPr>
                <w:szCs w:val="24"/>
              </w:rPr>
            </w:pPr>
            <w:r w:rsidRPr="006638A2">
              <w:rPr>
                <w:szCs w:val="24"/>
              </w:rPr>
              <w:t>Форма  контроля  знаний</w:t>
            </w:r>
          </w:p>
        </w:tc>
        <w:tc>
          <w:tcPr>
            <w:tcW w:w="1217" w:type="dxa"/>
            <w:vAlign w:val="center"/>
          </w:tcPr>
          <w:p w:rsidR="007C7390" w:rsidRPr="006638A2" w:rsidRDefault="007C7390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Экзамен,</w:t>
            </w:r>
          </w:p>
          <w:p w:rsidR="007C7390" w:rsidRPr="006638A2" w:rsidRDefault="007C7390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КР</w:t>
            </w:r>
          </w:p>
        </w:tc>
        <w:tc>
          <w:tcPr>
            <w:tcW w:w="1217" w:type="dxa"/>
            <w:vAlign w:val="center"/>
          </w:tcPr>
          <w:p w:rsidR="007C7390" w:rsidRPr="006638A2" w:rsidRDefault="007C7390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Экзамен,</w:t>
            </w:r>
          </w:p>
          <w:p w:rsidR="007C7390" w:rsidRPr="006638A2" w:rsidRDefault="007C7390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КП</w:t>
            </w:r>
          </w:p>
        </w:tc>
        <w:tc>
          <w:tcPr>
            <w:tcW w:w="1087" w:type="dxa"/>
            <w:vAlign w:val="center"/>
          </w:tcPr>
          <w:p w:rsidR="007C7390" w:rsidRPr="006638A2" w:rsidRDefault="007C7390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Зачёт,</w:t>
            </w:r>
          </w:p>
          <w:p w:rsidR="007C7390" w:rsidRPr="006638A2" w:rsidRDefault="007C7390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КП</w:t>
            </w:r>
          </w:p>
        </w:tc>
      </w:tr>
    </w:tbl>
    <w:p w:rsidR="007C7390" w:rsidRDefault="007C7390" w:rsidP="00744617">
      <w:pPr>
        <w:contextualSpacing/>
        <w:jc w:val="both"/>
        <w:rPr>
          <w:szCs w:val="24"/>
        </w:rPr>
      </w:pPr>
    </w:p>
    <w:p w:rsidR="007C7390" w:rsidRDefault="007C7390" w:rsidP="00744617">
      <w:pPr>
        <w:contextualSpacing/>
        <w:jc w:val="both"/>
        <w:rPr>
          <w:szCs w:val="24"/>
        </w:rPr>
      </w:pPr>
      <w:r>
        <w:rPr>
          <w:szCs w:val="24"/>
        </w:rPr>
        <w:t>Для заочной формы обучения</w:t>
      </w:r>
    </w:p>
    <w:tbl>
      <w:tblPr>
        <w:tblW w:w="0" w:type="auto"/>
        <w:jc w:val="center"/>
        <w:tblInd w:w="-488" w:type="dxa"/>
        <w:tblLook w:val="00A0"/>
      </w:tblPr>
      <w:tblGrid>
        <w:gridCol w:w="5235"/>
        <w:gridCol w:w="1217"/>
        <w:gridCol w:w="1217"/>
        <w:gridCol w:w="1087"/>
      </w:tblGrid>
      <w:tr w:rsidR="007C7390" w:rsidRPr="006638A2" w:rsidTr="00766E40">
        <w:trPr>
          <w:jc w:val="center"/>
        </w:trPr>
        <w:tc>
          <w:tcPr>
            <w:tcW w:w="5235" w:type="dxa"/>
            <w:vMerge w:val="restart"/>
            <w:vAlign w:val="center"/>
          </w:tcPr>
          <w:p w:rsidR="007C7390" w:rsidRPr="006638A2" w:rsidRDefault="007C7390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6638A2">
              <w:rPr>
                <w:b/>
                <w:bCs/>
                <w:szCs w:val="24"/>
              </w:rPr>
              <w:t>Вид учебной работы</w:t>
            </w:r>
          </w:p>
        </w:tc>
        <w:tc>
          <w:tcPr>
            <w:tcW w:w="3521" w:type="dxa"/>
            <w:gridSpan w:val="3"/>
            <w:vAlign w:val="center"/>
          </w:tcPr>
          <w:p w:rsidR="007C7390" w:rsidRPr="006638A2" w:rsidRDefault="007C7390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6638A2">
              <w:rPr>
                <w:b/>
                <w:bCs/>
                <w:szCs w:val="24"/>
              </w:rPr>
              <w:t>Курс</w:t>
            </w:r>
          </w:p>
        </w:tc>
      </w:tr>
      <w:tr w:rsidR="007C7390" w:rsidRPr="006638A2" w:rsidTr="00766E40">
        <w:trPr>
          <w:trHeight w:val="70"/>
          <w:jc w:val="center"/>
        </w:trPr>
        <w:tc>
          <w:tcPr>
            <w:tcW w:w="5235" w:type="dxa"/>
            <w:vMerge/>
            <w:vAlign w:val="center"/>
          </w:tcPr>
          <w:p w:rsidR="007C7390" w:rsidRPr="006638A2" w:rsidRDefault="007C7390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7C7390" w:rsidRPr="006638A2" w:rsidRDefault="007C7390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6638A2">
              <w:rPr>
                <w:b/>
                <w:bCs/>
                <w:szCs w:val="24"/>
              </w:rPr>
              <w:t>5</w:t>
            </w:r>
          </w:p>
        </w:tc>
        <w:tc>
          <w:tcPr>
            <w:tcW w:w="1217" w:type="dxa"/>
            <w:vAlign w:val="center"/>
          </w:tcPr>
          <w:p w:rsidR="007C7390" w:rsidRPr="006638A2" w:rsidRDefault="007C7390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6638A2">
              <w:rPr>
                <w:b/>
                <w:bCs/>
                <w:szCs w:val="24"/>
              </w:rPr>
              <w:t>6</w:t>
            </w:r>
          </w:p>
        </w:tc>
        <w:tc>
          <w:tcPr>
            <w:tcW w:w="1087" w:type="dxa"/>
            <w:vAlign w:val="center"/>
          </w:tcPr>
          <w:p w:rsidR="007C7390" w:rsidRPr="006638A2" w:rsidRDefault="007C7390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</w:tr>
      <w:tr w:rsidR="007C7390" w:rsidRPr="006638A2" w:rsidTr="00766E40">
        <w:trPr>
          <w:trHeight w:val="615"/>
          <w:jc w:val="center"/>
        </w:trPr>
        <w:tc>
          <w:tcPr>
            <w:tcW w:w="5235" w:type="dxa"/>
            <w:vAlign w:val="center"/>
          </w:tcPr>
          <w:p w:rsidR="007C7390" w:rsidRPr="006638A2" w:rsidRDefault="007C7390" w:rsidP="00766E40">
            <w:pPr>
              <w:tabs>
                <w:tab w:val="left" w:pos="248"/>
              </w:tabs>
              <w:spacing w:after="0" w:line="240" w:lineRule="auto"/>
              <w:rPr>
                <w:szCs w:val="24"/>
              </w:rPr>
            </w:pPr>
            <w:r w:rsidRPr="006638A2">
              <w:rPr>
                <w:szCs w:val="24"/>
              </w:rPr>
              <w:t>– лекции (Л)</w:t>
            </w:r>
          </w:p>
          <w:p w:rsidR="007C7390" w:rsidRPr="006638A2" w:rsidRDefault="007C7390" w:rsidP="00766E40">
            <w:pPr>
              <w:tabs>
                <w:tab w:val="left" w:pos="248"/>
              </w:tabs>
              <w:spacing w:after="0" w:line="240" w:lineRule="auto"/>
              <w:rPr>
                <w:szCs w:val="24"/>
              </w:rPr>
            </w:pPr>
            <w:r w:rsidRPr="006638A2">
              <w:rPr>
                <w:szCs w:val="24"/>
              </w:rPr>
              <w:t>– практические занятия (ПЗ)</w:t>
            </w:r>
          </w:p>
        </w:tc>
        <w:tc>
          <w:tcPr>
            <w:tcW w:w="1217" w:type="dxa"/>
            <w:vAlign w:val="center"/>
          </w:tcPr>
          <w:p w:rsidR="007C7390" w:rsidRPr="006638A2" w:rsidRDefault="007C7390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20</w:t>
            </w:r>
          </w:p>
          <w:p w:rsidR="007C7390" w:rsidRPr="006638A2" w:rsidRDefault="007C7390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14</w:t>
            </w:r>
          </w:p>
        </w:tc>
        <w:tc>
          <w:tcPr>
            <w:tcW w:w="1217" w:type="dxa"/>
            <w:vAlign w:val="center"/>
          </w:tcPr>
          <w:p w:rsidR="007C7390" w:rsidRPr="006638A2" w:rsidRDefault="007C7390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12</w:t>
            </w:r>
          </w:p>
          <w:p w:rsidR="007C7390" w:rsidRPr="006638A2" w:rsidRDefault="007C7390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8</w:t>
            </w:r>
          </w:p>
        </w:tc>
        <w:tc>
          <w:tcPr>
            <w:tcW w:w="1087" w:type="dxa"/>
            <w:vAlign w:val="center"/>
          </w:tcPr>
          <w:p w:rsidR="007C7390" w:rsidRPr="006638A2" w:rsidRDefault="007C7390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7C7390" w:rsidRPr="006638A2" w:rsidTr="00766E40">
        <w:trPr>
          <w:trHeight w:val="80"/>
          <w:jc w:val="center"/>
        </w:trPr>
        <w:tc>
          <w:tcPr>
            <w:tcW w:w="5235" w:type="dxa"/>
            <w:vAlign w:val="center"/>
          </w:tcPr>
          <w:p w:rsidR="007C7390" w:rsidRPr="006638A2" w:rsidRDefault="007C7390" w:rsidP="00766E40">
            <w:pPr>
              <w:tabs>
                <w:tab w:val="left" w:pos="851"/>
              </w:tabs>
              <w:spacing w:after="0" w:line="240" w:lineRule="auto"/>
              <w:rPr>
                <w:szCs w:val="24"/>
              </w:rPr>
            </w:pPr>
            <w:r w:rsidRPr="006638A2">
              <w:rPr>
                <w:szCs w:val="24"/>
              </w:rPr>
              <w:t xml:space="preserve">– контроль </w:t>
            </w:r>
          </w:p>
          <w:p w:rsidR="007C7390" w:rsidRPr="006638A2" w:rsidRDefault="007C7390" w:rsidP="00766E40">
            <w:pPr>
              <w:tabs>
                <w:tab w:val="left" w:pos="851"/>
              </w:tabs>
              <w:spacing w:after="0" w:line="240" w:lineRule="auto"/>
              <w:rPr>
                <w:szCs w:val="24"/>
              </w:rPr>
            </w:pPr>
            <w:r w:rsidRPr="006638A2">
              <w:rPr>
                <w:szCs w:val="24"/>
              </w:rPr>
              <w:t>- Самостоятельная работа (СРС)</w:t>
            </w:r>
          </w:p>
        </w:tc>
        <w:tc>
          <w:tcPr>
            <w:tcW w:w="1217" w:type="dxa"/>
            <w:vAlign w:val="center"/>
          </w:tcPr>
          <w:p w:rsidR="007C7390" w:rsidRPr="006638A2" w:rsidRDefault="007C7390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9</w:t>
            </w:r>
          </w:p>
          <w:p w:rsidR="007C7390" w:rsidRPr="006638A2" w:rsidRDefault="007C7390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353</w:t>
            </w:r>
          </w:p>
        </w:tc>
        <w:tc>
          <w:tcPr>
            <w:tcW w:w="1217" w:type="dxa"/>
            <w:vAlign w:val="center"/>
          </w:tcPr>
          <w:p w:rsidR="007C7390" w:rsidRPr="006638A2" w:rsidRDefault="007C7390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4</w:t>
            </w:r>
          </w:p>
          <w:p w:rsidR="007C7390" w:rsidRPr="006638A2" w:rsidRDefault="007C7390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48</w:t>
            </w:r>
          </w:p>
        </w:tc>
        <w:tc>
          <w:tcPr>
            <w:tcW w:w="1087" w:type="dxa"/>
            <w:vAlign w:val="center"/>
          </w:tcPr>
          <w:p w:rsidR="007C7390" w:rsidRPr="006638A2" w:rsidRDefault="007C7390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7C7390" w:rsidRPr="006638A2" w:rsidTr="00766E40">
        <w:trPr>
          <w:trHeight w:val="70"/>
          <w:jc w:val="center"/>
        </w:trPr>
        <w:tc>
          <w:tcPr>
            <w:tcW w:w="5235" w:type="dxa"/>
            <w:vAlign w:val="center"/>
          </w:tcPr>
          <w:p w:rsidR="007C7390" w:rsidRPr="006638A2" w:rsidRDefault="007C7390" w:rsidP="00766E40">
            <w:pPr>
              <w:tabs>
                <w:tab w:val="left" w:pos="851"/>
              </w:tabs>
              <w:spacing w:after="0" w:line="240" w:lineRule="auto"/>
              <w:rPr>
                <w:szCs w:val="24"/>
              </w:rPr>
            </w:pPr>
            <w:r w:rsidRPr="006638A2">
              <w:rPr>
                <w:szCs w:val="24"/>
              </w:rPr>
              <w:t>Форма  контроля  знаний</w:t>
            </w:r>
          </w:p>
        </w:tc>
        <w:tc>
          <w:tcPr>
            <w:tcW w:w="1217" w:type="dxa"/>
            <w:vAlign w:val="center"/>
          </w:tcPr>
          <w:p w:rsidR="007C7390" w:rsidRPr="006638A2" w:rsidRDefault="007C7390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Экзамен,</w:t>
            </w:r>
          </w:p>
          <w:p w:rsidR="007C7390" w:rsidRPr="006638A2" w:rsidRDefault="007C7390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КР, КП</w:t>
            </w:r>
          </w:p>
        </w:tc>
        <w:tc>
          <w:tcPr>
            <w:tcW w:w="1217" w:type="dxa"/>
            <w:vAlign w:val="center"/>
          </w:tcPr>
          <w:p w:rsidR="007C7390" w:rsidRPr="006638A2" w:rsidRDefault="007C7390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Зачет,</w:t>
            </w:r>
          </w:p>
          <w:p w:rsidR="007C7390" w:rsidRPr="006638A2" w:rsidRDefault="007C7390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КП</w:t>
            </w:r>
          </w:p>
        </w:tc>
        <w:tc>
          <w:tcPr>
            <w:tcW w:w="1087" w:type="dxa"/>
            <w:vAlign w:val="center"/>
          </w:tcPr>
          <w:p w:rsidR="007C7390" w:rsidRPr="006638A2" w:rsidRDefault="007C7390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</w:p>
        </w:tc>
      </w:tr>
    </w:tbl>
    <w:p w:rsidR="007C7390" w:rsidRDefault="007C7390" w:rsidP="00744617">
      <w:pPr>
        <w:contextualSpacing/>
        <w:jc w:val="both"/>
        <w:rPr>
          <w:szCs w:val="24"/>
        </w:rPr>
      </w:pPr>
    </w:p>
    <w:sectPr w:rsidR="007C7390" w:rsidSect="00AD6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cs="Times New Roman"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7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1"/>
  </w:num>
  <w:num w:numId="2">
    <w:abstractNumId w:val="18"/>
  </w:num>
  <w:num w:numId="3">
    <w:abstractNumId w:val="23"/>
  </w:num>
  <w:num w:numId="4">
    <w:abstractNumId w:val="8"/>
  </w:num>
  <w:num w:numId="5">
    <w:abstractNumId w:val="27"/>
  </w:num>
  <w:num w:numId="6">
    <w:abstractNumId w:val="25"/>
  </w:num>
  <w:num w:numId="7">
    <w:abstractNumId w:val="16"/>
  </w:num>
  <w:num w:numId="8">
    <w:abstractNumId w:val="21"/>
  </w:num>
  <w:num w:numId="9">
    <w:abstractNumId w:val="0"/>
  </w:num>
  <w:num w:numId="10">
    <w:abstractNumId w:val="15"/>
  </w:num>
  <w:num w:numId="11">
    <w:abstractNumId w:val="20"/>
  </w:num>
  <w:num w:numId="12">
    <w:abstractNumId w:val="28"/>
  </w:num>
  <w:num w:numId="13">
    <w:abstractNumId w:val="2"/>
  </w:num>
  <w:num w:numId="14">
    <w:abstractNumId w:val="10"/>
  </w:num>
  <w:num w:numId="15">
    <w:abstractNumId w:val="24"/>
  </w:num>
  <w:num w:numId="16">
    <w:abstractNumId w:val="13"/>
  </w:num>
  <w:num w:numId="17">
    <w:abstractNumId w:val="3"/>
  </w:num>
  <w:num w:numId="18">
    <w:abstractNumId w:val="14"/>
  </w:num>
  <w:num w:numId="19">
    <w:abstractNumId w:val="4"/>
  </w:num>
  <w:num w:numId="20">
    <w:abstractNumId w:val="12"/>
  </w:num>
  <w:num w:numId="21">
    <w:abstractNumId w:val="17"/>
  </w:num>
  <w:num w:numId="22">
    <w:abstractNumId w:val="11"/>
  </w:num>
  <w:num w:numId="23">
    <w:abstractNumId w:val="9"/>
  </w:num>
  <w:num w:numId="24">
    <w:abstractNumId w:val="26"/>
  </w:num>
  <w:num w:numId="25">
    <w:abstractNumId w:val="6"/>
  </w:num>
  <w:num w:numId="26">
    <w:abstractNumId w:val="19"/>
  </w:num>
  <w:num w:numId="27">
    <w:abstractNumId w:val="5"/>
  </w:num>
  <w:num w:numId="28">
    <w:abstractNumId w:val="7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5133"/>
    <w:rsid w:val="000455EA"/>
    <w:rsid w:val="00071E2D"/>
    <w:rsid w:val="00097703"/>
    <w:rsid w:val="000E1457"/>
    <w:rsid w:val="00104973"/>
    <w:rsid w:val="00145133"/>
    <w:rsid w:val="00152A7C"/>
    <w:rsid w:val="001679F7"/>
    <w:rsid w:val="001764B9"/>
    <w:rsid w:val="001A7CF3"/>
    <w:rsid w:val="00206158"/>
    <w:rsid w:val="00307EFF"/>
    <w:rsid w:val="003E6BB6"/>
    <w:rsid w:val="00416BC7"/>
    <w:rsid w:val="00461115"/>
    <w:rsid w:val="00463FA2"/>
    <w:rsid w:val="00566189"/>
    <w:rsid w:val="005A2389"/>
    <w:rsid w:val="005B5D13"/>
    <w:rsid w:val="005E168C"/>
    <w:rsid w:val="006638A2"/>
    <w:rsid w:val="0070249A"/>
    <w:rsid w:val="00744617"/>
    <w:rsid w:val="00766E40"/>
    <w:rsid w:val="007B19F4"/>
    <w:rsid w:val="007C7390"/>
    <w:rsid w:val="007E3C95"/>
    <w:rsid w:val="00986C3D"/>
    <w:rsid w:val="00A06D23"/>
    <w:rsid w:val="00A338E2"/>
    <w:rsid w:val="00AD6FD2"/>
    <w:rsid w:val="00BB4885"/>
    <w:rsid w:val="00BE1A78"/>
    <w:rsid w:val="00BF48B5"/>
    <w:rsid w:val="00CA314D"/>
    <w:rsid w:val="00CC6745"/>
    <w:rsid w:val="00CF7D06"/>
    <w:rsid w:val="00D00915"/>
    <w:rsid w:val="00D37F75"/>
    <w:rsid w:val="00D96C21"/>
    <w:rsid w:val="00D96E0F"/>
    <w:rsid w:val="00E420CC"/>
    <w:rsid w:val="00E446B0"/>
    <w:rsid w:val="00E540B0"/>
    <w:rsid w:val="00E55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FD2"/>
    <w:pPr>
      <w:spacing w:after="200" w:line="276" w:lineRule="auto"/>
    </w:pPr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540B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420C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D96E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Normal"/>
    <w:uiPriority w:val="99"/>
    <w:rsid w:val="00307EFF"/>
    <w:pPr>
      <w:spacing w:after="0" w:line="240" w:lineRule="auto"/>
      <w:ind w:left="720"/>
      <w:contextualSpacing/>
    </w:pPr>
    <w:rPr>
      <w:rFonts w:cs="Tahoma"/>
      <w:sz w:val="28"/>
      <w:szCs w:val="20"/>
      <w:lang w:eastAsia="ru-RU"/>
    </w:rPr>
  </w:style>
  <w:style w:type="paragraph" w:customStyle="1" w:styleId="2">
    <w:name w:val="Абзац списка2"/>
    <w:basedOn w:val="Normal"/>
    <w:uiPriority w:val="99"/>
    <w:rsid w:val="005E168C"/>
    <w:pPr>
      <w:spacing w:after="0" w:line="240" w:lineRule="auto"/>
      <w:ind w:left="720"/>
      <w:contextualSpacing/>
    </w:pPr>
    <w:rPr>
      <w:rFonts w:cs="Tahoma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21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</TotalTime>
  <Pages>3</Pages>
  <Words>900</Words>
  <Characters>5136</Characters>
  <Application>Microsoft Office Outlook</Application>
  <DocSecurity>0</DocSecurity>
  <Lines>0</Lines>
  <Paragraphs>0</Paragraphs>
  <ScaleCrop>false</ScaleCrop>
  <Company>ФГБОУ ВПО ПГУПС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Кафедра: "ЖДСУ"</cp:lastModifiedBy>
  <cp:revision>6</cp:revision>
  <cp:lastPrinted>2016-09-20T07:06:00Z</cp:lastPrinted>
  <dcterms:created xsi:type="dcterms:W3CDTF">2017-01-10T12:29:00Z</dcterms:created>
  <dcterms:modified xsi:type="dcterms:W3CDTF">2017-03-13T05:17:00Z</dcterms:modified>
</cp:coreProperties>
</file>