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6B97EC43" w14:textId="11EF95DA" w:rsidR="00172381" w:rsidRPr="00172381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172381">
        <w:rPr>
          <w:rFonts w:cs="Times New Roman"/>
          <w:szCs w:val="24"/>
        </w:rPr>
        <w:t>и</w:t>
      </w:r>
      <w:r w:rsidRPr="007E3C95">
        <w:rPr>
          <w:rFonts w:cs="Times New Roman"/>
          <w:szCs w:val="24"/>
        </w:rPr>
        <w:t xml:space="preserve"> – </w:t>
      </w:r>
      <w:r w:rsidR="00172381" w:rsidRPr="00172381">
        <w:rPr>
          <w:rFonts w:cs="Times New Roman"/>
          <w:szCs w:val="24"/>
        </w:rPr>
        <w:t>«Грузовая и коммерческая работа», «</w:t>
      </w:r>
      <w:r w:rsidR="006E5CCD">
        <w:rPr>
          <w:rFonts w:cs="Times New Roman"/>
          <w:szCs w:val="24"/>
        </w:rPr>
        <w:t>Пассажирский комплекс железнодорожного транспорта</w:t>
      </w:r>
      <w:r w:rsidR="00172381" w:rsidRPr="00172381">
        <w:rPr>
          <w:rFonts w:cs="Times New Roman"/>
          <w:szCs w:val="24"/>
        </w:rPr>
        <w:t>»,</w:t>
      </w:r>
      <w:r w:rsidR="00172381">
        <w:rPr>
          <w:rFonts w:cs="Times New Roman"/>
          <w:szCs w:val="24"/>
        </w:rPr>
        <w:t xml:space="preserve"> </w:t>
      </w:r>
      <w:r w:rsidR="00172381" w:rsidRPr="00172381">
        <w:rPr>
          <w:rFonts w:cs="Times New Roman"/>
          <w:szCs w:val="24"/>
        </w:rPr>
        <w:t>«Транспортный бизнес и логистика»</w:t>
      </w:r>
    </w:p>
    <w:p w14:paraId="1E3681A6" w14:textId="57A91DA7" w:rsidR="00BA2599" w:rsidRPr="00152A7C" w:rsidRDefault="00BA259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реализация стратегии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1F5F447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обеспечение реализации действующих технических регламентов и стандартов в области железнодорожного транспорта при перевозках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24D2A34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8DBF183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8CCDA0C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59D956F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анализ состояния и динамики показателей качества систем организации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 с использованием современных методов исследований;</w:t>
      </w:r>
    </w:p>
    <w:p w14:paraId="01EB481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A3A1AF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внедрению;</w:t>
      </w:r>
    </w:p>
    <w:p w14:paraId="622A13F5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172381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172381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организацию работы железнодорожных узлов, специализацию станций в узле и организацию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 xml:space="preserve">; организацию движения поездов в узле; выбор оптимальных параметров системы освоения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 xml:space="preserve">; организацию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 xml:space="preserve">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14:paraId="7D2A21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F547FE6" w14:textId="77777777" w:rsidR="006E5CCD" w:rsidRDefault="006E5CCD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</w:p>
    <w:p w14:paraId="544DCC10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bookmarkStart w:id="0" w:name="_GoBack"/>
      <w:bookmarkEnd w:id="0"/>
      <w:r w:rsidRPr="004C1D4C">
        <w:rPr>
          <w:rFonts w:eastAsia="Times New Roman" w:cs="Times New Roman"/>
          <w:bCs/>
          <w:szCs w:val="24"/>
        </w:rPr>
        <w:lastRenderedPageBreak/>
        <w:t>ВЛАДЕТЬ:</w:t>
      </w:r>
    </w:p>
    <w:p w14:paraId="479A6A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238B85EA" w:rsidR="00BA2599" w:rsidRDefault="00577BA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3A9D2897" w14:textId="140DCBA8" w:rsidR="00172381" w:rsidRPr="00172381" w:rsidRDefault="00172381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72381">
        <w:rPr>
          <w:rFonts w:cs="Times New Roman"/>
          <w:szCs w:val="24"/>
        </w:rPr>
        <w:t>Модуль 5. Пассажирские перевозки</w:t>
      </w:r>
      <w:r>
        <w:rPr>
          <w:rFonts w:cs="Times New Roman"/>
          <w:szCs w:val="24"/>
        </w:rPr>
        <w:t>.</w:t>
      </w:r>
    </w:p>
    <w:p w14:paraId="70A240D3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обучения:</w:t>
      </w:r>
    </w:p>
    <w:p w14:paraId="12DD04E9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140 час.</w:t>
      </w:r>
    </w:p>
    <w:p w14:paraId="0747BEAA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156</w:t>
      </w:r>
      <w:r w:rsidRPr="007E3C95">
        <w:rPr>
          <w:rFonts w:cs="Times New Roman"/>
          <w:szCs w:val="24"/>
        </w:rPr>
        <w:t xml:space="preserve"> час.</w:t>
      </w:r>
    </w:p>
    <w:p w14:paraId="666A473D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84 час.</w:t>
      </w:r>
    </w:p>
    <w:p w14:paraId="163BD3F1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232</w:t>
      </w:r>
      <w:r w:rsidRPr="007E3C95">
        <w:rPr>
          <w:rFonts w:cs="Times New Roman"/>
          <w:szCs w:val="24"/>
        </w:rPr>
        <w:t xml:space="preserve"> час.</w:t>
      </w:r>
    </w:p>
    <w:p w14:paraId="103E83CB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144 час.</w:t>
      </w:r>
    </w:p>
    <w:p w14:paraId="4952C1E9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семестрах, зачёты в 6 и 8 семестрах.</w:t>
      </w:r>
    </w:p>
    <w:p w14:paraId="101D2A91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A2599" w:rsidRPr="00960B5F">
        <w:rPr>
          <w:rFonts w:cs="Times New Roman"/>
          <w:szCs w:val="24"/>
        </w:rPr>
        <w:t xml:space="preserve">Для </w:t>
      </w:r>
      <w:r w:rsidR="00BA2599">
        <w:rPr>
          <w:rFonts w:cs="Times New Roman"/>
          <w:szCs w:val="24"/>
        </w:rPr>
        <w:t>за</w:t>
      </w:r>
      <w:r w:rsidR="00BA2599" w:rsidRPr="00960B5F">
        <w:rPr>
          <w:rFonts w:cs="Times New Roman"/>
          <w:szCs w:val="24"/>
        </w:rPr>
        <w:t>очной формы обучения:</w:t>
      </w:r>
    </w:p>
    <w:p w14:paraId="49F6B073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651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3, 4 и 5 курсах, экзамены на 3, 4 и 5 курсах, зачёты на 3 и 4 курсах.</w:t>
      </w:r>
    </w:p>
    <w:sectPr w:rsidR="00BA2599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9"/>
    <w:rsid w:val="001163C4"/>
    <w:rsid w:val="00172381"/>
    <w:rsid w:val="00577BA9"/>
    <w:rsid w:val="006E5CCD"/>
    <w:rsid w:val="00BA2599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  <w15:docId w15:val="{484115BB-AAEF-497C-931F-4FB41C34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Kotenko</dc:creator>
  <cp:keywords/>
  <dc:description/>
  <cp:lastModifiedBy>Грачев А А</cp:lastModifiedBy>
  <cp:revision>3</cp:revision>
  <dcterms:created xsi:type="dcterms:W3CDTF">2017-03-27T08:28:00Z</dcterms:created>
  <dcterms:modified xsi:type="dcterms:W3CDTF">2017-03-28T13:04:00Z</dcterms:modified>
</cp:coreProperties>
</file>