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0A1C2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B71CC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71CC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461FE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B71CC9" w:rsidRPr="00B71CC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Pr="00104973" w:rsidRDefault="00B71CC9" w:rsidP="00A461F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0A1C2D" w:rsidRPr="000A1C2D">
        <w:rPr>
          <w:sz w:val="28"/>
          <w:szCs w:val="28"/>
        </w:rPr>
        <w:t>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</w:t>
      </w:r>
      <w:r w:rsidR="000A1C2D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проведение SWOT- и   PEST – анализов оценки конкурентоспособности ТК и конкурентной среды;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исследование ТК на базе прикладной математики и системного анализа;</w:t>
      </w:r>
    </w:p>
    <w:p w:rsidR="00F44352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  <w:lang w:val="x-none"/>
        </w:rPr>
      </w:pPr>
      <w:r w:rsidRPr="000A1C2D">
        <w:rPr>
          <w:sz w:val="28"/>
          <w:szCs w:val="28"/>
        </w:rPr>
        <w:t>оценка эффективности работы транспортно-логистического комплекса.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правовые основы регулирования организации перевозок грузов, багажа, грузобагажа и пассажиров в международном сообщении;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содержание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перевозочно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lastRenderedPageBreak/>
        <w:t>- организацию взаимодействия перевозчиков (транспортных операторов) или пассажиров с таможенными органами;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организацию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перевозок; состав инфраструктуры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системы и функции международных транспортных коридоров (МТК) и их техническо-экономическая характеристика.</w:t>
      </w:r>
    </w:p>
    <w:p w:rsidR="000A1C2D" w:rsidRPr="000A1C2D" w:rsidRDefault="000A1C2D" w:rsidP="000A1C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на основе технико-экономического сравнения вариантов;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мультимодальные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перевозки и оформлять перевозочные документы;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осуществлять операции по координации работы логистов-операторов смежных видов </w:t>
      </w:r>
      <w:proofErr w:type="gramStart"/>
      <w:r w:rsidRPr="000A1C2D">
        <w:rPr>
          <w:rFonts w:eastAsia="Times New Roman"/>
          <w:sz w:val="28"/>
          <w:szCs w:val="28"/>
          <w:lang w:eastAsia="ru-RU"/>
        </w:rPr>
        <w:t>транспорта  в</w:t>
      </w:r>
      <w:proofErr w:type="gramEnd"/>
      <w:r w:rsidRPr="000A1C2D">
        <w:rPr>
          <w:rFonts w:eastAsia="Times New Roman"/>
          <w:sz w:val="28"/>
          <w:szCs w:val="28"/>
          <w:lang w:eastAsia="ru-RU"/>
        </w:rPr>
        <w:t xml:space="preserve"> системах ТК и МТК;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Cs w:val="24"/>
          <w:lang w:eastAsia="ru-RU"/>
        </w:rPr>
        <w:t>-</w:t>
      </w:r>
      <w:r w:rsidRPr="000A1C2D">
        <w:rPr>
          <w:rFonts w:eastAsia="Times New Roman"/>
          <w:sz w:val="28"/>
          <w:szCs w:val="28"/>
          <w:lang w:eastAsia="ru-RU"/>
        </w:rPr>
        <w:t xml:space="preserve">методами расчета эффективных схем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-международной терминологией в области транспорта и транспортной логистики;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 xml:space="preserve">способностью к расчету и согласованию договорных тарифов на выполнение транспортных услуг, построению и технико-экономической </w:t>
      </w:r>
      <w:r w:rsidRPr="00FE49E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оценке альтернативных схем доставки грузов </w:t>
      </w:r>
      <w:r>
        <w:rPr>
          <w:rFonts w:eastAsia="Times New Roman" w:cs="Times New Roman"/>
          <w:sz w:val="28"/>
          <w:szCs w:val="28"/>
          <w:lang w:eastAsia="ru-RU"/>
        </w:rPr>
        <w:t>(ПСК-3.5);</w:t>
      </w:r>
    </w:p>
    <w:p w:rsidR="00FE49EB" w:rsidRPr="00A16011" w:rsidRDefault="000A1C2D" w:rsidP="000A1C2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A1C2D">
        <w:rPr>
          <w:rFonts w:eastAsia="Times New Roman" w:cs="Times New Roman"/>
          <w:sz w:val="28"/>
          <w:szCs w:val="28"/>
          <w:lang w:eastAsia="ru-RU"/>
        </w:rPr>
        <w:t xml:space="preserve">готовностью к выполнению расчетов по рациональному распределению материальных (транспортных) потоков между различными видами транспорта </w:t>
      </w:r>
      <w:r>
        <w:rPr>
          <w:rFonts w:eastAsia="Times New Roman" w:cs="Times New Roman"/>
          <w:sz w:val="28"/>
          <w:szCs w:val="28"/>
          <w:lang w:eastAsia="ru-RU"/>
        </w:rPr>
        <w:t>(ПСК-3.4</w:t>
      </w:r>
      <w:r w:rsidR="00FE49EB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90485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390485">
        <w:rPr>
          <w:rFonts w:eastAsia="Times New Roman" w:cs="Times New Roman"/>
          <w:sz w:val="28"/>
          <w:szCs w:val="28"/>
          <w:lang w:eastAsia="ru-RU"/>
        </w:rPr>
        <w:t>Б1.Б.51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0A1C2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A1C2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E49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E49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0A1C2D" w:rsidRPr="001F555E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Транспортный коридор (ТК), международный транспортный коридор (МТК) и их классификация, </w:t>
            </w:r>
            <w:proofErr w:type="spellStart"/>
            <w:r w:rsidRPr="00723DE0">
              <w:t>интер</w:t>
            </w:r>
            <w:proofErr w:type="spellEnd"/>
            <w:r w:rsidRPr="00723DE0">
              <w:t>/</w:t>
            </w:r>
            <w:proofErr w:type="spellStart"/>
            <w:r w:rsidRPr="00723DE0">
              <w:t>мультимодальные</w:t>
            </w:r>
            <w:proofErr w:type="spellEnd"/>
            <w:r w:rsidRPr="00723DE0">
              <w:t xml:space="preserve"> перевозки, логистика и логистическое обслуживание, транспортно-логистический центр (ТЛЦ), логист-оператор, индикаторы эффективности </w:t>
            </w:r>
            <w:r w:rsidRPr="00723DE0">
              <w:rPr>
                <w:lang w:val="en-US"/>
              </w:rPr>
              <w:t>LPI</w:t>
            </w:r>
            <w:r w:rsidRPr="00723DE0">
              <w:t xml:space="preserve"> и </w:t>
            </w:r>
            <w:r w:rsidRPr="00723DE0">
              <w:rPr>
                <w:lang w:val="en-US"/>
              </w:rPr>
              <w:t>KPI</w:t>
            </w:r>
            <w:r w:rsidRPr="00723DE0">
              <w:t xml:space="preserve">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Структура и динамика </w:t>
            </w:r>
            <w:proofErr w:type="spellStart"/>
            <w:r w:rsidRPr="00723DE0">
              <w:t>интермодальных</w:t>
            </w:r>
            <w:proofErr w:type="spellEnd"/>
            <w:r w:rsidRPr="00723DE0">
              <w:t xml:space="preserve"> и транзитных перевозок в Европе 2004-2012гг. Национальный, транзитный и </w:t>
            </w:r>
            <w:proofErr w:type="spellStart"/>
            <w:r w:rsidRPr="00723DE0">
              <w:t>инт</w:t>
            </w:r>
            <w:r>
              <w:t>ермодальный</w:t>
            </w:r>
            <w:proofErr w:type="spellEnd"/>
            <w:r>
              <w:t xml:space="preserve"> транспорт России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</w:pPr>
            <w:r w:rsidRPr="00723DE0">
              <w:t>Предпосылки: объективные, общие, основные, базовые. Инструменты реализации систем ТК и МТК. Логистические требования потребителей к перевозке грузов и пассажиров в ТК и МТК. Задачи: первоначальные и современные, основные и российские. Инвестиции в МК и МТК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134"/>
            </w:pPr>
            <w:r w:rsidRPr="00723DE0">
              <w:t>Критские и евразийские коридоры (1991-2005гг.).</w:t>
            </w:r>
          </w:p>
          <w:p w:rsidR="000A1C2D" w:rsidRPr="00723DE0" w:rsidRDefault="000A1C2D" w:rsidP="000A1C2D">
            <w:pPr>
              <w:spacing w:after="0" w:line="240" w:lineRule="auto"/>
              <w:ind w:left="134"/>
            </w:pP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Стратегия развития транспорта Европы и России до 2030-2050гг.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Современные  системы</w:t>
            </w:r>
            <w:proofErr w:type="gramEnd"/>
            <w:r w:rsidRPr="00723DE0">
              <w:t xml:space="preserve"> евразийских коридоров и участие в них России. </w:t>
            </w:r>
            <w:proofErr w:type="spellStart"/>
            <w:r w:rsidRPr="00723DE0">
              <w:t>SupperGreenProject</w:t>
            </w:r>
            <w:proofErr w:type="spellEnd"/>
            <w:r w:rsidRPr="00723DE0">
              <w:t>, RBGK и др.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Причины  отставания</w:t>
            </w:r>
            <w:proofErr w:type="gramEnd"/>
            <w:r w:rsidRPr="00723DE0">
              <w:t xml:space="preserve"> России в развитии ТК и МТК и ТТБ. Блочная структура российских МТК.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Коридоры: </w:t>
            </w:r>
            <w:r w:rsidRPr="00723DE0">
              <w:rPr>
                <w:b/>
              </w:rPr>
              <w:t>Север-Юг, Запад-Восток</w:t>
            </w:r>
            <w:r w:rsidRPr="00723DE0">
              <w:t>: характеристика, функция и значимость для России. Транспортные к</w:t>
            </w:r>
            <w:r>
              <w:t>оридоры с Китаем и Казахстаном.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5664" w:type="dxa"/>
          </w:tcPr>
          <w:p w:rsidR="000A1C2D" w:rsidRPr="000A1C2D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Транспортный тандем </w:t>
            </w:r>
            <w:proofErr w:type="spellStart"/>
            <w:r w:rsidRPr="00723DE0">
              <w:rPr>
                <w:b/>
              </w:rPr>
              <w:t>ТрансСиб+БАМ</w:t>
            </w:r>
            <w:proofErr w:type="spellEnd"/>
            <w:r w:rsidRPr="00723DE0">
              <w:rPr>
                <w:b/>
              </w:rPr>
              <w:t>:</w:t>
            </w:r>
            <w:r w:rsidRPr="00723DE0">
              <w:t xml:space="preserve"> характеристика, функция и значимость для Евразии.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 </w:t>
            </w:r>
            <w:r w:rsidRPr="00723DE0">
              <w:rPr>
                <w:b/>
              </w:rPr>
              <w:t>СМП:</w:t>
            </w:r>
            <w:r w:rsidRPr="00723DE0">
              <w:t xml:space="preserve"> характеристика, функция, инфраструктура и транспортные средства.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новых МТК в южных регионах России</w:t>
            </w:r>
          </w:p>
          <w:p w:rsidR="000A1C2D" w:rsidRPr="00723DE0" w:rsidRDefault="000A1C2D" w:rsidP="000A1C2D">
            <w:pPr>
              <w:spacing w:after="0" w:line="240" w:lineRule="auto"/>
              <w:ind w:firstLine="34"/>
            </w:pP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rPr>
                <w:b/>
              </w:rPr>
              <w:t xml:space="preserve">ЧКАД: </w:t>
            </w:r>
            <w:r w:rsidRPr="00723DE0">
              <w:t xml:space="preserve">характеристика, макро- </w:t>
            </w:r>
            <w:proofErr w:type="spellStart"/>
            <w:r w:rsidRPr="00723DE0">
              <w:t>микрофункции</w:t>
            </w:r>
            <w:proofErr w:type="spellEnd"/>
            <w:r w:rsidRPr="00723DE0">
              <w:t xml:space="preserve">, инфраструктура и транспортные средства, включая паромные переправы. Проект и реализация.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Крым в системе российского участка </w:t>
            </w:r>
            <w:proofErr w:type="spellStart"/>
            <w:r w:rsidRPr="00723DE0">
              <w:t>ЧКАДа</w:t>
            </w:r>
            <w:proofErr w:type="spellEnd"/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spellStart"/>
            <w:r w:rsidRPr="00723DE0">
              <w:rPr>
                <w:b/>
              </w:rPr>
              <w:t>Белкамур</w:t>
            </w:r>
            <w:proofErr w:type="spellEnd"/>
            <w:r w:rsidRPr="00723DE0">
              <w:rPr>
                <w:b/>
              </w:rPr>
              <w:t xml:space="preserve">, Промышленный </w:t>
            </w:r>
            <w:proofErr w:type="gramStart"/>
            <w:r w:rsidRPr="00723DE0">
              <w:rPr>
                <w:b/>
              </w:rPr>
              <w:t xml:space="preserve">Урал  </w:t>
            </w:r>
            <w:r w:rsidRPr="00723DE0">
              <w:t>и</w:t>
            </w:r>
            <w:proofErr w:type="gramEnd"/>
            <w:r w:rsidRPr="00723DE0">
              <w:t xml:space="preserve"> др. Характеристика, функция, инфраструктура и транспортные средства. Значимость для РФ. Проекты и реализация.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0A1C2D" w:rsidRPr="000E3A1F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участков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 w:rsidR="00610E28"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610E28" w:rsidRDefault="00610E2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610E28" w:rsidRDefault="00610E28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610E28" w:rsidRDefault="00610E2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7C112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610E28" w:rsidRPr="000E3A1F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610E28" w:rsidRPr="00723DE0" w:rsidRDefault="00610E28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0A1C2D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2129" w:type="pct"/>
            <w:vMerge w:val="restart"/>
          </w:tcPr>
          <w:p w:rsidR="000D0B08" w:rsidRPr="00723DE0" w:rsidRDefault="000D0B08" w:rsidP="000D0B08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szCs w:val="24"/>
              </w:rPr>
            </w:pPr>
            <w:r w:rsidRPr="00723DE0">
              <w:rPr>
                <w:szCs w:val="24"/>
              </w:rPr>
      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      </w:r>
          </w:p>
          <w:p w:rsidR="000D0B08" w:rsidRPr="008F7326" w:rsidRDefault="000D0B08" w:rsidP="000D0B08">
            <w:pPr>
              <w:ind w:firstLine="50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51F94" w:rsidRPr="00104973" w:rsidRDefault="00A51F94" w:rsidP="00A51F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51F94" w:rsidRPr="000D0B08" w:rsidRDefault="00A51F94" w:rsidP="00A51F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D0B08">
        <w:rPr>
          <w:sz w:val="28"/>
          <w:szCs w:val="28"/>
        </w:rPr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A51F94" w:rsidRPr="00B701A5" w:rsidRDefault="00A51F94" w:rsidP="00A51F94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A51F94" w:rsidRPr="00104973" w:rsidRDefault="00A51F94" w:rsidP="00A51F9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51F94" w:rsidRPr="005377A5" w:rsidRDefault="00A51F94" w:rsidP="00A51F94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A51F94" w:rsidRDefault="00A51F94" w:rsidP="00A51F94">
      <w:pPr>
        <w:pStyle w:val="a4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51F94" w:rsidRPr="00384ED9" w:rsidRDefault="00A51F94" w:rsidP="00A51F94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A51F94" w:rsidRPr="00384ED9" w:rsidRDefault="00A51F94" w:rsidP="00A51F94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A51F94" w:rsidRPr="00384ED9" w:rsidRDefault="00A51F94" w:rsidP="00A51F94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A51F94" w:rsidRDefault="00A51F94" w:rsidP="00A51F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51F94" w:rsidRPr="008B7A6B" w:rsidRDefault="00A51F94" w:rsidP="00A51F94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8B7A6B">
        <w:rPr>
          <w:sz w:val="28"/>
          <w:szCs w:val="28"/>
        </w:rPr>
        <w:t>«</w:t>
      </w:r>
      <w:r>
        <w:rPr>
          <w:sz w:val="28"/>
          <w:szCs w:val="28"/>
        </w:rPr>
        <w:t>РЖД-партнер</w:t>
      </w:r>
      <w:r w:rsidRPr="008B7A6B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Pr="008B7A6B">
        <w:rPr>
          <w:sz w:val="28"/>
          <w:szCs w:val="28"/>
        </w:rPr>
        <w:t>Железнодорожный транспо</w:t>
      </w:r>
      <w:r>
        <w:rPr>
          <w:sz w:val="28"/>
          <w:szCs w:val="28"/>
        </w:rPr>
        <w:t>рт».</w:t>
      </w:r>
    </w:p>
    <w:p w:rsidR="00A51F94" w:rsidRPr="005438CD" w:rsidRDefault="00A51F94" w:rsidP="00A51F9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A51F94" w:rsidRPr="00104973" w:rsidRDefault="00A51F94" w:rsidP="00A51F9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0B08" w:rsidRPr="006E0F16" w:rsidRDefault="00A51F94" w:rsidP="00A51F94">
      <w:pPr>
        <w:pStyle w:val="a4"/>
        <w:numPr>
          <w:ilvl w:val="0"/>
          <w:numId w:val="21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40B0" w:rsidRPr="006E0F16" w:rsidRDefault="00104973" w:rsidP="00A461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="006E0F16">
        <w:rPr>
          <w:rFonts w:eastAsia="Times New Roman" w:cs="Times New Roman"/>
          <w:bCs/>
          <w:sz w:val="28"/>
          <w:szCs w:val="28"/>
          <w:lang w:eastAsia="ru-RU"/>
        </w:rPr>
        <w:t>дисциплине).</w:t>
      </w:r>
    </w:p>
    <w:p w:rsidR="006E0F16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6E0F16" w:rsidRPr="002B7AF7" w:rsidRDefault="006E0F16" w:rsidP="006E0F1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6E0F16" w:rsidRPr="002B7AF7" w:rsidRDefault="006E0F16" w:rsidP="00A51F9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E0F16" w:rsidRPr="002B7AF7" w:rsidRDefault="006E0F16" w:rsidP="00A51F9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E0F16" w:rsidRPr="002B7AF7" w:rsidRDefault="006E0F16" w:rsidP="00A51F94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</w:t>
      </w:r>
      <w:bookmarkStart w:id="0" w:name="_GoBack"/>
      <w:bookmarkEnd w:id="0"/>
      <w:r w:rsidRPr="002B7AF7">
        <w:rPr>
          <w:color w:val="000000"/>
          <w:sz w:val="28"/>
          <w:szCs w:val="28"/>
        </w:rPr>
        <w:t>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E0F16" w:rsidRPr="002B7AF7" w:rsidRDefault="006E0F16" w:rsidP="00A51F94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E0F16" w:rsidRPr="002B7AF7" w:rsidRDefault="006E0F16" w:rsidP="00A51F94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E0F16" w:rsidRPr="002B7AF7" w:rsidRDefault="006E0F16" w:rsidP="00A51F94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E0F16" w:rsidRDefault="006E0F16" w:rsidP="006E0F1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A461FE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E0F16" w:rsidRDefault="006E0F16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A461FE" w:rsidRPr="00744617" w:rsidRDefault="00A461FE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A461F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404800" cy="1010093"/>
            <wp:effectExtent l="0" t="0" r="0" b="0"/>
            <wp:docPr id="2" name="Рисунок 2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6" b="5380"/>
                    <a:stretch/>
                  </pic:blipFill>
                  <pic:spPr bwMode="auto">
                    <a:xfrm>
                      <a:off x="0" y="0"/>
                      <a:ext cx="6406905" cy="10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61FE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7B7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B73D5C"/>
    <w:multiLevelType w:val="hybridMultilevel"/>
    <w:tmpl w:val="09AA18BE"/>
    <w:lvl w:ilvl="0" w:tplc="F954B6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20"/>
  </w:num>
  <w:num w:numId="9">
    <w:abstractNumId w:val="12"/>
  </w:num>
  <w:num w:numId="10">
    <w:abstractNumId w:val="10"/>
  </w:num>
  <w:num w:numId="11">
    <w:abstractNumId w:val="21"/>
  </w:num>
  <w:num w:numId="12">
    <w:abstractNumId w:val="3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6"/>
  </w:num>
  <w:num w:numId="18">
    <w:abstractNumId w:val="18"/>
  </w:num>
  <w:num w:numId="19">
    <w:abstractNumId w:val="7"/>
  </w:num>
  <w:num w:numId="20">
    <w:abstractNumId w:val="0"/>
  </w:num>
  <w:num w:numId="21">
    <w:abstractNumId w:val="16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90485"/>
    <w:rsid w:val="003D0864"/>
    <w:rsid w:val="00433E7F"/>
    <w:rsid w:val="00461115"/>
    <w:rsid w:val="004C5EF1"/>
    <w:rsid w:val="005438CD"/>
    <w:rsid w:val="00566189"/>
    <w:rsid w:val="00610E28"/>
    <w:rsid w:val="006E0F16"/>
    <w:rsid w:val="00744617"/>
    <w:rsid w:val="007B19F4"/>
    <w:rsid w:val="007C1123"/>
    <w:rsid w:val="00807E27"/>
    <w:rsid w:val="008E4428"/>
    <w:rsid w:val="008F7326"/>
    <w:rsid w:val="009749D6"/>
    <w:rsid w:val="00987EE3"/>
    <w:rsid w:val="009E6A60"/>
    <w:rsid w:val="00A16011"/>
    <w:rsid w:val="00A461FE"/>
    <w:rsid w:val="00A51F94"/>
    <w:rsid w:val="00A52DB8"/>
    <w:rsid w:val="00B62F89"/>
    <w:rsid w:val="00B701A5"/>
    <w:rsid w:val="00B71CC9"/>
    <w:rsid w:val="00B97A7B"/>
    <w:rsid w:val="00BF15B7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6E0F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9EAA-C3FD-496E-B42D-A49EE665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21</cp:revision>
  <cp:lastPrinted>2016-09-20T07:06:00Z</cp:lastPrinted>
  <dcterms:created xsi:type="dcterms:W3CDTF">2017-02-12T12:18:00Z</dcterms:created>
  <dcterms:modified xsi:type="dcterms:W3CDTF">2017-11-18T05:55:00Z</dcterms:modified>
</cp:coreProperties>
</file>