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DB5B1E">
        <w:rPr>
          <w:rFonts w:eastAsia="Times New Roman" w:cs="Times New Roman"/>
          <w:sz w:val="28"/>
          <w:szCs w:val="28"/>
          <w:lang w:eastAsia="ru-RU"/>
        </w:rPr>
        <w:t>ТРАНС</w:t>
      </w:r>
      <w:r w:rsidR="00227FC1">
        <w:rPr>
          <w:rFonts w:eastAsia="Times New Roman" w:cs="Times New Roman"/>
          <w:sz w:val="28"/>
          <w:szCs w:val="28"/>
          <w:lang w:eastAsia="ru-RU"/>
        </w:rPr>
        <w:t>ПОРТНОЕ ПРАВО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Б1.Б.2</w:t>
      </w:r>
      <w:r w:rsidR="00227FC1">
        <w:rPr>
          <w:rFonts w:eastAsia="Times New Roman" w:cs="Times New Roman"/>
          <w:sz w:val="28"/>
          <w:szCs w:val="28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502E3">
        <w:rPr>
          <w:rFonts w:eastAsia="Times New Roman" w:cs="Times New Roman"/>
          <w:sz w:val="28"/>
          <w:szCs w:val="28"/>
          <w:lang w:eastAsia="ru-RU"/>
        </w:rPr>
        <w:t>специализациям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="001502E3">
        <w:rPr>
          <w:rFonts w:eastAsia="Times New Roman" w:cs="Times New Roman"/>
          <w:sz w:val="28"/>
          <w:szCs w:val="28"/>
          <w:lang w:eastAsia="ru-RU"/>
        </w:rPr>
        <w:t>, «Магистральный транспорт», «Пассажирский комплекс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02E3">
        <w:rPr>
          <w:rFonts w:eastAsia="Times New Roman" w:cs="Times New Roman"/>
          <w:sz w:val="28"/>
          <w:szCs w:val="28"/>
          <w:lang w:eastAsia="ru-RU"/>
        </w:rPr>
        <w:t>железнодорожного транспорта», «Транспортный бизнес и логистика»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51428C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51428C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8609"/>
            <wp:effectExtent l="0" t="0" r="3175" b="0"/>
            <wp:docPr id="3" name="Рисунок 3" descr="C:\Users\Юля\Desktop\Рабочие программы исправленные\оборотн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Рабочие программы исправленные\оборотн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0864" w:rsidRDefault="00104973" w:rsidP="00C30345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C30345" w:rsidRPr="00104973" w:rsidRDefault="0051428C" w:rsidP="00C30345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428C"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748524"/>
            <wp:effectExtent l="0" t="0" r="3175" b="0"/>
            <wp:docPr id="4" name="Рисунок 4" descr="C:\Users\Юля\Desktop\Рабочие программы исправленные\Согласование ГКР+ТБЛ+УЭ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Рабочие программы исправленные\Согласование ГКР+ТБЛ+УЭ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27D0" w:rsidRDefault="00B427D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227FC1">
        <w:rPr>
          <w:rFonts w:eastAsia="Times New Roman" w:cs="Times New Roman"/>
          <w:sz w:val="28"/>
          <w:szCs w:val="28"/>
          <w:lang w:eastAsia="ru-RU"/>
        </w:rPr>
        <w:t>Транспортное право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227FC1" w:rsidRPr="006D4D23" w:rsidRDefault="00227FC1" w:rsidP="00227FC1">
      <w:pPr>
        <w:pStyle w:val="1"/>
        <w:ind w:left="0" w:firstLine="851"/>
        <w:contextualSpacing w:val="0"/>
        <w:jc w:val="both"/>
      </w:pPr>
      <w:r w:rsidRPr="00CA2765">
        <w:rPr>
          <w:rFonts w:cs="Times New Roman"/>
        </w:rPr>
        <w:t>Целью изучения дисциплины</w:t>
      </w:r>
      <w:r>
        <w:rPr>
          <w:rFonts w:cs="Times New Roman"/>
        </w:rPr>
        <w:t xml:space="preserve"> «Транспортное право</w:t>
      </w:r>
      <w:r w:rsidRPr="00CA2765">
        <w:rPr>
          <w:rFonts w:cs="Times New Roman"/>
        </w:rPr>
        <w:t>»</w:t>
      </w:r>
      <w:r>
        <w:rPr>
          <w:rFonts w:cs="Times New Roman"/>
        </w:rPr>
        <w:t xml:space="preserve"> </w:t>
      </w:r>
      <w:r w:rsidRPr="00CA2765">
        <w:rPr>
          <w:rFonts w:cs="Times New Roman"/>
        </w:rPr>
        <w:t>является</w:t>
      </w:r>
      <w:r>
        <w:rPr>
          <w:rFonts w:cs="Times New Roman"/>
        </w:rPr>
        <w:t xml:space="preserve"> </w:t>
      </w:r>
      <w:r w:rsidRPr="006D4D23">
        <w:t>формирование у обучающихся профессиональных знаний и навыков в области правового регулирования грузовых перевозок, взаимодействия видов транспорта при прямых смешанных перевозках, организации обслуживания путей необщего пользования, взаимодействия владельцев инфраструктуры, перевозчиков и операторов подвижного состава и контейнеров;</w:t>
      </w:r>
    </w:p>
    <w:p w:rsidR="00227FC1" w:rsidRDefault="00227FC1" w:rsidP="00227FC1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227FC1" w:rsidRPr="008B1302" w:rsidRDefault="00227FC1" w:rsidP="00227FC1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8B1302">
        <w:rPr>
          <w:sz w:val="28"/>
          <w:szCs w:val="28"/>
        </w:rPr>
        <w:t xml:space="preserve">формирование у студентов систематизированных знаний всех актуальных проблем </w:t>
      </w:r>
      <w:r>
        <w:rPr>
          <w:sz w:val="28"/>
          <w:szCs w:val="28"/>
        </w:rPr>
        <w:t xml:space="preserve">транспортного </w:t>
      </w:r>
      <w:r w:rsidRPr="008B1302">
        <w:rPr>
          <w:sz w:val="28"/>
          <w:szCs w:val="28"/>
        </w:rPr>
        <w:t>права Российской Федерации</w:t>
      </w:r>
      <w:r>
        <w:rPr>
          <w:sz w:val="28"/>
          <w:szCs w:val="28"/>
        </w:rPr>
        <w:t xml:space="preserve"> и тенденций его развития</w:t>
      </w:r>
      <w:r w:rsidRPr="008B1302">
        <w:rPr>
          <w:sz w:val="28"/>
          <w:szCs w:val="28"/>
        </w:rPr>
        <w:t xml:space="preserve">; </w:t>
      </w:r>
    </w:p>
    <w:p w:rsidR="00227FC1" w:rsidRPr="008B1302" w:rsidRDefault="00227FC1" w:rsidP="00227FC1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8B1302">
        <w:rPr>
          <w:sz w:val="28"/>
          <w:szCs w:val="28"/>
        </w:rPr>
        <w:t xml:space="preserve">ознакомление студентов с историей и имеющимися  взглядами по развитию и совершенствованию </w:t>
      </w:r>
      <w:r>
        <w:rPr>
          <w:sz w:val="28"/>
          <w:szCs w:val="28"/>
        </w:rPr>
        <w:t xml:space="preserve">транспортного </w:t>
      </w:r>
      <w:r w:rsidRPr="008B1302">
        <w:rPr>
          <w:sz w:val="28"/>
          <w:szCs w:val="28"/>
        </w:rPr>
        <w:t>законодательства;</w:t>
      </w:r>
    </w:p>
    <w:p w:rsidR="00227FC1" w:rsidRPr="008B1302" w:rsidRDefault="00227FC1" w:rsidP="00227FC1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8B1302">
        <w:rPr>
          <w:sz w:val="28"/>
          <w:szCs w:val="28"/>
        </w:rPr>
        <w:t xml:space="preserve">изучение принципов, приоритетов, организационно-правовых методов реализации </w:t>
      </w:r>
      <w:r>
        <w:rPr>
          <w:sz w:val="28"/>
          <w:szCs w:val="28"/>
        </w:rPr>
        <w:t xml:space="preserve">транспортного </w:t>
      </w:r>
      <w:r w:rsidRPr="008B1302">
        <w:rPr>
          <w:sz w:val="28"/>
          <w:szCs w:val="28"/>
        </w:rPr>
        <w:t>права в современных условиях развития Российской Федерации;</w:t>
      </w:r>
    </w:p>
    <w:p w:rsidR="00227FC1" w:rsidRDefault="00227FC1" w:rsidP="00227FC1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8B1302">
        <w:rPr>
          <w:sz w:val="28"/>
          <w:szCs w:val="28"/>
        </w:rPr>
        <w:t>овладение теоретическими и практическими навыками применения законодательных  норм в практической деятельности и др.</w:t>
      </w:r>
    </w:p>
    <w:p w:rsidR="00F44352" w:rsidRPr="00227FC1" w:rsidRDefault="00F44352" w:rsidP="00F44352">
      <w:pPr>
        <w:spacing w:after="0" w:line="240" w:lineRule="auto"/>
        <w:ind w:firstLine="540"/>
        <w:jc w:val="both"/>
        <w:rPr>
          <w:sz w:val="28"/>
          <w:szCs w:val="28"/>
          <w:lang w:val="x-none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227FC1" w:rsidRPr="00227FC1" w:rsidRDefault="00227FC1" w:rsidP="00227FC1">
      <w:pPr>
        <w:pStyle w:val="a4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227FC1">
        <w:rPr>
          <w:sz w:val="28"/>
          <w:szCs w:val="28"/>
        </w:rPr>
        <w:t>нормативно-правовые акты, регламентирующие работу транспортного комплекса</w:t>
      </w:r>
      <w:r>
        <w:rPr>
          <w:sz w:val="28"/>
          <w:szCs w:val="28"/>
        </w:rPr>
        <w:t>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227FC1" w:rsidRPr="00227FC1" w:rsidRDefault="00227FC1" w:rsidP="00227FC1">
      <w:pPr>
        <w:pStyle w:val="a4"/>
        <w:numPr>
          <w:ilvl w:val="0"/>
          <w:numId w:val="31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227FC1">
        <w:rPr>
          <w:sz w:val="28"/>
          <w:szCs w:val="28"/>
        </w:rPr>
        <w:t>использовать транспортное законодательство при регулировании вопросов планирования и организации перевозок грузов, пассажиров и багажа</w:t>
      </w:r>
      <w:r>
        <w:rPr>
          <w:sz w:val="28"/>
          <w:szCs w:val="28"/>
        </w:rPr>
        <w:t>.</w:t>
      </w:r>
      <w:r w:rsidRPr="00227FC1">
        <w:rPr>
          <w:sz w:val="28"/>
          <w:szCs w:val="28"/>
        </w:rPr>
        <w:t xml:space="preserve"> 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227FC1" w:rsidRPr="00227FC1" w:rsidRDefault="00227FC1" w:rsidP="00227FC1">
      <w:pPr>
        <w:pStyle w:val="a4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227FC1">
        <w:rPr>
          <w:sz w:val="28"/>
          <w:szCs w:val="28"/>
        </w:rPr>
        <w:t xml:space="preserve">навыками составления коммерческих актов, претензионных заявлений и исков; навыками составления договоров на эксплуатацию железнодорожных путей необщего пользования и </w:t>
      </w:r>
      <w:r w:rsidRPr="00227FC1">
        <w:rPr>
          <w:sz w:val="28"/>
          <w:szCs w:val="28"/>
        </w:rPr>
        <w:lastRenderedPageBreak/>
        <w:t>договоров на подачу и уборку вагонов, других договоров, связанных с перевозками грузов железнодорожным транспортом.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227FC1" w:rsidRDefault="00227FC1" w:rsidP="00227FC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rFonts w:eastAsia="Times New Roman" w:cs="Times New Roman"/>
          <w:sz w:val="28"/>
          <w:szCs w:val="28"/>
          <w:lang w:eastAsia="ru-RU"/>
        </w:rPr>
        <w:t>их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общекультурных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eastAsia="Times New Roman" w:cs="Times New Roman"/>
          <w:b/>
          <w:sz w:val="28"/>
          <w:szCs w:val="28"/>
          <w:lang w:eastAsia="ru-RU"/>
        </w:rPr>
        <w:t>й:</w:t>
      </w:r>
    </w:p>
    <w:p w:rsidR="00227FC1" w:rsidRDefault="00227FC1" w:rsidP="00227FC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85A8E">
        <w:rPr>
          <w:rFonts w:eastAsia="Times New Roman" w:cs="Times New Roman"/>
          <w:sz w:val="28"/>
          <w:szCs w:val="28"/>
          <w:lang w:eastAsia="ru-RU"/>
        </w:rPr>
        <w:t>готовностью использовать нормативные правовые акты в своей профессиональной деятельности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(ОК-6).</w:t>
      </w:r>
    </w:p>
    <w:p w:rsidR="00227FC1" w:rsidRPr="00E7589C" w:rsidRDefault="00227FC1" w:rsidP="00227FC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специалитета:</w:t>
      </w:r>
    </w:p>
    <w:p w:rsidR="00227FC1" w:rsidRPr="00E7589C" w:rsidRDefault="00227FC1" w:rsidP="00227FC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производственно-технологическая 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227FC1" w:rsidRPr="00E7589C" w:rsidRDefault="00227FC1" w:rsidP="00227FC1">
      <w:pPr>
        <w:widowControl w:val="0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85A8E">
        <w:rPr>
          <w:rFonts w:eastAsia="Times New Roman" w:cs="Times New Roman"/>
          <w:sz w:val="28"/>
          <w:szCs w:val="28"/>
          <w:lang w:eastAsia="ru-RU"/>
        </w:rPr>
        <w:t xml:space="preserve">готовностью к предоставлению грузоотправителям и грузополучателям услуг по оформлению документов, сдаче и получению, завозу и вывозу грузов, по выполнению погрузочно-разгрузочных и складских операций, по подготовке подвижного состава и его дополнительному оборудованию при погрузке, по страхованию грузов, таможенному оформлению грузов и транспортных средств, по предоставлению информационных услуг </w:t>
      </w:r>
      <w:r w:rsidRPr="00E7589C">
        <w:rPr>
          <w:rFonts w:eastAsia="Times New Roman" w:cs="Times New Roman"/>
          <w:sz w:val="28"/>
          <w:szCs w:val="28"/>
          <w:lang w:eastAsia="ru-RU"/>
        </w:rPr>
        <w:t>(ПК-1</w:t>
      </w:r>
      <w:r>
        <w:rPr>
          <w:rFonts w:eastAsia="Times New Roman" w:cs="Times New Roman"/>
          <w:sz w:val="28"/>
          <w:szCs w:val="28"/>
          <w:lang w:eastAsia="ru-RU"/>
        </w:rPr>
        <w:t>0).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227FC1">
        <w:rPr>
          <w:rFonts w:eastAsia="Times New Roman" w:cs="Times New Roman"/>
          <w:sz w:val="28"/>
          <w:szCs w:val="28"/>
          <w:lang w:eastAsia="ru-RU"/>
        </w:rPr>
        <w:t>Транспортное право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Б1.Б.2</w:t>
      </w:r>
      <w:r w:rsidR="00227FC1">
        <w:rPr>
          <w:rFonts w:eastAsia="Times New Roman" w:cs="Times New Roman"/>
          <w:sz w:val="28"/>
          <w:szCs w:val="28"/>
          <w:lang w:eastAsia="ru-RU"/>
        </w:rPr>
        <w:t>6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Pr="00104973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F44352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227FC1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227FC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227FC1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227FC1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F44352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2063" w:type="dxa"/>
            <w:vAlign w:val="center"/>
          </w:tcPr>
          <w:p w:rsidR="001F555E" w:rsidRPr="00F44352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063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227FC1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227FC1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32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F44352" w:rsidRDefault="00227FC1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="001F555E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="00227FC1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Pr="00227FC1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1F555E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Pr="00227FC1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27FC1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227FC1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2063" w:type="dxa"/>
            <w:vAlign w:val="center"/>
          </w:tcPr>
          <w:p w:rsidR="001F555E" w:rsidRPr="00227FC1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F44352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2063" w:type="dxa"/>
            <w:vAlign w:val="center"/>
          </w:tcPr>
          <w:p w:rsidR="001F555E" w:rsidRPr="00F44352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</w:tr>
    </w:tbl>
    <w:p w:rsidR="00F44352" w:rsidRPr="00104973" w:rsidRDefault="00F44352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1E00E0">
              <w:rPr>
                <w:rFonts w:eastAsia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227FC1" w:rsidRDefault="00227FC1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1E00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1F555E" w:rsidRDefault="00227FC1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063" w:type="dxa"/>
            <w:vAlign w:val="center"/>
          </w:tcPr>
          <w:p w:rsidR="001F555E" w:rsidRPr="00227FC1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КЛР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КЛР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559"/>
        <w:gridCol w:w="4165"/>
      </w:tblGrid>
      <w:tr w:rsidR="00104973" w:rsidRPr="00104973" w:rsidTr="001F555E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9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6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227FC1" w:rsidRPr="00104973" w:rsidTr="00227FC1">
        <w:trPr>
          <w:jc w:val="center"/>
        </w:trPr>
        <w:tc>
          <w:tcPr>
            <w:tcW w:w="621" w:type="dxa"/>
            <w:vAlign w:val="center"/>
          </w:tcPr>
          <w:p w:rsidR="00227FC1" w:rsidRPr="001F555E" w:rsidRDefault="00227FC1" w:rsidP="00227FC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559" w:type="dxa"/>
          </w:tcPr>
          <w:p w:rsidR="00227FC1" w:rsidRPr="00F5019C" w:rsidRDefault="00227FC1" w:rsidP="00227FC1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Основные понятия, цели и задачи дисциплины.</w:t>
            </w:r>
          </w:p>
        </w:tc>
        <w:tc>
          <w:tcPr>
            <w:tcW w:w="4165" w:type="dxa"/>
          </w:tcPr>
          <w:p w:rsidR="00227FC1" w:rsidRPr="00F5019C" w:rsidRDefault="00227FC1" w:rsidP="00227FC1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Основные понятия, цели и задачи дисциплины.</w:t>
            </w:r>
          </w:p>
        </w:tc>
      </w:tr>
      <w:tr w:rsidR="00227FC1" w:rsidRPr="00104973" w:rsidTr="00227FC1">
        <w:trPr>
          <w:jc w:val="center"/>
        </w:trPr>
        <w:tc>
          <w:tcPr>
            <w:tcW w:w="621" w:type="dxa"/>
            <w:vAlign w:val="center"/>
          </w:tcPr>
          <w:p w:rsidR="00227FC1" w:rsidRPr="001F555E" w:rsidRDefault="00227FC1" w:rsidP="00227FC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59" w:type="dxa"/>
          </w:tcPr>
          <w:p w:rsidR="00227FC1" w:rsidRPr="00F5019C" w:rsidRDefault="00227FC1" w:rsidP="00227FC1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Источники правового регулирования коммерческой деятельности</w:t>
            </w:r>
          </w:p>
        </w:tc>
        <w:tc>
          <w:tcPr>
            <w:tcW w:w="4165" w:type="dxa"/>
          </w:tcPr>
          <w:p w:rsidR="00227FC1" w:rsidRPr="00F5019C" w:rsidRDefault="00227FC1" w:rsidP="00227FC1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Конституция РФ, Гражданский кодекс РФ, законодательные акты, подзаконные акты. </w:t>
            </w:r>
          </w:p>
        </w:tc>
      </w:tr>
      <w:tr w:rsidR="00227FC1" w:rsidRPr="00104973" w:rsidTr="00227FC1">
        <w:trPr>
          <w:jc w:val="center"/>
        </w:trPr>
        <w:tc>
          <w:tcPr>
            <w:tcW w:w="621" w:type="dxa"/>
            <w:vAlign w:val="center"/>
          </w:tcPr>
          <w:p w:rsidR="00227FC1" w:rsidRPr="001F555E" w:rsidRDefault="00227FC1" w:rsidP="00227FC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559" w:type="dxa"/>
          </w:tcPr>
          <w:p w:rsidR="00227FC1" w:rsidRPr="00F5019C" w:rsidRDefault="00227FC1" w:rsidP="00227FC1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Структура законодательства в РФ </w:t>
            </w:r>
          </w:p>
        </w:tc>
        <w:tc>
          <w:tcPr>
            <w:tcW w:w="4165" w:type="dxa"/>
          </w:tcPr>
          <w:p w:rsidR="00227FC1" w:rsidRPr="00F5019C" w:rsidRDefault="00227FC1" w:rsidP="00227FC1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Понятие «отрасль права». Вертикальная структура законодательной власти. </w:t>
            </w:r>
          </w:p>
        </w:tc>
      </w:tr>
      <w:tr w:rsidR="00227FC1" w:rsidRPr="00104973" w:rsidTr="00227FC1">
        <w:trPr>
          <w:jc w:val="center"/>
        </w:trPr>
        <w:tc>
          <w:tcPr>
            <w:tcW w:w="621" w:type="dxa"/>
            <w:vAlign w:val="center"/>
          </w:tcPr>
          <w:p w:rsidR="00227FC1" w:rsidRPr="001F555E" w:rsidRDefault="00227FC1" w:rsidP="00227FC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559" w:type="dxa"/>
          </w:tcPr>
          <w:p w:rsidR="00227FC1" w:rsidRPr="00EC0791" w:rsidRDefault="00227FC1" w:rsidP="00227FC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Объекты и субъекты транспортной деятельности</w:t>
            </w:r>
          </w:p>
        </w:tc>
        <w:tc>
          <w:tcPr>
            <w:tcW w:w="4165" w:type="dxa"/>
          </w:tcPr>
          <w:p w:rsidR="00227FC1" w:rsidRPr="001E090A" w:rsidRDefault="00227FC1" w:rsidP="00227FC1">
            <w:pPr>
              <w:pStyle w:val="3"/>
              <w:shd w:val="clear" w:color="auto" w:fill="FFFFFF"/>
              <w:jc w:val="both"/>
              <w:rPr>
                <w:b w:val="0"/>
                <w:sz w:val="22"/>
                <w:lang w:val="ru-RU"/>
              </w:rPr>
            </w:pPr>
            <w:r w:rsidRPr="001E090A">
              <w:rPr>
                <w:b w:val="0"/>
                <w:sz w:val="22"/>
                <w:lang w:val="ru-RU"/>
              </w:rPr>
              <w:t>Субъекты транспортной деятельности. Понятие юридического лица. Объекты транспортной деятельности.</w:t>
            </w:r>
          </w:p>
        </w:tc>
      </w:tr>
      <w:tr w:rsidR="00227FC1" w:rsidRPr="00104973" w:rsidTr="00227FC1">
        <w:trPr>
          <w:jc w:val="center"/>
        </w:trPr>
        <w:tc>
          <w:tcPr>
            <w:tcW w:w="621" w:type="dxa"/>
            <w:vAlign w:val="center"/>
          </w:tcPr>
          <w:p w:rsidR="00227FC1" w:rsidRPr="001F555E" w:rsidRDefault="00227FC1" w:rsidP="00227FC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559" w:type="dxa"/>
          </w:tcPr>
          <w:p w:rsidR="00227FC1" w:rsidRPr="0065331D" w:rsidRDefault="00227FC1" w:rsidP="00227FC1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 xml:space="preserve">Федеральный закон «О железнодорожном транспорте в </w:t>
            </w:r>
            <w:proofErr w:type="gramStart"/>
            <w:r w:rsidRPr="0065331D">
              <w:rPr>
                <w:color w:val="000000"/>
                <w:sz w:val="22"/>
              </w:rPr>
              <w:t>Российской  Федерации</w:t>
            </w:r>
            <w:proofErr w:type="gramEnd"/>
            <w:r w:rsidRPr="0065331D">
              <w:rPr>
                <w:color w:val="000000"/>
                <w:sz w:val="22"/>
              </w:rPr>
              <w:t>»</w:t>
            </w:r>
          </w:p>
        </w:tc>
        <w:tc>
          <w:tcPr>
            <w:tcW w:w="4165" w:type="dxa"/>
          </w:tcPr>
          <w:p w:rsidR="00227FC1" w:rsidRPr="0065331D" w:rsidRDefault="00227FC1" w:rsidP="00227FC1">
            <w:pPr>
              <w:spacing w:after="0"/>
              <w:jc w:val="both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Основные понятия.  Государственное регулирование в области железнодорожного транспорта. Основные требования к организациям и объектам железнодорожного транспорта. Безопасность на железнодорожном транспорте. Охрана грузов и объектов.</w:t>
            </w:r>
          </w:p>
        </w:tc>
      </w:tr>
      <w:tr w:rsidR="00227FC1" w:rsidRPr="00104973" w:rsidTr="00227FC1">
        <w:trPr>
          <w:jc w:val="center"/>
        </w:trPr>
        <w:tc>
          <w:tcPr>
            <w:tcW w:w="621" w:type="dxa"/>
            <w:vAlign w:val="center"/>
          </w:tcPr>
          <w:p w:rsidR="00227FC1" w:rsidRPr="001F555E" w:rsidRDefault="00227FC1" w:rsidP="00227FC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559" w:type="dxa"/>
          </w:tcPr>
          <w:p w:rsidR="00227FC1" w:rsidRPr="0065331D" w:rsidRDefault="00227FC1" w:rsidP="00227FC1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Федеральный закон «Устав железнодорожного транспорта»</w:t>
            </w:r>
          </w:p>
        </w:tc>
        <w:tc>
          <w:tcPr>
            <w:tcW w:w="4165" w:type="dxa"/>
          </w:tcPr>
          <w:p w:rsidR="00227FC1" w:rsidRPr="0065331D" w:rsidRDefault="00227FC1" w:rsidP="00227FC1">
            <w:pPr>
              <w:spacing w:after="0"/>
              <w:jc w:val="both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Структура, общие положения, основные понятия. Договор перевозки грузов. Права и обязанности перевозчика и грузоотправителя. Заявка на перевозку грузов. Порядок подачи и согласования заявки. Ответственность за невыполнение заявки перевозчиком и грузоотправителем. Договоры, регулирующие взаимодействие перевозчика и владельца пути необщего пользования. Акты, претензии, иски.</w:t>
            </w:r>
          </w:p>
        </w:tc>
      </w:tr>
      <w:tr w:rsidR="00227FC1" w:rsidRPr="00104973" w:rsidTr="00227FC1">
        <w:trPr>
          <w:jc w:val="center"/>
        </w:trPr>
        <w:tc>
          <w:tcPr>
            <w:tcW w:w="621" w:type="dxa"/>
            <w:vAlign w:val="center"/>
          </w:tcPr>
          <w:p w:rsidR="00227FC1" w:rsidRPr="001F555E" w:rsidRDefault="00227FC1" w:rsidP="00227FC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559" w:type="dxa"/>
          </w:tcPr>
          <w:p w:rsidR="00227FC1" w:rsidRPr="0065331D" w:rsidRDefault="00227FC1" w:rsidP="00227FC1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Федеральный закон «О транспортно-экспедиционной деятельности»</w:t>
            </w:r>
          </w:p>
        </w:tc>
        <w:tc>
          <w:tcPr>
            <w:tcW w:w="4165" w:type="dxa"/>
          </w:tcPr>
          <w:p w:rsidR="00227FC1" w:rsidRPr="00227FC1" w:rsidRDefault="00227FC1" w:rsidP="00227FC1">
            <w:pPr>
              <w:spacing w:after="0"/>
              <w:jc w:val="both"/>
              <w:rPr>
                <w:color w:val="000000"/>
                <w:sz w:val="22"/>
              </w:rPr>
            </w:pPr>
            <w:r w:rsidRPr="0065331D">
              <w:rPr>
                <w:color w:val="000000"/>
                <w:sz w:val="22"/>
              </w:rPr>
              <w:t>Общие положения. Права и обязанности экспедитора и клиента. Ответственность экспедитора и клиента. Претензии и ис</w:t>
            </w:r>
            <w:r>
              <w:rPr>
                <w:color w:val="000000"/>
                <w:sz w:val="22"/>
              </w:rPr>
              <w:t>ки.</w:t>
            </w:r>
          </w:p>
        </w:tc>
      </w:tr>
      <w:tr w:rsidR="00227FC1" w:rsidRPr="00104973" w:rsidTr="00227FC1">
        <w:trPr>
          <w:jc w:val="center"/>
        </w:trPr>
        <w:tc>
          <w:tcPr>
            <w:tcW w:w="621" w:type="dxa"/>
            <w:vAlign w:val="center"/>
          </w:tcPr>
          <w:p w:rsidR="00227FC1" w:rsidRPr="001F555E" w:rsidRDefault="00227FC1" w:rsidP="00227FC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559" w:type="dxa"/>
          </w:tcPr>
          <w:p w:rsidR="00227FC1" w:rsidRPr="00F5019C" w:rsidRDefault="00227FC1" w:rsidP="00227FC1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Государственное регулирование транспортной деятельности</w:t>
            </w:r>
          </w:p>
        </w:tc>
        <w:tc>
          <w:tcPr>
            <w:tcW w:w="4165" w:type="dxa"/>
          </w:tcPr>
          <w:p w:rsidR="00227FC1" w:rsidRPr="0065331D" w:rsidRDefault="00227FC1" w:rsidP="00227FC1">
            <w:pPr>
              <w:spacing w:after="0"/>
              <w:jc w:val="both"/>
              <w:rPr>
                <w:sz w:val="22"/>
              </w:rPr>
            </w:pPr>
            <w:r w:rsidRPr="0065331D">
              <w:rPr>
                <w:color w:val="000000"/>
                <w:spacing w:val="-1"/>
                <w:sz w:val="22"/>
              </w:rPr>
              <w:t xml:space="preserve">Основные направления развития федерального транспортного законодательства. </w:t>
            </w:r>
            <w:r w:rsidRPr="0065331D">
              <w:rPr>
                <w:color w:val="000000"/>
                <w:sz w:val="22"/>
              </w:rPr>
              <w:t xml:space="preserve">Становление транспортного законодательства субъектов Российской Федерации </w:t>
            </w:r>
            <w:r w:rsidRPr="0065331D">
              <w:rPr>
                <w:color w:val="000000"/>
                <w:spacing w:val="-2"/>
                <w:sz w:val="22"/>
              </w:rPr>
              <w:t>и совершенствование управления транспортом.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7FC1" w:rsidRDefault="00227F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Основные понятия, цели и задачи дисциплины.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Источники правового регулирования коммерческой деятельности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Структура законодательства в РФ 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1E00E0" w:rsidRPr="00EC0791" w:rsidRDefault="001E00E0" w:rsidP="001E00E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Объекты и субъекты транспортной деятельности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 xml:space="preserve">Федеральный закон «О железнодорожном транспорте в </w:t>
            </w:r>
            <w:proofErr w:type="gramStart"/>
            <w:r w:rsidRPr="0065331D">
              <w:rPr>
                <w:color w:val="000000"/>
                <w:sz w:val="22"/>
              </w:rPr>
              <w:t>Российской  Федерации</w:t>
            </w:r>
            <w:proofErr w:type="gramEnd"/>
            <w:r w:rsidRPr="0065331D">
              <w:rPr>
                <w:color w:val="000000"/>
                <w:sz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Федеральный закон «Устав железнодорожного транспорта»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Федеральный закон «О транспортно-экспедиционной деятельности»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Государственное регулирование транспортной деятельности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1E00E0" w:rsidRDefault="001E00E0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1E00E0" w:rsidRDefault="001E00E0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40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Основные понятия, цели и задачи дисциплины.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Источники правового регулирования коммерческой деятельности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Структура законодательства в РФ 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1E00E0" w:rsidRPr="00EC0791" w:rsidRDefault="001E00E0" w:rsidP="001E00E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Объекты и субъекты транспортной деятельности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 xml:space="preserve">Федеральный закон «О железнодорожном транспорте в </w:t>
            </w:r>
            <w:proofErr w:type="gramStart"/>
            <w:r w:rsidRPr="0065331D">
              <w:rPr>
                <w:color w:val="000000"/>
                <w:sz w:val="22"/>
              </w:rPr>
              <w:t>Российской  Федерации</w:t>
            </w:r>
            <w:proofErr w:type="gramEnd"/>
            <w:r w:rsidRPr="0065331D">
              <w:rPr>
                <w:color w:val="000000"/>
                <w:sz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Федеральный закон «Устав железнодорожного транспорта»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Федеральный закон «О транспортно-экспедиционной деятельности»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Государственное регулирование транспортной деятельности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1E00E0" w:rsidRDefault="001E00E0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97A7B" w:rsidRPr="001E00E0" w:rsidRDefault="001E00E0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1E00E0" w:rsidRDefault="001E00E0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40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Основные понятия, цели и задачи дисциплины.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Источники правового регулирования коммерческой деятельности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Структура законодательства в РФ 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00E0" w:rsidRPr="001E00E0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1E00E0" w:rsidRPr="00EC0791" w:rsidRDefault="001E00E0" w:rsidP="001E00E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Объекты и субъекты транспортной деятельности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96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 xml:space="preserve">Федеральный закон «О железнодорожном транспорте в </w:t>
            </w:r>
            <w:proofErr w:type="gramStart"/>
            <w:r w:rsidRPr="0065331D">
              <w:rPr>
                <w:color w:val="000000"/>
                <w:sz w:val="22"/>
              </w:rPr>
              <w:t>Российской  Федерации</w:t>
            </w:r>
            <w:proofErr w:type="gramEnd"/>
            <w:r w:rsidRPr="0065331D">
              <w:rPr>
                <w:color w:val="000000"/>
                <w:sz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Федеральный закон «Устав железнодорожного транспорта»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Федеральный закон «О транспортно-экспедиционной деятельности»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1E00E0" w:rsidRPr="00104973" w:rsidTr="0051428C">
        <w:trPr>
          <w:jc w:val="center"/>
        </w:trPr>
        <w:tc>
          <w:tcPr>
            <w:tcW w:w="628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Государственное регулирование транспортной деятельности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1E00E0" w:rsidRDefault="001E00E0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97A7B" w:rsidRPr="001E00E0" w:rsidRDefault="001E00E0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1E00E0" w:rsidRDefault="001E00E0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89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104973" w:rsidRPr="00104973" w:rsidTr="00104973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1E00E0" w:rsidRPr="00104973" w:rsidTr="0051428C">
        <w:trPr>
          <w:jc w:val="center"/>
        </w:trPr>
        <w:tc>
          <w:tcPr>
            <w:tcW w:w="653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71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Основные понятия, цели и задачи дисциплины.</w:t>
            </w:r>
          </w:p>
        </w:tc>
        <w:tc>
          <w:tcPr>
            <w:tcW w:w="3827" w:type="dxa"/>
            <w:vMerge w:val="restart"/>
            <w:vAlign w:val="center"/>
          </w:tcPr>
          <w:p w:rsidR="001E00E0" w:rsidRPr="00104973" w:rsidRDefault="00E432EE" w:rsidP="001E00E0">
            <w:pPr>
              <w:spacing w:after="0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36"/>
                <w:szCs w:val="24"/>
              </w:rPr>
              <w:t xml:space="preserve">1. </w:t>
            </w:r>
            <w:proofErr w:type="spellStart"/>
            <w:r>
              <w:rPr>
                <w:rStyle w:val="author"/>
              </w:rPr>
              <w:t>Плахотич</w:t>
            </w:r>
            <w:proofErr w:type="spellEnd"/>
            <w:r>
              <w:rPr>
                <w:rStyle w:val="author"/>
              </w:rPr>
              <w:t xml:space="preserve"> С.А., Фролова И.С. </w:t>
            </w:r>
            <w:r w:rsidRPr="004564B0">
              <w:rPr>
                <w:szCs w:val="24"/>
              </w:rPr>
              <w:t xml:space="preserve">Транспортное право (железнодорожный транспорт). – М.: УМЦ по образованию на </w:t>
            </w:r>
            <w:proofErr w:type="spellStart"/>
            <w:r w:rsidRPr="004564B0">
              <w:rPr>
                <w:szCs w:val="24"/>
              </w:rPr>
              <w:t>ж.д</w:t>
            </w:r>
            <w:proofErr w:type="spellEnd"/>
            <w:r w:rsidRPr="004564B0">
              <w:rPr>
                <w:szCs w:val="24"/>
              </w:rPr>
              <w:t>. транспорте, 2015. – 335 с.</w:t>
            </w:r>
          </w:p>
        </w:tc>
      </w:tr>
      <w:tr w:rsidR="001E00E0" w:rsidRPr="00104973" w:rsidTr="0051428C">
        <w:trPr>
          <w:jc w:val="center"/>
        </w:trPr>
        <w:tc>
          <w:tcPr>
            <w:tcW w:w="653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71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Источники правового регулирования коммерческой деятельности</w:t>
            </w:r>
          </w:p>
        </w:tc>
        <w:tc>
          <w:tcPr>
            <w:tcW w:w="3827" w:type="dxa"/>
            <w:vMerge/>
            <w:vAlign w:val="center"/>
          </w:tcPr>
          <w:p w:rsidR="001E00E0" w:rsidRPr="00104973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00E0" w:rsidRPr="00104973" w:rsidTr="0051428C">
        <w:trPr>
          <w:jc w:val="center"/>
        </w:trPr>
        <w:tc>
          <w:tcPr>
            <w:tcW w:w="653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71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Структура законодательства в РФ </w:t>
            </w:r>
          </w:p>
        </w:tc>
        <w:tc>
          <w:tcPr>
            <w:tcW w:w="3827" w:type="dxa"/>
            <w:vMerge/>
            <w:vAlign w:val="center"/>
          </w:tcPr>
          <w:p w:rsidR="001E00E0" w:rsidRPr="00104973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00E0" w:rsidRPr="00104973" w:rsidTr="0051428C">
        <w:trPr>
          <w:jc w:val="center"/>
        </w:trPr>
        <w:tc>
          <w:tcPr>
            <w:tcW w:w="653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71" w:type="dxa"/>
          </w:tcPr>
          <w:p w:rsidR="001E00E0" w:rsidRPr="00EC0791" w:rsidRDefault="001E00E0" w:rsidP="001E00E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Объекты и субъекты транспортной деятельности</w:t>
            </w:r>
          </w:p>
        </w:tc>
        <w:tc>
          <w:tcPr>
            <w:tcW w:w="3827" w:type="dxa"/>
            <w:vMerge/>
            <w:vAlign w:val="center"/>
          </w:tcPr>
          <w:p w:rsidR="001E00E0" w:rsidRPr="00104973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00E0" w:rsidRPr="00104973" w:rsidTr="0051428C">
        <w:trPr>
          <w:jc w:val="center"/>
        </w:trPr>
        <w:tc>
          <w:tcPr>
            <w:tcW w:w="653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71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 xml:space="preserve">Федеральный закон «О железнодорожном транспорте в </w:t>
            </w:r>
            <w:proofErr w:type="gramStart"/>
            <w:r w:rsidRPr="0065331D">
              <w:rPr>
                <w:color w:val="000000"/>
                <w:sz w:val="22"/>
              </w:rPr>
              <w:t>Российской  Федерации</w:t>
            </w:r>
            <w:proofErr w:type="gramEnd"/>
            <w:r w:rsidRPr="0065331D">
              <w:rPr>
                <w:color w:val="000000"/>
                <w:sz w:val="22"/>
              </w:rPr>
              <w:t>»</w:t>
            </w:r>
          </w:p>
        </w:tc>
        <w:tc>
          <w:tcPr>
            <w:tcW w:w="3827" w:type="dxa"/>
            <w:vMerge/>
            <w:vAlign w:val="center"/>
          </w:tcPr>
          <w:p w:rsidR="001E00E0" w:rsidRPr="00104973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00E0" w:rsidRPr="00104973" w:rsidTr="0051428C">
        <w:trPr>
          <w:jc w:val="center"/>
        </w:trPr>
        <w:tc>
          <w:tcPr>
            <w:tcW w:w="653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71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Федеральный закон «Устав железнодорожного транспорта»</w:t>
            </w:r>
          </w:p>
        </w:tc>
        <w:tc>
          <w:tcPr>
            <w:tcW w:w="3827" w:type="dxa"/>
            <w:vMerge/>
            <w:vAlign w:val="center"/>
          </w:tcPr>
          <w:p w:rsidR="001E00E0" w:rsidRPr="00104973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00E0" w:rsidRPr="00104973" w:rsidTr="001E00E0">
        <w:trPr>
          <w:trHeight w:val="683"/>
          <w:jc w:val="center"/>
        </w:trPr>
        <w:tc>
          <w:tcPr>
            <w:tcW w:w="653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71" w:type="dxa"/>
          </w:tcPr>
          <w:p w:rsidR="001E00E0" w:rsidRPr="0065331D" w:rsidRDefault="001E00E0" w:rsidP="001E00E0">
            <w:pPr>
              <w:spacing w:after="0"/>
              <w:rPr>
                <w:sz w:val="22"/>
              </w:rPr>
            </w:pPr>
            <w:r w:rsidRPr="0065331D">
              <w:rPr>
                <w:color w:val="000000"/>
                <w:sz w:val="22"/>
              </w:rPr>
              <w:t>Федеральный закон «О транспортно-экспедиционной деятельности»</w:t>
            </w:r>
          </w:p>
        </w:tc>
        <w:tc>
          <w:tcPr>
            <w:tcW w:w="3827" w:type="dxa"/>
            <w:vMerge/>
            <w:vAlign w:val="center"/>
          </w:tcPr>
          <w:p w:rsidR="001E00E0" w:rsidRPr="00104973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00E0" w:rsidRPr="00104973" w:rsidTr="001E00E0">
        <w:trPr>
          <w:trHeight w:val="693"/>
          <w:jc w:val="center"/>
        </w:trPr>
        <w:tc>
          <w:tcPr>
            <w:tcW w:w="653" w:type="dxa"/>
            <w:vAlign w:val="center"/>
          </w:tcPr>
          <w:p w:rsidR="001E00E0" w:rsidRPr="00B97A7B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71" w:type="dxa"/>
          </w:tcPr>
          <w:p w:rsidR="001E00E0" w:rsidRPr="00F5019C" w:rsidRDefault="001E00E0" w:rsidP="001E00E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Государственное регулирование транспортной деятельности</w:t>
            </w:r>
          </w:p>
        </w:tc>
        <w:tc>
          <w:tcPr>
            <w:tcW w:w="3827" w:type="dxa"/>
            <w:vMerge/>
            <w:vAlign w:val="center"/>
          </w:tcPr>
          <w:p w:rsidR="001E00E0" w:rsidRPr="00104973" w:rsidRDefault="001E00E0" w:rsidP="001E00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E432EE" w:rsidRPr="00104973" w:rsidRDefault="00E432EE" w:rsidP="00E432E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E432EE" w:rsidRPr="00FE7A5C" w:rsidRDefault="00E432EE" w:rsidP="00E432EE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E7A5C">
        <w:rPr>
          <w:bCs/>
          <w:kern w:val="36"/>
          <w:sz w:val="28"/>
          <w:szCs w:val="28"/>
        </w:rPr>
        <w:t xml:space="preserve">1. </w:t>
      </w:r>
      <w:proofErr w:type="spellStart"/>
      <w:r w:rsidRPr="00FE7A5C">
        <w:rPr>
          <w:rStyle w:val="author"/>
          <w:sz w:val="28"/>
          <w:szCs w:val="28"/>
        </w:rPr>
        <w:t>Плахотич</w:t>
      </w:r>
      <w:proofErr w:type="spellEnd"/>
      <w:r w:rsidRPr="00FE7A5C">
        <w:rPr>
          <w:rStyle w:val="author"/>
          <w:sz w:val="28"/>
          <w:szCs w:val="28"/>
        </w:rPr>
        <w:t xml:space="preserve"> С.А., Фролова И.С. </w:t>
      </w:r>
      <w:r w:rsidRPr="00FE7A5C">
        <w:rPr>
          <w:sz w:val="28"/>
          <w:szCs w:val="28"/>
        </w:rPr>
        <w:t xml:space="preserve">Транспортное право (железнодорожный транспорт). – М.: УМЦ по образованию на </w:t>
      </w:r>
      <w:proofErr w:type="spellStart"/>
      <w:r w:rsidRPr="00FE7A5C">
        <w:rPr>
          <w:sz w:val="28"/>
          <w:szCs w:val="28"/>
        </w:rPr>
        <w:t>ж.д</w:t>
      </w:r>
      <w:proofErr w:type="spellEnd"/>
      <w:r w:rsidRPr="00FE7A5C">
        <w:rPr>
          <w:sz w:val="28"/>
          <w:szCs w:val="28"/>
        </w:rPr>
        <w:t>. транспорте, 2015. – 335 с.</w:t>
      </w:r>
      <w:r>
        <w:rPr>
          <w:sz w:val="28"/>
          <w:szCs w:val="28"/>
        </w:rPr>
        <w:t xml:space="preserve"> Режим доступа: </w:t>
      </w:r>
      <w:r w:rsidRPr="00FE7A5C">
        <w:rPr>
          <w:sz w:val="28"/>
          <w:szCs w:val="28"/>
        </w:rPr>
        <w:t>https://e.lanbook.com/book/80021</w:t>
      </w:r>
    </w:p>
    <w:p w:rsidR="00E432EE" w:rsidRDefault="00E432EE" w:rsidP="00E432EE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432EE" w:rsidRPr="00104973" w:rsidRDefault="00E432EE" w:rsidP="00E432EE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E432EE" w:rsidRPr="001E00E0" w:rsidRDefault="00E432EE" w:rsidP="00E432E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Новиков В.М. Транспортное право (железнодорожный транспорт): учебник для ВУЗов </w:t>
      </w:r>
      <w:proofErr w:type="spellStart"/>
      <w:r>
        <w:rPr>
          <w:sz w:val="28"/>
          <w:szCs w:val="28"/>
        </w:rPr>
        <w:t>ж.д</w:t>
      </w:r>
      <w:proofErr w:type="spellEnd"/>
      <w:r>
        <w:rPr>
          <w:sz w:val="28"/>
          <w:szCs w:val="28"/>
        </w:rPr>
        <w:t xml:space="preserve">. транспорта / В.М. Новиков. – М.: УМЦ по образованию на </w:t>
      </w:r>
      <w:proofErr w:type="spellStart"/>
      <w:r>
        <w:rPr>
          <w:sz w:val="28"/>
          <w:szCs w:val="28"/>
        </w:rPr>
        <w:t>ж.д</w:t>
      </w:r>
      <w:proofErr w:type="spellEnd"/>
      <w:r>
        <w:rPr>
          <w:sz w:val="28"/>
          <w:szCs w:val="28"/>
        </w:rPr>
        <w:t>. транспорте, 2007. – 357 с.</w:t>
      </w:r>
    </w:p>
    <w:p w:rsidR="001E00E0" w:rsidRDefault="001E00E0" w:rsidP="001E00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E00E0" w:rsidRPr="00104973" w:rsidRDefault="001E00E0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E00E0" w:rsidRPr="00DB5B1E" w:rsidRDefault="00DB5B1E" w:rsidP="00DB5B1E">
      <w:pPr>
        <w:spacing w:after="0"/>
        <w:ind w:firstLine="720"/>
        <w:jc w:val="both"/>
        <w:rPr>
          <w:sz w:val="28"/>
          <w:szCs w:val="28"/>
        </w:rPr>
      </w:pPr>
      <w:r w:rsidRPr="00DB5B1E">
        <w:rPr>
          <w:sz w:val="28"/>
          <w:szCs w:val="28"/>
        </w:rPr>
        <w:t xml:space="preserve">1. </w:t>
      </w:r>
      <w:r w:rsidR="001E00E0" w:rsidRPr="00DB5B1E">
        <w:rPr>
          <w:sz w:val="28"/>
          <w:szCs w:val="28"/>
        </w:rPr>
        <w:t xml:space="preserve">ФЗ № 18 «Устав железнодорожного транспорта РФ». 2003г. </w:t>
      </w:r>
    </w:p>
    <w:p w:rsidR="001E00E0" w:rsidRPr="00DB5B1E" w:rsidRDefault="00DB5B1E" w:rsidP="00DB5B1E">
      <w:pPr>
        <w:spacing w:after="0"/>
        <w:ind w:firstLine="720"/>
        <w:jc w:val="both"/>
        <w:rPr>
          <w:sz w:val="28"/>
          <w:szCs w:val="28"/>
        </w:rPr>
      </w:pPr>
      <w:r w:rsidRPr="00DB5B1E">
        <w:rPr>
          <w:sz w:val="28"/>
          <w:szCs w:val="28"/>
        </w:rPr>
        <w:t xml:space="preserve">2. </w:t>
      </w:r>
      <w:r w:rsidR="001E00E0" w:rsidRPr="00DB5B1E">
        <w:rPr>
          <w:sz w:val="28"/>
          <w:szCs w:val="28"/>
        </w:rPr>
        <w:t xml:space="preserve">ФЗ №17 </w:t>
      </w:r>
      <w:proofErr w:type="gramStart"/>
      <w:r w:rsidR="001E00E0" w:rsidRPr="00DB5B1E">
        <w:rPr>
          <w:sz w:val="28"/>
          <w:szCs w:val="28"/>
        </w:rPr>
        <w:t>« О</w:t>
      </w:r>
      <w:proofErr w:type="gramEnd"/>
      <w:r w:rsidR="001E00E0" w:rsidRPr="00DB5B1E">
        <w:rPr>
          <w:sz w:val="28"/>
          <w:szCs w:val="28"/>
        </w:rPr>
        <w:t xml:space="preserve"> железнодорожном транспорте в Российской Федерации». 2003г.</w:t>
      </w:r>
    </w:p>
    <w:p w:rsidR="001E00E0" w:rsidRPr="00DB5B1E" w:rsidRDefault="00DB5B1E" w:rsidP="00DB5B1E">
      <w:pPr>
        <w:spacing w:after="0"/>
        <w:ind w:firstLine="720"/>
        <w:jc w:val="both"/>
        <w:rPr>
          <w:sz w:val="28"/>
          <w:szCs w:val="28"/>
        </w:rPr>
      </w:pPr>
      <w:r w:rsidRPr="00DB5B1E">
        <w:rPr>
          <w:sz w:val="28"/>
          <w:szCs w:val="28"/>
        </w:rPr>
        <w:t xml:space="preserve">3. </w:t>
      </w:r>
      <w:r w:rsidR="001E00E0" w:rsidRPr="00DB5B1E">
        <w:rPr>
          <w:sz w:val="28"/>
          <w:szCs w:val="28"/>
        </w:rPr>
        <w:t xml:space="preserve">ФЗ № 87 </w:t>
      </w:r>
      <w:proofErr w:type="gramStart"/>
      <w:r w:rsidR="001E00E0" w:rsidRPr="00DB5B1E">
        <w:rPr>
          <w:sz w:val="28"/>
          <w:szCs w:val="28"/>
        </w:rPr>
        <w:t>« О</w:t>
      </w:r>
      <w:proofErr w:type="gramEnd"/>
      <w:r w:rsidR="001E00E0" w:rsidRPr="00DB5B1E">
        <w:rPr>
          <w:sz w:val="28"/>
          <w:szCs w:val="28"/>
        </w:rPr>
        <w:t xml:space="preserve"> транспортно-экспедиционной деятельности». 2003г.</w:t>
      </w:r>
    </w:p>
    <w:p w:rsidR="001E00E0" w:rsidRPr="00DB5B1E" w:rsidRDefault="00DB5B1E" w:rsidP="00DB5B1E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DB5B1E">
        <w:rPr>
          <w:color w:val="000000"/>
          <w:sz w:val="28"/>
          <w:szCs w:val="28"/>
        </w:rPr>
        <w:t xml:space="preserve">4. </w:t>
      </w:r>
      <w:r w:rsidR="001E00E0" w:rsidRPr="00DB5B1E">
        <w:rPr>
          <w:color w:val="000000"/>
          <w:sz w:val="28"/>
          <w:szCs w:val="28"/>
        </w:rPr>
        <w:t xml:space="preserve">Комментарии к уставу железнодорожного транспорта Российской Федерации/ Под ред. В. А. </w:t>
      </w:r>
      <w:proofErr w:type="spellStart"/>
      <w:r w:rsidR="001E00E0" w:rsidRPr="00DB5B1E">
        <w:rPr>
          <w:color w:val="000000"/>
          <w:sz w:val="28"/>
          <w:szCs w:val="28"/>
        </w:rPr>
        <w:t>Вайпана</w:t>
      </w:r>
      <w:proofErr w:type="spellEnd"/>
      <w:r w:rsidR="001E00E0" w:rsidRPr="00DB5B1E">
        <w:rPr>
          <w:color w:val="000000"/>
          <w:sz w:val="28"/>
          <w:szCs w:val="28"/>
        </w:rPr>
        <w:t xml:space="preserve">. – 2-е изд., </w:t>
      </w:r>
      <w:proofErr w:type="spellStart"/>
      <w:r w:rsidR="001E00E0" w:rsidRPr="00DB5B1E">
        <w:rPr>
          <w:color w:val="000000"/>
          <w:sz w:val="28"/>
          <w:szCs w:val="28"/>
        </w:rPr>
        <w:t>перераб</w:t>
      </w:r>
      <w:proofErr w:type="spellEnd"/>
      <w:proofErr w:type="gramStart"/>
      <w:r w:rsidR="001E00E0" w:rsidRPr="00DB5B1E">
        <w:rPr>
          <w:color w:val="000000"/>
          <w:sz w:val="28"/>
          <w:szCs w:val="28"/>
        </w:rPr>
        <w:t>.</w:t>
      </w:r>
      <w:proofErr w:type="gramEnd"/>
      <w:r w:rsidR="001E00E0" w:rsidRPr="00DB5B1E">
        <w:rPr>
          <w:color w:val="000000"/>
          <w:sz w:val="28"/>
          <w:szCs w:val="28"/>
        </w:rPr>
        <w:t xml:space="preserve"> и доп. – М.: ЗАО «</w:t>
      </w:r>
      <w:proofErr w:type="spellStart"/>
      <w:r w:rsidR="001E00E0" w:rsidRPr="00DB5B1E">
        <w:rPr>
          <w:color w:val="000000"/>
          <w:sz w:val="28"/>
          <w:szCs w:val="28"/>
        </w:rPr>
        <w:t>Юстицинформ</w:t>
      </w:r>
      <w:proofErr w:type="spellEnd"/>
      <w:r w:rsidR="001E00E0" w:rsidRPr="00DB5B1E">
        <w:rPr>
          <w:color w:val="000000"/>
          <w:sz w:val="28"/>
          <w:szCs w:val="28"/>
        </w:rPr>
        <w:t>», 2004. – 144 с.</w:t>
      </w:r>
    </w:p>
    <w:p w:rsidR="001E00E0" w:rsidRPr="00DB5B1E" w:rsidRDefault="00DB5B1E" w:rsidP="00DB5B1E">
      <w:pPr>
        <w:spacing w:after="0" w:line="240" w:lineRule="auto"/>
        <w:ind w:firstLine="709"/>
        <w:jc w:val="both"/>
        <w:rPr>
          <w:sz w:val="28"/>
          <w:szCs w:val="28"/>
        </w:rPr>
      </w:pPr>
      <w:r w:rsidRPr="00DB5B1E">
        <w:rPr>
          <w:color w:val="000000"/>
          <w:sz w:val="28"/>
          <w:szCs w:val="28"/>
        </w:rPr>
        <w:t xml:space="preserve">5. </w:t>
      </w:r>
      <w:r w:rsidR="001E00E0" w:rsidRPr="00DB5B1E">
        <w:rPr>
          <w:color w:val="000000"/>
          <w:sz w:val="28"/>
          <w:szCs w:val="28"/>
        </w:rPr>
        <w:t>Правила перевозок грузов железнодорожным транспортом. Сборник – книга 1. – М.: Юридическая фирма «ЮРТРАНС», 2003. – 712 с.</w:t>
      </w:r>
    </w:p>
    <w:p w:rsidR="001E00E0" w:rsidRPr="00DB5B1E" w:rsidRDefault="00DB5B1E" w:rsidP="00DB5B1E">
      <w:pPr>
        <w:spacing w:after="0"/>
        <w:ind w:firstLine="720"/>
        <w:jc w:val="both"/>
        <w:rPr>
          <w:sz w:val="28"/>
          <w:szCs w:val="28"/>
        </w:rPr>
      </w:pPr>
      <w:r w:rsidRPr="00DB5B1E">
        <w:rPr>
          <w:sz w:val="28"/>
          <w:szCs w:val="28"/>
        </w:rPr>
        <w:t xml:space="preserve">6. </w:t>
      </w:r>
      <w:r w:rsidR="001E00E0" w:rsidRPr="00DB5B1E">
        <w:rPr>
          <w:sz w:val="28"/>
          <w:szCs w:val="28"/>
        </w:rPr>
        <w:t xml:space="preserve">Гражданский кодекс РФ. Часть 2. Текст, комментарии, алфавитно-предметный </w:t>
      </w:r>
      <w:proofErr w:type="gramStart"/>
      <w:r w:rsidR="001E00E0" w:rsidRPr="00DB5B1E">
        <w:rPr>
          <w:sz w:val="28"/>
          <w:szCs w:val="28"/>
        </w:rPr>
        <w:t>указатель./</w:t>
      </w:r>
      <w:proofErr w:type="gramEnd"/>
      <w:r w:rsidR="001E00E0" w:rsidRPr="00DB5B1E">
        <w:rPr>
          <w:sz w:val="28"/>
          <w:szCs w:val="28"/>
        </w:rPr>
        <w:t xml:space="preserve">под ред. О.М. </w:t>
      </w:r>
      <w:proofErr w:type="spellStart"/>
      <w:r w:rsidR="001E00E0" w:rsidRPr="00DB5B1E">
        <w:rPr>
          <w:sz w:val="28"/>
          <w:szCs w:val="28"/>
        </w:rPr>
        <w:t>Козарь</w:t>
      </w:r>
      <w:proofErr w:type="spellEnd"/>
      <w:r w:rsidR="001E00E0" w:rsidRPr="00DB5B1E">
        <w:rPr>
          <w:sz w:val="28"/>
          <w:szCs w:val="28"/>
        </w:rPr>
        <w:t>, А.Л. Маковского, С.А. Хохлова. – М.:1996. – 704с.</w:t>
      </w:r>
    </w:p>
    <w:p w:rsidR="001E00E0" w:rsidRPr="00DB5B1E" w:rsidRDefault="00DB5B1E" w:rsidP="00DB5B1E">
      <w:pPr>
        <w:spacing w:after="0"/>
        <w:ind w:firstLine="851"/>
        <w:rPr>
          <w:bCs/>
          <w:sz w:val="28"/>
          <w:szCs w:val="28"/>
        </w:rPr>
      </w:pPr>
      <w:r w:rsidRPr="00DB5B1E">
        <w:rPr>
          <w:bCs/>
          <w:sz w:val="28"/>
          <w:szCs w:val="28"/>
        </w:rPr>
        <w:t xml:space="preserve">7. </w:t>
      </w:r>
      <w:proofErr w:type="gramStart"/>
      <w:r w:rsidR="001E00E0" w:rsidRPr="00DB5B1E">
        <w:rPr>
          <w:bCs/>
          <w:sz w:val="28"/>
          <w:szCs w:val="28"/>
        </w:rPr>
        <w:t>Комментарий  к</w:t>
      </w:r>
      <w:proofErr w:type="gramEnd"/>
      <w:r w:rsidR="001E00E0" w:rsidRPr="00DB5B1E">
        <w:rPr>
          <w:bCs/>
          <w:sz w:val="28"/>
          <w:szCs w:val="28"/>
        </w:rPr>
        <w:t xml:space="preserve"> Транспортному уставу железных дорог Российской Федерации. – М.: Контракт, 1998, - 304 с.</w:t>
      </w:r>
    </w:p>
    <w:p w:rsidR="001E00E0" w:rsidRPr="00DB5B1E" w:rsidRDefault="00DB5B1E" w:rsidP="00DB5B1E">
      <w:pPr>
        <w:spacing w:after="0"/>
        <w:ind w:firstLine="851"/>
        <w:rPr>
          <w:bCs/>
          <w:sz w:val="28"/>
          <w:szCs w:val="28"/>
        </w:rPr>
      </w:pPr>
      <w:r w:rsidRPr="00DB5B1E">
        <w:rPr>
          <w:bCs/>
          <w:sz w:val="28"/>
          <w:szCs w:val="28"/>
        </w:rPr>
        <w:t xml:space="preserve">8. </w:t>
      </w:r>
      <w:r w:rsidR="001E00E0" w:rsidRPr="00DB5B1E">
        <w:rPr>
          <w:bCs/>
          <w:sz w:val="28"/>
          <w:szCs w:val="28"/>
        </w:rPr>
        <w:t xml:space="preserve">Сборник правил перевозок грузов на железнодорожном транспорте. – М.: </w:t>
      </w:r>
      <w:proofErr w:type="spellStart"/>
      <w:r w:rsidR="001E00E0" w:rsidRPr="00DB5B1E">
        <w:rPr>
          <w:bCs/>
          <w:sz w:val="28"/>
          <w:szCs w:val="28"/>
        </w:rPr>
        <w:t>Коньоакт</w:t>
      </w:r>
      <w:proofErr w:type="spellEnd"/>
      <w:r w:rsidR="001E00E0" w:rsidRPr="00DB5B1E">
        <w:rPr>
          <w:bCs/>
          <w:sz w:val="28"/>
          <w:szCs w:val="28"/>
        </w:rPr>
        <w:t>, 2001. – 599с.</w:t>
      </w:r>
    </w:p>
    <w:p w:rsidR="00104973" w:rsidRPr="00DB5B1E" w:rsidRDefault="00DB5B1E" w:rsidP="00DB5B1E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B5B1E">
        <w:rPr>
          <w:bCs/>
          <w:sz w:val="28"/>
          <w:szCs w:val="28"/>
        </w:rPr>
        <w:t xml:space="preserve">9. </w:t>
      </w:r>
      <w:r w:rsidR="001E00E0" w:rsidRPr="00DB5B1E">
        <w:rPr>
          <w:bCs/>
          <w:sz w:val="28"/>
          <w:szCs w:val="28"/>
        </w:rPr>
        <w:t>Тарифы на перевозки грузов и услуги инфраструктуры, выполняемые Российскими железными дорогами. Прейскурант 10-01 – М.: Бизнес Проект. – 159с.</w:t>
      </w:r>
    </w:p>
    <w:p w:rsidR="001E00E0" w:rsidRDefault="001E00E0" w:rsidP="001E00E0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1E00E0" w:rsidRDefault="00DB5B1E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 xml:space="preserve">«Интегрированная логистика», 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 xml:space="preserve">«Российская Бизнес-газета», 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DB5B1E">
        <w:rPr>
          <w:sz w:val="28"/>
          <w:szCs w:val="28"/>
        </w:rPr>
        <w:t>«</w:t>
      </w:r>
      <w:r w:rsidRPr="00DB5B1E">
        <w:rPr>
          <w:sz w:val="28"/>
          <w:szCs w:val="28"/>
          <w:shd w:val="clear" w:color="auto" w:fill="FFFFFF"/>
        </w:rPr>
        <w:t xml:space="preserve">Логистика», 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  <w:shd w:val="clear" w:color="auto" w:fill="FFFFFF"/>
        </w:rPr>
        <w:t>«</w:t>
      </w:r>
      <w:proofErr w:type="spellStart"/>
      <w:r w:rsidRPr="00DB5B1E">
        <w:rPr>
          <w:sz w:val="28"/>
          <w:szCs w:val="28"/>
        </w:rPr>
        <w:t>Container</w:t>
      </w:r>
      <w:proofErr w:type="spellEnd"/>
      <w:r w:rsidRPr="00DB5B1E">
        <w:rPr>
          <w:sz w:val="28"/>
          <w:szCs w:val="28"/>
        </w:rPr>
        <w:t xml:space="preserve">. </w:t>
      </w:r>
      <w:proofErr w:type="spellStart"/>
      <w:r w:rsidRPr="00DB5B1E">
        <w:rPr>
          <w:sz w:val="28"/>
          <w:szCs w:val="28"/>
        </w:rPr>
        <w:t>ru</w:t>
      </w:r>
      <w:proofErr w:type="spellEnd"/>
      <w:r w:rsidRPr="00DB5B1E">
        <w:rPr>
          <w:sz w:val="28"/>
          <w:szCs w:val="28"/>
        </w:rPr>
        <w:t xml:space="preserve">», 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>«Транспорт России»,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 xml:space="preserve">«Морские Порты», 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 xml:space="preserve">«Железнодорожный транспорт», 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 xml:space="preserve">«РЖД-Партнер», 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 xml:space="preserve">«Железные дороги мира», 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>«Ценообразование и сметное нормирование в строительстве»,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>Мир транспорта»,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 xml:space="preserve">«Транспортное дело в России», 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lastRenderedPageBreak/>
        <w:t xml:space="preserve">«Транспортное строительство», 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>«Экономика железных дорог»,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  <w:lang w:val="en-US"/>
        </w:rPr>
      </w:pPr>
      <w:r w:rsidRPr="00DB5B1E">
        <w:rPr>
          <w:sz w:val="28"/>
          <w:szCs w:val="28"/>
          <w:lang w:val="en-US"/>
        </w:rPr>
        <w:t>«International Railway Journal»,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  <w:lang w:val="en-US"/>
        </w:rPr>
      </w:pPr>
      <w:r w:rsidRPr="00DB5B1E">
        <w:rPr>
          <w:sz w:val="28"/>
          <w:szCs w:val="28"/>
          <w:lang w:val="en-US"/>
        </w:rPr>
        <w:t>«Material Handling Engineering»,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  <w:lang w:val="en-US"/>
        </w:rPr>
      </w:pPr>
      <w:r w:rsidRPr="00DB5B1E">
        <w:rPr>
          <w:sz w:val="28"/>
          <w:szCs w:val="28"/>
          <w:lang w:val="en-US"/>
        </w:rPr>
        <w:t>«Progressive Railroading»,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  <w:lang w:val="en-US"/>
        </w:rPr>
      </w:pPr>
      <w:r w:rsidRPr="00DB5B1E">
        <w:rPr>
          <w:sz w:val="28"/>
          <w:szCs w:val="28"/>
          <w:lang w:val="en-US"/>
        </w:rPr>
        <w:t>«Railway Gazette»,</w:t>
      </w:r>
    </w:p>
    <w:p w:rsidR="00DB5B1E" w:rsidRPr="00DB5B1E" w:rsidRDefault="00DB5B1E" w:rsidP="00DB5B1E">
      <w:pPr>
        <w:pStyle w:val="a4"/>
        <w:numPr>
          <w:ilvl w:val="0"/>
          <w:numId w:val="3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DB5B1E">
        <w:rPr>
          <w:sz w:val="28"/>
          <w:szCs w:val="28"/>
        </w:rPr>
        <w:t>«</w:t>
      </w:r>
      <w:r w:rsidRPr="00DB5B1E">
        <w:rPr>
          <w:sz w:val="28"/>
          <w:szCs w:val="28"/>
          <w:lang w:val="en-US"/>
        </w:rPr>
        <w:t>Railway</w:t>
      </w:r>
      <w:r w:rsidRPr="00DB5B1E">
        <w:rPr>
          <w:sz w:val="28"/>
          <w:szCs w:val="28"/>
        </w:rPr>
        <w:t xml:space="preserve"> </w:t>
      </w:r>
      <w:r w:rsidRPr="00DB5B1E">
        <w:rPr>
          <w:sz w:val="28"/>
          <w:szCs w:val="28"/>
          <w:lang w:val="en-US"/>
        </w:rPr>
        <w:t>Transport</w:t>
      </w:r>
      <w:r w:rsidRPr="00DB5B1E">
        <w:rPr>
          <w:sz w:val="28"/>
          <w:szCs w:val="28"/>
        </w:rPr>
        <w:t>», нормы и сборники ФЕР.</w:t>
      </w:r>
    </w:p>
    <w:p w:rsidR="00DB5B1E" w:rsidRPr="00DB5B1E" w:rsidRDefault="00DB5B1E" w:rsidP="001E00E0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1E00E0" w:rsidRPr="00DB5B1E" w:rsidRDefault="001E00E0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04973" w:rsidRPr="00104973" w:rsidRDefault="00104973" w:rsidP="00E432EE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E432E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432EE" w:rsidRPr="00FE7A5C" w:rsidRDefault="00E432EE" w:rsidP="00E432EE">
      <w:pPr>
        <w:pStyle w:val="a4"/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 xml:space="preserve">доступа:  </w:t>
      </w:r>
      <w:hyperlink r:id="rId8" w:history="1">
        <w:r w:rsidRPr="00BB1BEF">
          <w:rPr>
            <w:rStyle w:val="a5"/>
            <w:rFonts w:eastAsia="Calibri"/>
            <w:bCs/>
            <w:sz w:val="28"/>
            <w:szCs w:val="28"/>
          </w:rPr>
          <w:t>http://sdo.pgups.ru</w:t>
        </w:r>
        <w:proofErr w:type="gramEnd"/>
      </w:hyperlink>
      <w:r w:rsidRPr="002B7AF7">
        <w:rPr>
          <w:rFonts w:eastAsia="Calibri"/>
          <w:bCs/>
          <w:sz w:val="28"/>
          <w:szCs w:val="28"/>
        </w:rPr>
        <w:t>.</w:t>
      </w:r>
    </w:p>
    <w:p w:rsidR="00E432EE" w:rsidRDefault="00E432EE" w:rsidP="00E432EE">
      <w:pPr>
        <w:pStyle w:val="a4"/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https://e.lanbook.com/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4824" w:rsidRPr="002B7AF7" w:rsidRDefault="00EE4824" w:rsidP="00EE482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E4824" w:rsidRPr="002B7AF7" w:rsidRDefault="00EE4824" w:rsidP="00E432EE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EE4824" w:rsidRPr="002B7AF7" w:rsidRDefault="00EE4824" w:rsidP="00E432EE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lastRenderedPageBreak/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EE4824" w:rsidRPr="002B7AF7" w:rsidRDefault="00EE4824" w:rsidP="00E432EE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EE4824" w:rsidRPr="002B7AF7" w:rsidRDefault="00EE4824" w:rsidP="00E432EE">
      <w:pPr>
        <w:tabs>
          <w:tab w:val="left" w:pos="1418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EE4824" w:rsidRPr="002B7AF7" w:rsidRDefault="00EE4824" w:rsidP="00EE4824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EE4824" w:rsidRPr="002B7AF7" w:rsidRDefault="00EE4824" w:rsidP="00EE4824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EE4824" w:rsidRPr="002B7AF7" w:rsidRDefault="00EE4824" w:rsidP="00E432EE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EE4824" w:rsidRPr="002B7AF7" w:rsidRDefault="00EE4824" w:rsidP="00E432EE">
      <w:pPr>
        <w:spacing w:after="0" w:line="240" w:lineRule="auto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EE4824" w:rsidRPr="002B7AF7" w:rsidRDefault="00EE4824" w:rsidP="00E432EE">
      <w:pPr>
        <w:pStyle w:val="ab"/>
        <w:numPr>
          <w:ilvl w:val="0"/>
          <w:numId w:val="20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EE4824" w:rsidRPr="002B7AF7" w:rsidRDefault="00EE4824" w:rsidP="00E432EE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EE4824" w:rsidRPr="002B7AF7" w:rsidRDefault="00EE4824" w:rsidP="00E432EE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104973" w:rsidRPr="00104973" w:rsidRDefault="00EE4824" w:rsidP="00E432E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EE4824" w:rsidRDefault="00EE4824" w:rsidP="0067141C">
      <w:pPr>
        <w:spacing w:after="0" w:line="240" w:lineRule="auto"/>
        <w:jc w:val="both"/>
        <w:rPr>
          <w:rFonts w:eastAsia="Times New Roman" w:cs="Times New Roman"/>
          <w:bCs/>
          <w:noProof/>
          <w:sz w:val="28"/>
          <w:szCs w:val="28"/>
          <w:lang w:eastAsia="ru-RU"/>
        </w:rPr>
      </w:pPr>
    </w:p>
    <w:p w:rsidR="00104973" w:rsidRPr="00104973" w:rsidRDefault="0067141C" w:rsidP="0067141C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7141C">
        <w:rPr>
          <w:rFonts w:eastAsia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482454" cy="988828"/>
            <wp:effectExtent l="0" t="0" r="0" b="1905"/>
            <wp:docPr id="2" name="Рисунок 2" descr="G:\doc0057832017032309385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78320170323093853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07" b="46308"/>
                    <a:stretch/>
                  </pic:blipFill>
                  <pic:spPr bwMode="auto">
                    <a:xfrm>
                      <a:off x="0" y="0"/>
                      <a:ext cx="6485447" cy="98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4973" w:rsidRPr="0010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6A743A"/>
    <w:multiLevelType w:val="hybridMultilevel"/>
    <w:tmpl w:val="3EDCD81A"/>
    <w:lvl w:ilvl="0" w:tplc="BB98336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14768E"/>
    <w:multiLevelType w:val="hybridMultilevel"/>
    <w:tmpl w:val="F79EF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EB12A62"/>
    <w:multiLevelType w:val="hybridMultilevel"/>
    <w:tmpl w:val="71146D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9"/>
  </w:num>
  <w:num w:numId="5">
    <w:abstractNumId w:val="31"/>
  </w:num>
  <w:num w:numId="6">
    <w:abstractNumId w:val="28"/>
  </w:num>
  <w:num w:numId="7">
    <w:abstractNumId w:val="18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3"/>
  </w:num>
  <w:num w:numId="13">
    <w:abstractNumId w:val="2"/>
  </w:num>
  <w:num w:numId="14">
    <w:abstractNumId w:val="11"/>
  </w:num>
  <w:num w:numId="15">
    <w:abstractNumId w:val="27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2"/>
  </w:num>
  <w:num w:numId="23">
    <w:abstractNumId w:val="10"/>
  </w:num>
  <w:num w:numId="24">
    <w:abstractNumId w:val="30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21"/>
  </w:num>
  <w:num w:numId="31">
    <w:abstractNumId w:val="13"/>
  </w:num>
  <w:num w:numId="32">
    <w:abstractNumId w:val="25"/>
  </w:num>
  <w:num w:numId="33">
    <w:abstractNumId w:val="29"/>
  </w:num>
  <w:num w:numId="34">
    <w:abstractNumId w:val="3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E1457"/>
    <w:rsid w:val="00104973"/>
    <w:rsid w:val="0014056F"/>
    <w:rsid w:val="00145133"/>
    <w:rsid w:val="001502E3"/>
    <w:rsid w:val="001679F7"/>
    <w:rsid w:val="001A7CF3"/>
    <w:rsid w:val="001E00E0"/>
    <w:rsid w:val="001F555E"/>
    <w:rsid w:val="00227FC1"/>
    <w:rsid w:val="003D0864"/>
    <w:rsid w:val="00433E7F"/>
    <w:rsid w:val="00461115"/>
    <w:rsid w:val="004C5EF1"/>
    <w:rsid w:val="0051428C"/>
    <w:rsid w:val="00566189"/>
    <w:rsid w:val="005B221F"/>
    <w:rsid w:val="0067141C"/>
    <w:rsid w:val="00744617"/>
    <w:rsid w:val="007B19F4"/>
    <w:rsid w:val="007F055D"/>
    <w:rsid w:val="00A52DB8"/>
    <w:rsid w:val="00B427D0"/>
    <w:rsid w:val="00B97A7B"/>
    <w:rsid w:val="00BF48B5"/>
    <w:rsid w:val="00C30345"/>
    <w:rsid w:val="00CA314D"/>
    <w:rsid w:val="00D96C21"/>
    <w:rsid w:val="00D96E0F"/>
    <w:rsid w:val="00DB5B1E"/>
    <w:rsid w:val="00E420CC"/>
    <w:rsid w:val="00E432EE"/>
    <w:rsid w:val="00E446B0"/>
    <w:rsid w:val="00E540B0"/>
    <w:rsid w:val="00E55E7C"/>
    <w:rsid w:val="00EE4824"/>
    <w:rsid w:val="00F05E95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30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paragraph" w:styleId="ab">
    <w:name w:val="Normal (Web)"/>
    <w:basedOn w:val="a0"/>
    <w:uiPriority w:val="99"/>
    <w:unhideWhenUsed/>
    <w:rsid w:val="00EE48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uthor">
    <w:name w:val="author"/>
    <w:basedOn w:val="a1"/>
    <w:rsid w:val="00E4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4718-D574-406B-8AF2-DF569082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14</cp:revision>
  <cp:lastPrinted>2016-09-20T07:06:00Z</cp:lastPrinted>
  <dcterms:created xsi:type="dcterms:W3CDTF">2017-02-12T12:18:00Z</dcterms:created>
  <dcterms:modified xsi:type="dcterms:W3CDTF">2017-11-18T05:38:00Z</dcterms:modified>
</cp:coreProperties>
</file>