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2ED" w:rsidRPr="00DC636A" w:rsidRDefault="00BB72ED" w:rsidP="00EC5F59">
      <w:pPr>
        <w:contextualSpacing/>
        <w:jc w:val="center"/>
        <w:rPr>
          <w:rFonts w:cs="Times New Roman"/>
          <w:sz w:val="28"/>
          <w:szCs w:val="28"/>
        </w:rPr>
      </w:pPr>
      <w:r w:rsidRPr="00DC636A">
        <w:rPr>
          <w:rFonts w:cs="Times New Roman"/>
          <w:sz w:val="28"/>
          <w:szCs w:val="28"/>
        </w:rPr>
        <w:t>АННОТАЦИЯ</w:t>
      </w:r>
    </w:p>
    <w:p w:rsidR="00BB72ED" w:rsidRPr="00DC636A" w:rsidRDefault="00BB72ED" w:rsidP="00EC5F59">
      <w:pPr>
        <w:contextualSpacing/>
        <w:jc w:val="center"/>
        <w:rPr>
          <w:rFonts w:cs="Times New Roman"/>
          <w:sz w:val="28"/>
          <w:szCs w:val="28"/>
        </w:rPr>
      </w:pPr>
      <w:r w:rsidRPr="00DC636A">
        <w:rPr>
          <w:rFonts w:cs="Times New Roman"/>
          <w:sz w:val="28"/>
          <w:szCs w:val="28"/>
        </w:rPr>
        <w:t>Практики</w:t>
      </w:r>
    </w:p>
    <w:p w:rsidR="00BB72ED" w:rsidRPr="00DC636A" w:rsidRDefault="00BB72ED" w:rsidP="00EC5F59">
      <w:pPr>
        <w:contextualSpacing/>
        <w:jc w:val="center"/>
        <w:rPr>
          <w:rFonts w:cs="Times New Roman"/>
          <w:sz w:val="28"/>
          <w:szCs w:val="28"/>
        </w:rPr>
      </w:pPr>
      <w:r w:rsidRPr="00DC636A">
        <w:rPr>
          <w:rFonts w:cs="Times New Roman"/>
          <w:sz w:val="28"/>
          <w:szCs w:val="28"/>
        </w:rPr>
        <w:t xml:space="preserve">«ПРОИЗВОДСТВЕННАЯ </w:t>
      </w:r>
      <w:r w:rsidR="00256646">
        <w:rPr>
          <w:sz w:val="28"/>
          <w:szCs w:val="28"/>
        </w:rPr>
        <w:t>ДИСПЕТЧЕРСКАЯ</w:t>
      </w:r>
      <w:r w:rsidRPr="00DC636A">
        <w:rPr>
          <w:rFonts w:cs="Times New Roman"/>
          <w:sz w:val="28"/>
          <w:szCs w:val="28"/>
        </w:rPr>
        <w:t xml:space="preserve"> ПРАКТИКА»</w:t>
      </w:r>
    </w:p>
    <w:p w:rsidR="00BB72ED" w:rsidRPr="00DC636A" w:rsidRDefault="00BB72ED" w:rsidP="00EC5F59">
      <w:pPr>
        <w:contextualSpacing/>
        <w:jc w:val="center"/>
        <w:rPr>
          <w:rFonts w:cs="Times New Roman"/>
          <w:sz w:val="28"/>
          <w:szCs w:val="28"/>
        </w:rPr>
      </w:pPr>
    </w:p>
    <w:p w:rsidR="00BB72ED" w:rsidRPr="00DC636A" w:rsidRDefault="00BB72ED" w:rsidP="00BB72ED">
      <w:pPr>
        <w:contextualSpacing/>
        <w:jc w:val="both"/>
        <w:rPr>
          <w:rFonts w:cs="Times New Roman"/>
          <w:sz w:val="28"/>
          <w:szCs w:val="28"/>
        </w:rPr>
      </w:pPr>
      <w:r w:rsidRPr="00DC636A">
        <w:rPr>
          <w:rFonts w:cs="Times New Roman"/>
          <w:sz w:val="28"/>
          <w:szCs w:val="28"/>
        </w:rPr>
        <w:t>Специальность – 23.05.04 «Эксплуатация железных дорог»</w:t>
      </w:r>
    </w:p>
    <w:p w:rsidR="00BB72ED" w:rsidRPr="00DC636A" w:rsidRDefault="00BB72ED" w:rsidP="00BB72ED">
      <w:pPr>
        <w:contextualSpacing/>
        <w:jc w:val="both"/>
        <w:rPr>
          <w:rFonts w:cs="Times New Roman"/>
          <w:sz w:val="28"/>
          <w:szCs w:val="28"/>
        </w:rPr>
      </w:pPr>
      <w:r w:rsidRPr="00DC636A">
        <w:rPr>
          <w:rFonts w:cs="Times New Roman"/>
          <w:sz w:val="28"/>
          <w:szCs w:val="28"/>
        </w:rPr>
        <w:t>Квалификация (степень) выпускника – Инженер путей сообщения</w:t>
      </w:r>
    </w:p>
    <w:p w:rsidR="00BB72ED" w:rsidRPr="00DC636A" w:rsidRDefault="00BB72ED" w:rsidP="00BB72ED">
      <w:pPr>
        <w:contextualSpacing/>
        <w:jc w:val="both"/>
        <w:rPr>
          <w:rFonts w:cs="Times New Roman"/>
          <w:sz w:val="28"/>
          <w:szCs w:val="28"/>
        </w:rPr>
      </w:pPr>
      <w:r w:rsidRPr="00DC636A">
        <w:rPr>
          <w:rFonts w:cs="Times New Roman"/>
          <w:sz w:val="28"/>
          <w:szCs w:val="28"/>
        </w:rPr>
        <w:t>Специали</w:t>
      </w:r>
      <w:r>
        <w:rPr>
          <w:rFonts w:cs="Times New Roman"/>
          <w:sz w:val="28"/>
          <w:szCs w:val="28"/>
        </w:rPr>
        <w:t>зация – «</w:t>
      </w:r>
      <w:r w:rsidR="00EC5F59">
        <w:rPr>
          <w:rFonts w:eastAsia="Times New Roman"/>
          <w:snapToGrid w:val="0"/>
          <w:sz w:val="28"/>
          <w:szCs w:val="28"/>
        </w:rPr>
        <w:t>Магистральный транспорт</w:t>
      </w:r>
      <w:r w:rsidRPr="00DC636A">
        <w:rPr>
          <w:rFonts w:cs="Times New Roman"/>
          <w:sz w:val="28"/>
          <w:szCs w:val="28"/>
        </w:rPr>
        <w:t>»</w:t>
      </w:r>
    </w:p>
    <w:p w:rsidR="00BB72ED" w:rsidRPr="00DC636A" w:rsidRDefault="00BB72ED" w:rsidP="00BB72ED">
      <w:pPr>
        <w:spacing w:after="0"/>
        <w:contextualSpacing/>
        <w:jc w:val="both"/>
        <w:rPr>
          <w:rFonts w:cs="Times New Roman"/>
          <w:b/>
          <w:sz w:val="28"/>
          <w:szCs w:val="28"/>
        </w:rPr>
      </w:pPr>
      <w:r w:rsidRPr="00DC636A">
        <w:rPr>
          <w:rFonts w:cs="Times New Roman"/>
          <w:b/>
          <w:sz w:val="28"/>
          <w:szCs w:val="28"/>
        </w:rPr>
        <w:t>1. Вид практики, способы и формы ее проведения</w:t>
      </w:r>
    </w:p>
    <w:p w:rsidR="00BB72ED" w:rsidRPr="00B403B2" w:rsidRDefault="00BB72ED" w:rsidP="00B403B2">
      <w:pPr>
        <w:spacing w:after="0"/>
        <w:ind w:firstLine="851"/>
        <w:jc w:val="both"/>
        <w:rPr>
          <w:sz w:val="28"/>
          <w:szCs w:val="28"/>
        </w:rPr>
      </w:pPr>
      <w:r w:rsidRPr="00B403B2">
        <w:rPr>
          <w:sz w:val="28"/>
          <w:szCs w:val="28"/>
        </w:rPr>
        <w:t>Вид практики – производственная.</w:t>
      </w:r>
    </w:p>
    <w:p w:rsidR="00B403B2" w:rsidRDefault="00B403B2" w:rsidP="00B403B2">
      <w:pPr>
        <w:spacing w:after="0"/>
        <w:ind w:firstLine="851"/>
        <w:jc w:val="both"/>
        <w:rPr>
          <w:sz w:val="28"/>
          <w:szCs w:val="28"/>
        </w:rPr>
      </w:pPr>
      <w:r w:rsidRPr="00820181">
        <w:rPr>
          <w:sz w:val="28"/>
          <w:szCs w:val="28"/>
        </w:rPr>
        <w:t>Форма проведения –  практика проводится дискретно по периодам проведения практик – путём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w:t>
      </w:r>
    </w:p>
    <w:p w:rsidR="00BB72ED" w:rsidRPr="00DC636A" w:rsidRDefault="00BB72ED" w:rsidP="00B403B2">
      <w:pPr>
        <w:spacing w:after="0"/>
        <w:ind w:firstLine="851"/>
        <w:jc w:val="both"/>
        <w:rPr>
          <w:rFonts w:cs="Times New Roman"/>
          <w:sz w:val="28"/>
          <w:szCs w:val="28"/>
        </w:rPr>
      </w:pPr>
      <w:r>
        <w:rPr>
          <w:rFonts w:cs="Times New Roman"/>
          <w:sz w:val="28"/>
          <w:szCs w:val="28"/>
        </w:rPr>
        <w:t>Способ проведения практики – стационарная, выездная.</w:t>
      </w:r>
    </w:p>
    <w:p w:rsidR="00BB72ED" w:rsidRPr="00DC636A" w:rsidRDefault="00BB72ED" w:rsidP="00BB72ED">
      <w:pPr>
        <w:spacing w:after="0"/>
        <w:contextualSpacing/>
        <w:jc w:val="both"/>
        <w:rPr>
          <w:rFonts w:cs="Times New Roman"/>
          <w:b/>
          <w:sz w:val="28"/>
          <w:szCs w:val="28"/>
        </w:rPr>
      </w:pPr>
      <w:r w:rsidRPr="00DC636A">
        <w:rPr>
          <w:rFonts w:cs="Times New Roman"/>
          <w:b/>
          <w:sz w:val="28"/>
          <w:szCs w:val="28"/>
        </w:rPr>
        <w:t>2. Перечень планируемых результатов обучения при прохождении практики</w:t>
      </w:r>
    </w:p>
    <w:p w:rsidR="00BB72ED" w:rsidRPr="00144EC5" w:rsidRDefault="00BB72ED" w:rsidP="00BB72ED">
      <w:pPr>
        <w:pStyle w:val="1"/>
        <w:ind w:left="0" w:firstLine="851"/>
        <w:contextualSpacing w:val="0"/>
        <w:jc w:val="both"/>
        <w:rPr>
          <w:rFonts w:cs="Times New Roman"/>
          <w:szCs w:val="28"/>
        </w:rPr>
      </w:pPr>
      <w:r w:rsidRPr="00DC636A">
        <w:rPr>
          <w:rFonts w:cs="Times New Roman"/>
          <w:szCs w:val="28"/>
        </w:rPr>
        <w:t>Прохождение практики направ</w:t>
      </w:r>
      <w:r>
        <w:rPr>
          <w:rFonts w:cs="Times New Roman"/>
          <w:szCs w:val="28"/>
        </w:rPr>
        <w:t>лено на формирование следующих</w:t>
      </w:r>
      <w:r w:rsidRPr="00DC636A">
        <w:rPr>
          <w:rFonts w:cs="Times New Roman"/>
          <w:szCs w:val="28"/>
        </w:rPr>
        <w:t xml:space="preserve"> </w:t>
      </w:r>
      <w:r w:rsidRPr="00342763">
        <w:rPr>
          <w:rFonts w:cs="Times New Roman"/>
          <w:b/>
          <w:szCs w:val="28"/>
        </w:rPr>
        <w:t>обще</w:t>
      </w:r>
      <w:r w:rsidRPr="00FF4C2F">
        <w:rPr>
          <w:rFonts w:cs="Times New Roman"/>
          <w:b/>
          <w:szCs w:val="28"/>
        </w:rPr>
        <w:t>профессиональных компетенций (</w:t>
      </w:r>
      <w:r>
        <w:rPr>
          <w:rFonts w:cs="Times New Roman"/>
          <w:b/>
          <w:szCs w:val="28"/>
        </w:rPr>
        <w:t>О</w:t>
      </w:r>
      <w:r w:rsidRPr="00FF4C2F">
        <w:rPr>
          <w:rFonts w:cs="Times New Roman"/>
          <w:b/>
          <w:szCs w:val="28"/>
        </w:rPr>
        <w:t>ПК):</w:t>
      </w:r>
    </w:p>
    <w:p w:rsidR="00BB72ED" w:rsidRPr="00842875" w:rsidRDefault="00BB72ED" w:rsidP="00BB72ED">
      <w:pPr>
        <w:pStyle w:val="1"/>
        <w:numPr>
          <w:ilvl w:val="0"/>
          <w:numId w:val="1"/>
        </w:numPr>
        <w:ind w:left="426" w:hanging="426"/>
        <w:contextualSpacing w:val="0"/>
        <w:jc w:val="both"/>
        <w:rPr>
          <w:szCs w:val="28"/>
        </w:rPr>
      </w:pPr>
      <w:r w:rsidRPr="00842875">
        <w:rPr>
          <w:szCs w:val="28"/>
        </w:rPr>
        <w:t>способностью составлять графики работ, заказы, заявки, инструкции, пояснительные записки, технологические карты, схемы и другую техническую документацию, а также установленную отчетность по утвержденным формам, осуществлять контроль соблюдения на транспорте установленных требований, действующих технических регламентов, стандартов, норм и правил (ОПК-13);</w:t>
      </w:r>
    </w:p>
    <w:p w:rsidR="00BB72ED" w:rsidRPr="00842875" w:rsidRDefault="00BB72ED" w:rsidP="00BB72ED">
      <w:pPr>
        <w:pStyle w:val="1"/>
        <w:numPr>
          <w:ilvl w:val="0"/>
          <w:numId w:val="1"/>
        </w:numPr>
        <w:ind w:left="426" w:hanging="426"/>
        <w:contextualSpacing w:val="0"/>
        <w:jc w:val="both"/>
        <w:rPr>
          <w:szCs w:val="28"/>
        </w:rPr>
      </w:pPr>
      <w:bookmarkStart w:id="0" w:name="100199"/>
      <w:bookmarkEnd w:id="0"/>
      <w:r w:rsidRPr="00842875">
        <w:rPr>
          <w:szCs w:val="28"/>
        </w:rPr>
        <w:t>владением основными методами, способами и средствами планирования и реализации обеспечения транспортной безопасности (ОПК-14).</w:t>
      </w:r>
    </w:p>
    <w:p w:rsidR="00BB72ED" w:rsidRDefault="00BB72ED" w:rsidP="00BB72ED">
      <w:pPr>
        <w:pStyle w:val="a3"/>
        <w:spacing w:after="0"/>
        <w:ind w:left="0"/>
        <w:jc w:val="both"/>
        <w:rPr>
          <w:rFonts w:ascii="Times New Roman" w:eastAsia="Times New Roman" w:hAnsi="Times New Roman"/>
          <w:sz w:val="28"/>
          <w:szCs w:val="28"/>
          <w:lang w:eastAsia="ru-RU"/>
        </w:rPr>
      </w:pPr>
      <w:r w:rsidRPr="00DC636A">
        <w:rPr>
          <w:rFonts w:ascii="Times New Roman" w:eastAsia="Times New Roman" w:hAnsi="Times New Roman"/>
          <w:b/>
          <w:sz w:val="28"/>
          <w:szCs w:val="28"/>
          <w:lang w:eastAsia="ru-RU"/>
        </w:rPr>
        <w:t>профессиональных компетенций (ПК),</w:t>
      </w:r>
      <w:r>
        <w:rPr>
          <w:rFonts w:ascii="Times New Roman" w:eastAsia="Times New Roman" w:hAnsi="Times New Roman"/>
          <w:sz w:val="28"/>
          <w:szCs w:val="28"/>
          <w:lang w:eastAsia="ru-RU"/>
        </w:rPr>
        <w:t xml:space="preserve"> </w:t>
      </w:r>
      <w:r w:rsidRPr="00342763">
        <w:rPr>
          <w:rFonts w:ascii="Times New Roman" w:eastAsia="Times New Roman" w:hAnsi="Times New Roman"/>
          <w:sz w:val="28"/>
          <w:szCs w:val="28"/>
          <w:lang w:eastAsia="ru-RU"/>
        </w:rPr>
        <w:t xml:space="preserve">соответствующих видам профессиональной деятельности, на </w:t>
      </w:r>
      <w:r>
        <w:rPr>
          <w:rFonts w:ascii="Times New Roman" w:eastAsia="Times New Roman" w:hAnsi="Times New Roman"/>
          <w:sz w:val="28"/>
          <w:szCs w:val="28"/>
          <w:lang w:eastAsia="ru-RU"/>
        </w:rPr>
        <w:t xml:space="preserve">которые </w:t>
      </w:r>
      <w:r w:rsidRPr="00342763">
        <w:rPr>
          <w:rFonts w:ascii="Times New Roman" w:eastAsia="Times New Roman" w:hAnsi="Times New Roman"/>
          <w:sz w:val="28"/>
          <w:szCs w:val="28"/>
          <w:lang w:eastAsia="ru-RU"/>
        </w:rPr>
        <w:t xml:space="preserve">ориентирована программа </w:t>
      </w:r>
      <w:proofErr w:type="spellStart"/>
      <w:r>
        <w:rPr>
          <w:rFonts w:ascii="Times New Roman" w:eastAsia="Times New Roman" w:hAnsi="Times New Roman"/>
          <w:sz w:val="28"/>
          <w:szCs w:val="28"/>
          <w:lang w:eastAsia="ru-RU"/>
        </w:rPr>
        <w:t>специалитета</w:t>
      </w:r>
      <w:proofErr w:type="spellEnd"/>
      <w:r w:rsidRPr="00342763">
        <w:rPr>
          <w:rFonts w:ascii="Times New Roman" w:eastAsia="Times New Roman" w:hAnsi="Times New Roman"/>
          <w:sz w:val="28"/>
          <w:szCs w:val="28"/>
          <w:lang w:eastAsia="ru-RU"/>
        </w:rPr>
        <w:t>:</w:t>
      </w:r>
    </w:p>
    <w:p w:rsidR="00BB72ED" w:rsidRDefault="00BB72ED" w:rsidP="00BB72ED">
      <w:pPr>
        <w:pStyle w:val="1"/>
        <w:numPr>
          <w:ilvl w:val="0"/>
          <w:numId w:val="1"/>
        </w:numPr>
        <w:ind w:left="426" w:hanging="426"/>
        <w:contextualSpacing w:val="0"/>
        <w:jc w:val="both"/>
        <w:rPr>
          <w:szCs w:val="28"/>
        </w:rPr>
      </w:pPr>
      <w:r w:rsidRPr="00842875">
        <w:rPr>
          <w:szCs w:val="28"/>
        </w:rPr>
        <w:t>готовностью к разработке и внедрению технологических процессов, техническо-распорядительных актов и иной технической документации железнодорожной станции (ПК-1);</w:t>
      </w:r>
      <w:bookmarkStart w:id="1" w:name="100203"/>
      <w:bookmarkEnd w:id="1"/>
    </w:p>
    <w:p w:rsidR="00BB72ED" w:rsidRPr="00842875" w:rsidRDefault="00BB72ED" w:rsidP="00BB72ED">
      <w:pPr>
        <w:pStyle w:val="1"/>
        <w:numPr>
          <w:ilvl w:val="0"/>
          <w:numId w:val="1"/>
        </w:numPr>
        <w:ind w:left="426" w:hanging="426"/>
        <w:contextualSpacing w:val="0"/>
        <w:jc w:val="both"/>
        <w:rPr>
          <w:szCs w:val="28"/>
        </w:rPr>
      </w:pPr>
      <w:r w:rsidRPr="00842875">
        <w:rPr>
          <w:szCs w:val="28"/>
        </w:rPr>
        <w:t>готовностью к разработке технологии грузовой и коммерческой работы, планированию и организации грузовой, маневровой и поездной работы на железнодорожной станции и полигоне железных дорог (ПК-2);</w:t>
      </w:r>
    </w:p>
    <w:p w:rsidR="00BB72ED" w:rsidRPr="00842875" w:rsidRDefault="00BB72ED" w:rsidP="00BB72ED">
      <w:pPr>
        <w:pStyle w:val="1"/>
        <w:numPr>
          <w:ilvl w:val="0"/>
          <w:numId w:val="1"/>
        </w:numPr>
        <w:ind w:left="426" w:hanging="426"/>
        <w:contextualSpacing w:val="0"/>
        <w:jc w:val="both"/>
        <w:rPr>
          <w:szCs w:val="28"/>
        </w:rPr>
      </w:pPr>
      <w:r w:rsidRPr="00842875">
        <w:rPr>
          <w:szCs w:val="28"/>
        </w:rPr>
        <w:t>готовностью к организации рационального взаимодействия железнодорожного транспорта общего и необщего пользования, транспортно-экспедиторских компаний, логистических центров и операторов подвижного состава на железнодорожном транспорте (ПК-3);</w:t>
      </w:r>
    </w:p>
    <w:p w:rsidR="00BB72ED" w:rsidRPr="00842875" w:rsidRDefault="00BB72ED" w:rsidP="00BB72ED">
      <w:pPr>
        <w:pStyle w:val="1"/>
        <w:numPr>
          <w:ilvl w:val="0"/>
          <w:numId w:val="1"/>
        </w:numPr>
        <w:ind w:left="426" w:hanging="426"/>
        <w:contextualSpacing w:val="0"/>
        <w:jc w:val="both"/>
        <w:rPr>
          <w:szCs w:val="28"/>
        </w:rPr>
      </w:pPr>
      <w:r w:rsidRPr="00842875">
        <w:rPr>
          <w:szCs w:val="28"/>
        </w:rPr>
        <w:t>готовностью к эксплуатации автоматизированных систем управления поездной и маневровой работой, использованию информационных систем мониторинга и учета выполнения технологических операций (ПК-12);</w:t>
      </w:r>
    </w:p>
    <w:p w:rsidR="00BB72ED" w:rsidRPr="009E5DA1" w:rsidRDefault="00BB72ED" w:rsidP="00BB72ED">
      <w:pPr>
        <w:pStyle w:val="1"/>
        <w:numPr>
          <w:ilvl w:val="0"/>
          <w:numId w:val="1"/>
        </w:numPr>
        <w:ind w:left="426" w:hanging="426"/>
        <w:contextualSpacing w:val="0"/>
        <w:jc w:val="both"/>
        <w:rPr>
          <w:szCs w:val="28"/>
        </w:rPr>
      </w:pPr>
      <w:bookmarkStart w:id="2" w:name="100214"/>
      <w:bookmarkEnd w:id="2"/>
      <w:r w:rsidRPr="00842875">
        <w:rPr>
          <w:szCs w:val="28"/>
        </w:rPr>
        <w:lastRenderedPageBreak/>
        <w:t>способностью выполнять обязанности по оперативному управлению движением поездов на железнодорожных участках и направлениях, в том числе и высокоскоростных, а также маневровой работой на станциях (ПК-13)</w:t>
      </w:r>
      <w:r>
        <w:rPr>
          <w:szCs w:val="28"/>
        </w:rPr>
        <w:t>.</w:t>
      </w:r>
    </w:p>
    <w:p w:rsidR="00BB72ED" w:rsidRDefault="00BB72ED" w:rsidP="00BB72ED">
      <w:pPr>
        <w:contextualSpacing/>
        <w:jc w:val="both"/>
        <w:rPr>
          <w:rFonts w:cs="Times New Roman"/>
          <w:sz w:val="28"/>
          <w:szCs w:val="28"/>
        </w:rPr>
      </w:pPr>
      <w:r w:rsidRPr="00DC636A">
        <w:rPr>
          <w:rFonts w:cs="Times New Roman"/>
          <w:sz w:val="28"/>
          <w:szCs w:val="28"/>
        </w:rPr>
        <w:t>В результате прохождения практики обучающийся должен</w:t>
      </w:r>
    </w:p>
    <w:p w:rsidR="00BB72ED" w:rsidRPr="00791345" w:rsidRDefault="00BB72ED" w:rsidP="00BB72ED">
      <w:pPr>
        <w:pStyle w:val="1"/>
        <w:ind w:left="0" w:hanging="142"/>
        <w:contextualSpacing w:val="0"/>
        <w:jc w:val="both"/>
        <w:rPr>
          <w:rFonts w:cs="Times New Roman"/>
          <w:szCs w:val="28"/>
        </w:rPr>
      </w:pPr>
      <w:r w:rsidRPr="00791345">
        <w:rPr>
          <w:rFonts w:cs="Times New Roman"/>
          <w:szCs w:val="28"/>
        </w:rPr>
        <w:t>ЗНАТЬ:</w:t>
      </w:r>
    </w:p>
    <w:p w:rsidR="00BB72ED" w:rsidRPr="002A163B" w:rsidRDefault="00BB72ED" w:rsidP="00BB72ED">
      <w:pPr>
        <w:pStyle w:val="1"/>
        <w:numPr>
          <w:ilvl w:val="0"/>
          <w:numId w:val="1"/>
        </w:numPr>
        <w:ind w:left="426" w:hanging="426"/>
        <w:contextualSpacing w:val="0"/>
        <w:jc w:val="both"/>
        <w:rPr>
          <w:szCs w:val="28"/>
        </w:rPr>
      </w:pPr>
      <w:r>
        <w:rPr>
          <w:szCs w:val="28"/>
        </w:rPr>
        <w:t>организацию, экономику и планирование</w:t>
      </w:r>
      <w:r w:rsidRPr="002A163B">
        <w:rPr>
          <w:szCs w:val="28"/>
        </w:rPr>
        <w:t xml:space="preserve"> производства, </w:t>
      </w:r>
      <w:r>
        <w:rPr>
          <w:szCs w:val="28"/>
        </w:rPr>
        <w:t>современную технологию</w:t>
      </w:r>
      <w:r w:rsidRPr="002A163B">
        <w:rPr>
          <w:szCs w:val="28"/>
        </w:rPr>
        <w:t xml:space="preserve">, научной организации труда и управления производством и иметь понятие об использовании основных и оборотных </w:t>
      </w:r>
      <w:r>
        <w:rPr>
          <w:szCs w:val="28"/>
        </w:rPr>
        <w:t>средств при организации пассажирского движения;</w:t>
      </w:r>
    </w:p>
    <w:p w:rsidR="00BB72ED" w:rsidRPr="007468FD" w:rsidRDefault="00BB72ED" w:rsidP="00BB72ED">
      <w:pPr>
        <w:pStyle w:val="1"/>
        <w:numPr>
          <w:ilvl w:val="0"/>
          <w:numId w:val="1"/>
        </w:numPr>
        <w:ind w:left="426" w:hanging="426"/>
        <w:contextualSpacing w:val="0"/>
        <w:jc w:val="both"/>
        <w:rPr>
          <w:szCs w:val="28"/>
        </w:rPr>
      </w:pPr>
      <w:r w:rsidRPr="007468FD">
        <w:rPr>
          <w:szCs w:val="28"/>
        </w:rPr>
        <w:t>систему автоматизированного мониторинга состояния объектов инфраструктуры, подвижного состава;</w:t>
      </w:r>
    </w:p>
    <w:p w:rsidR="00BB72ED" w:rsidRPr="007468FD" w:rsidRDefault="00BB72ED" w:rsidP="00BB72ED">
      <w:pPr>
        <w:pStyle w:val="1"/>
        <w:numPr>
          <w:ilvl w:val="0"/>
          <w:numId w:val="1"/>
        </w:numPr>
        <w:ind w:left="426" w:hanging="426"/>
        <w:contextualSpacing w:val="0"/>
        <w:jc w:val="both"/>
        <w:rPr>
          <w:szCs w:val="28"/>
        </w:rPr>
      </w:pPr>
      <w:r w:rsidRPr="007468FD">
        <w:rPr>
          <w:szCs w:val="28"/>
        </w:rPr>
        <w:t>сущность управленческого процесса, возможности его автоматизации с использованием современных технических средств управления и информационного обеспечения; направления развития систем автоматизации (АС) и информационных технологий (ИТ) на магистральном железнодорожном транспорте;</w:t>
      </w:r>
    </w:p>
    <w:p w:rsidR="00BB72ED" w:rsidRPr="007468FD" w:rsidRDefault="00BB72ED" w:rsidP="00BB72ED">
      <w:pPr>
        <w:pStyle w:val="1"/>
        <w:numPr>
          <w:ilvl w:val="0"/>
          <w:numId w:val="1"/>
        </w:numPr>
        <w:ind w:left="426" w:hanging="426"/>
        <w:contextualSpacing w:val="0"/>
        <w:jc w:val="both"/>
        <w:rPr>
          <w:szCs w:val="28"/>
        </w:rPr>
      </w:pPr>
      <w:r w:rsidRPr="007468FD">
        <w:rPr>
          <w:szCs w:val="28"/>
        </w:rPr>
        <w:t>состав инфраструктуры управления пассажирскими перевозками;</w:t>
      </w:r>
    </w:p>
    <w:p w:rsidR="00BB72ED" w:rsidRPr="007468FD" w:rsidRDefault="00BB72ED" w:rsidP="00BB72ED">
      <w:pPr>
        <w:pStyle w:val="1"/>
        <w:numPr>
          <w:ilvl w:val="0"/>
          <w:numId w:val="1"/>
        </w:numPr>
        <w:ind w:left="426" w:hanging="426"/>
        <w:contextualSpacing w:val="0"/>
        <w:jc w:val="both"/>
        <w:rPr>
          <w:szCs w:val="28"/>
        </w:rPr>
      </w:pPr>
      <w:r w:rsidRPr="007468FD">
        <w:rPr>
          <w:szCs w:val="28"/>
        </w:rPr>
        <w:t>организовывать работу малых коллективов исполнителей, находить и принимать управленческие решения в области организации производства и труда, организовывать работу по повышению квалификации персонала;</w:t>
      </w:r>
    </w:p>
    <w:p w:rsidR="00BB72ED" w:rsidRPr="007468FD" w:rsidRDefault="00BB72ED" w:rsidP="00BB72ED">
      <w:pPr>
        <w:pStyle w:val="1"/>
        <w:numPr>
          <w:ilvl w:val="0"/>
          <w:numId w:val="1"/>
        </w:numPr>
        <w:ind w:left="426" w:hanging="426"/>
        <w:contextualSpacing w:val="0"/>
        <w:jc w:val="both"/>
        <w:rPr>
          <w:szCs w:val="28"/>
        </w:rPr>
      </w:pPr>
      <w:r w:rsidRPr="007468FD">
        <w:rPr>
          <w:szCs w:val="28"/>
        </w:rPr>
        <w:t>основные (базовые) информационные технологии и АС технологического и технического нормирования, планирования и оперативного управления грузовыми и пассажирскими перевозками на магистральном железнодорожном транспорте;</w:t>
      </w:r>
    </w:p>
    <w:p w:rsidR="00BB72ED" w:rsidRPr="007468FD" w:rsidRDefault="00BB72ED" w:rsidP="00BB72ED">
      <w:pPr>
        <w:pStyle w:val="1"/>
        <w:numPr>
          <w:ilvl w:val="0"/>
          <w:numId w:val="1"/>
        </w:numPr>
        <w:ind w:left="426" w:hanging="426"/>
        <w:contextualSpacing w:val="0"/>
        <w:jc w:val="both"/>
        <w:rPr>
          <w:szCs w:val="28"/>
        </w:rPr>
      </w:pPr>
      <w:r w:rsidRPr="007468FD">
        <w:rPr>
          <w:szCs w:val="28"/>
        </w:rPr>
        <w:t>методическое обеспечение оценки эксплуатационной и экономической эффективности АС и информационных технологий на магистральном железнодорожном транспорте.</w:t>
      </w:r>
    </w:p>
    <w:p w:rsidR="00BB72ED" w:rsidRPr="00791345" w:rsidRDefault="00BB72ED" w:rsidP="00BB72ED">
      <w:pPr>
        <w:pStyle w:val="1"/>
        <w:ind w:left="426" w:hanging="142"/>
        <w:contextualSpacing w:val="0"/>
        <w:jc w:val="both"/>
        <w:rPr>
          <w:szCs w:val="28"/>
        </w:rPr>
      </w:pPr>
      <w:r w:rsidRPr="00791345">
        <w:rPr>
          <w:szCs w:val="28"/>
        </w:rPr>
        <w:t>УМЕТЬ</w:t>
      </w:r>
      <w:r w:rsidRPr="00791345">
        <w:rPr>
          <w:szCs w:val="28"/>
        </w:rPr>
        <w:tab/>
        <w:t>:</w:t>
      </w:r>
    </w:p>
    <w:p w:rsidR="00BB72ED" w:rsidRPr="000C3C9A" w:rsidRDefault="00BB72ED" w:rsidP="00BB72ED">
      <w:pPr>
        <w:pStyle w:val="1"/>
        <w:numPr>
          <w:ilvl w:val="0"/>
          <w:numId w:val="1"/>
        </w:numPr>
        <w:ind w:left="426" w:hanging="426"/>
        <w:contextualSpacing w:val="0"/>
        <w:jc w:val="both"/>
        <w:rPr>
          <w:szCs w:val="28"/>
        </w:rPr>
      </w:pPr>
      <w:r w:rsidRPr="000C3C9A">
        <w:rPr>
          <w:szCs w:val="28"/>
        </w:rPr>
        <w:t>подго</w:t>
      </w:r>
      <w:r>
        <w:rPr>
          <w:szCs w:val="28"/>
        </w:rPr>
        <w:t xml:space="preserve">тавливать управленческие задачи, </w:t>
      </w:r>
      <w:r w:rsidRPr="000C3C9A">
        <w:rPr>
          <w:szCs w:val="28"/>
        </w:rPr>
        <w:t>разрабатывать организационное, технологическое и информационное обеспечение, требования к техническому обеспечению задач и АС;</w:t>
      </w:r>
    </w:p>
    <w:p w:rsidR="00BB72ED" w:rsidRPr="000C3C9A" w:rsidRDefault="00BB72ED" w:rsidP="00BB72ED">
      <w:pPr>
        <w:pStyle w:val="1"/>
        <w:numPr>
          <w:ilvl w:val="0"/>
          <w:numId w:val="1"/>
        </w:numPr>
        <w:ind w:left="426" w:hanging="426"/>
        <w:contextualSpacing w:val="0"/>
        <w:jc w:val="both"/>
        <w:rPr>
          <w:szCs w:val="28"/>
        </w:rPr>
      </w:pPr>
      <w:r w:rsidRPr="000C3C9A">
        <w:rPr>
          <w:szCs w:val="28"/>
        </w:rPr>
        <w:t>использовать в управленческом процессе выходные документы ЭВМ в существующих системах автоматизации управления эксплуатационной работой;</w:t>
      </w:r>
    </w:p>
    <w:p w:rsidR="00BB72ED" w:rsidRPr="008C7F14" w:rsidRDefault="00BB72ED" w:rsidP="00BB72ED">
      <w:pPr>
        <w:pStyle w:val="1"/>
        <w:numPr>
          <w:ilvl w:val="0"/>
          <w:numId w:val="1"/>
        </w:numPr>
        <w:ind w:left="426" w:hanging="426"/>
        <w:contextualSpacing w:val="0"/>
        <w:jc w:val="both"/>
        <w:rPr>
          <w:szCs w:val="28"/>
        </w:rPr>
      </w:pPr>
      <w:r w:rsidRPr="008C7F14">
        <w:rPr>
          <w:color w:val="000000"/>
          <w:spacing w:val="1"/>
          <w:szCs w:val="28"/>
        </w:rPr>
        <w:t xml:space="preserve">применять знания по организации, экономике и планированию производства, </w:t>
      </w:r>
      <w:r w:rsidRPr="008C7F14">
        <w:rPr>
          <w:color w:val="000000"/>
          <w:spacing w:val="6"/>
          <w:szCs w:val="28"/>
        </w:rPr>
        <w:t xml:space="preserve">современной технологии, научной организации труда и управления </w:t>
      </w:r>
      <w:r w:rsidRPr="008C7F14">
        <w:rPr>
          <w:color w:val="000000"/>
          <w:spacing w:val="2"/>
          <w:szCs w:val="28"/>
        </w:rPr>
        <w:t xml:space="preserve">производством и иметь понятие об использовании основных и оборотных </w:t>
      </w:r>
      <w:r w:rsidRPr="008C7F14">
        <w:rPr>
          <w:color w:val="000000"/>
          <w:spacing w:val="-4"/>
          <w:szCs w:val="28"/>
        </w:rPr>
        <w:t>средств</w:t>
      </w:r>
      <w:r w:rsidRPr="008C7F14">
        <w:rPr>
          <w:szCs w:val="28"/>
        </w:rPr>
        <w:t>.</w:t>
      </w:r>
    </w:p>
    <w:p w:rsidR="00BB72ED" w:rsidRPr="00791345" w:rsidRDefault="00BB72ED" w:rsidP="00BB72ED">
      <w:pPr>
        <w:pStyle w:val="1"/>
        <w:ind w:left="426" w:hanging="142"/>
        <w:contextualSpacing w:val="0"/>
        <w:jc w:val="both"/>
        <w:rPr>
          <w:szCs w:val="28"/>
        </w:rPr>
      </w:pPr>
      <w:r w:rsidRPr="00791345">
        <w:rPr>
          <w:szCs w:val="28"/>
        </w:rPr>
        <w:t>ВЛАДЕТЬ:</w:t>
      </w:r>
    </w:p>
    <w:p w:rsidR="00BB72ED" w:rsidRDefault="00BB72ED" w:rsidP="00BB72ED">
      <w:pPr>
        <w:pStyle w:val="1"/>
        <w:numPr>
          <w:ilvl w:val="0"/>
          <w:numId w:val="1"/>
        </w:numPr>
        <w:ind w:left="426" w:hanging="426"/>
        <w:contextualSpacing w:val="0"/>
        <w:jc w:val="both"/>
        <w:rPr>
          <w:szCs w:val="28"/>
        </w:rPr>
      </w:pPr>
      <w:r>
        <w:rPr>
          <w:szCs w:val="28"/>
        </w:rPr>
        <w:t>навыками принятия управленческих решений по вопросам безопасности движения и эксплуатации железнодорожного транспорта.</w:t>
      </w:r>
    </w:p>
    <w:p w:rsidR="00BB72ED" w:rsidRPr="000C3C9A" w:rsidRDefault="00BB72ED" w:rsidP="00BB72ED">
      <w:pPr>
        <w:pStyle w:val="1"/>
        <w:numPr>
          <w:ilvl w:val="0"/>
          <w:numId w:val="1"/>
        </w:numPr>
        <w:ind w:left="426" w:hanging="426"/>
        <w:contextualSpacing w:val="0"/>
        <w:jc w:val="both"/>
        <w:rPr>
          <w:szCs w:val="28"/>
        </w:rPr>
      </w:pPr>
      <w:r w:rsidRPr="000C3C9A">
        <w:rPr>
          <w:szCs w:val="28"/>
        </w:rPr>
        <w:lastRenderedPageBreak/>
        <w:t>представлениями о современных тенденциях и направлениях развития</w:t>
      </w:r>
      <w:r>
        <w:rPr>
          <w:szCs w:val="28"/>
        </w:rPr>
        <w:t xml:space="preserve"> АРМ поездных диспетчеров</w:t>
      </w:r>
      <w:r w:rsidRPr="000C3C9A">
        <w:rPr>
          <w:szCs w:val="28"/>
        </w:rPr>
        <w:t xml:space="preserve"> на железнодорожном транспорте в условиях научно-технического прогресса, о социальной и экономической значимости информационных технологий и их разработок для повышения уровня эксплуатационной работы железных дорог в условиях рыночных отношений</w:t>
      </w:r>
      <w:r>
        <w:rPr>
          <w:szCs w:val="28"/>
        </w:rPr>
        <w:t xml:space="preserve"> при организации пассажирских перевозок</w:t>
      </w:r>
      <w:r w:rsidRPr="000C3C9A">
        <w:rPr>
          <w:szCs w:val="28"/>
        </w:rPr>
        <w:t>;</w:t>
      </w:r>
    </w:p>
    <w:p w:rsidR="00BB72ED" w:rsidRPr="00DC636A" w:rsidRDefault="00BB72ED" w:rsidP="00BB72ED">
      <w:pPr>
        <w:contextualSpacing/>
        <w:jc w:val="both"/>
        <w:rPr>
          <w:rFonts w:cs="Times New Roman"/>
          <w:sz w:val="28"/>
          <w:szCs w:val="28"/>
        </w:rPr>
      </w:pPr>
    </w:p>
    <w:p w:rsidR="00BB72ED" w:rsidRPr="00DC636A" w:rsidRDefault="00BB72ED" w:rsidP="00BB72ED">
      <w:pPr>
        <w:contextualSpacing/>
        <w:jc w:val="both"/>
        <w:rPr>
          <w:rFonts w:cs="Times New Roman"/>
          <w:b/>
          <w:sz w:val="28"/>
          <w:szCs w:val="28"/>
        </w:rPr>
      </w:pPr>
      <w:r w:rsidRPr="00DC636A">
        <w:rPr>
          <w:rFonts w:cs="Times New Roman"/>
          <w:b/>
          <w:sz w:val="28"/>
          <w:szCs w:val="28"/>
        </w:rPr>
        <w:t>3. Содержание практики</w:t>
      </w:r>
    </w:p>
    <w:p w:rsidR="00BB72ED" w:rsidRDefault="00BB72ED" w:rsidP="00BB72ED">
      <w:pPr>
        <w:tabs>
          <w:tab w:val="left" w:pos="0"/>
        </w:tabs>
        <w:ind w:firstLine="851"/>
        <w:jc w:val="both"/>
        <w:rPr>
          <w:sz w:val="28"/>
          <w:szCs w:val="28"/>
        </w:rPr>
      </w:pPr>
      <w:r>
        <w:rPr>
          <w:sz w:val="28"/>
          <w:szCs w:val="28"/>
        </w:rPr>
        <w:t>Для очной формы обучения:</w:t>
      </w:r>
    </w:p>
    <w:tbl>
      <w:tblPr>
        <w:tblStyle w:val="a4"/>
        <w:tblW w:w="0" w:type="auto"/>
        <w:tblLook w:val="04A0" w:firstRow="1" w:lastRow="0" w:firstColumn="1" w:lastColumn="0" w:noHBand="0" w:noVBand="1"/>
      </w:tblPr>
      <w:tblGrid>
        <w:gridCol w:w="1099"/>
        <w:gridCol w:w="1219"/>
        <w:gridCol w:w="2892"/>
        <w:gridCol w:w="4135"/>
      </w:tblGrid>
      <w:tr w:rsidR="00EC5F59" w:rsidTr="00DF1F7A">
        <w:tc>
          <w:tcPr>
            <w:tcW w:w="0" w:type="auto"/>
            <w:vAlign w:val="center"/>
          </w:tcPr>
          <w:p w:rsidR="00EC5F59" w:rsidRDefault="00EC5F59" w:rsidP="00EC5F59">
            <w:pPr>
              <w:spacing w:after="0" w:line="240" w:lineRule="auto"/>
              <w:jc w:val="center"/>
              <w:rPr>
                <w:sz w:val="28"/>
                <w:szCs w:val="28"/>
              </w:rPr>
            </w:pPr>
            <w:r>
              <w:rPr>
                <w:sz w:val="28"/>
                <w:szCs w:val="28"/>
              </w:rPr>
              <w:t>Недели</w:t>
            </w:r>
          </w:p>
        </w:tc>
        <w:tc>
          <w:tcPr>
            <w:tcW w:w="0" w:type="auto"/>
            <w:vAlign w:val="center"/>
          </w:tcPr>
          <w:p w:rsidR="00EC5F59" w:rsidRDefault="00EC5F59" w:rsidP="00EC5F59">
            <w:pPr>
              <w:spacing w:after="0" w:line="240" w:lineRule="auto"/>
              <w:jc w:val="center"/>
              <w:rPr>
                <w:sz w:val="28"/>
                <w:szCs w:val="28"/>
              </w:rPr>
            </w:pPr>
            <w:r>
              <w:rPr>
                <w:sz w:val="28"/>
                <w:szCs w:val="28"/>
              </w:rPr>
              <w:t>Рабочие дни</w:t>
            </w:r>
          </w:p>
        </w:tc>
        <w:tc>
          <w:tcPr>
            <w:tcW w:w="0" w:type="auto"/>
            <w:vAlign w:val="center"/>
          </w:tcPr>
          <w:p w:rsidR="00EC5F59" w:rsidRDefault="00EC5F59" w:rsidP="00EC5F59">
            <w:pPr>
              <w:spacing w:after="0" w:line="240" w:lineRule="auto"/>
              <w:jc w:val="center"/>
              <w:rPr>
                <w:sz w:val="28"/>
                <w:szCs w:val="28"/>
              </w:rPr>
            </w:pPr>
            <w:r>
              <w:rPr>
                <w:sz w:val="28"/>
                <w:szCs w:val="28"/>
              </w:rPr>
              <w:t>Объект практики</w:t>
            </w:r>
          </w:p>
        </w:tc>
        <w:tc>
          <w:tcPr>
            <w:tcW w:w="0" w:type="auto"/>
            <w:vAlign w:val="center"/>
          </w:tcPr>
          <w:p w:rsidR="00EC5F59" w:rsidRDefault="00EC5F59" w:rsidP="00EC5F59">
            <w:pPr>
              <w:spacing w:after="0" w:line="240" w:lineRule="auto"/>
              <w:jc w:val="center"/>
              <w:rPr>
                <w:sz w:val="28"/>
                <w:szCs w:val="28"/>
              </w:rPr>
            </w:pPr>
            <w:r>
              <w:rPr>
                <w:sz w:val="28"/>
                <w:szCs w:val="28"/>
              </w:rPr>
              <w:t>Содержание практики</w:t>
            </w:r>
          </w:p>
        </w:tc>
      </w:tr>
      <w:tr w:rsidR="00EC5F59" w:rsidTr="00DF1F7A">
        <w:tc>
          <w:tcPr>
            <w:tcW w:w="0" w:type="auto"/>
            <w:vMerge w:val="restart"/>
            <w:vAlign w:val="center"/>
          </w:tcPr>
          <w:p w:rsidR="00EC5F59" w:rsidRDefault="00EC5F59" w:rsidP="00EC5F59">
            <w:pPr>
              <w:spacing w:after="0" w:line="240" w:lineRule="auto"/>
              <w:jc w:val="center"/>
              <w:rPr>
                <w:sz w:val="28"/>
                <w:szCs w:val="28"/>
              </w:rPr>
            </w:pPr>
            <w:r>
              <w:rPr>
                <w:sz w:val="28"/>
                <w:szCs w:val="28"/>
              </w:rPr>
              <w:t>1</w:t>
            </w:r>
          </w:p>
        </w:tc>
        <w:tc>
          <w:tcPr>
            <w:tcW w:w="0" w:type="auto"/>
            <w:vAlign w:val="center"/>
          </w:tcPr>
          <w:p w:rsidR="00EC5F59" w:rsidRDefault="00EC5F59" w:rsidP="00EC5F59">
            <w:pPr>
              <w:spacing w:after="0" w:line="240" w:lineRule="auto"/>
              <w:jc w:val="center"/>
              <w:rPr>
                <w:sz w:val="28"/>
                <w:szCs w:val="28"/>
              </w:rPr>
            </w:pPr>
          </w:p>
        </w:tc>
        <w:tc>
          <w:tcPr>
            <w:tcW w:w="0" w:type="auto"/>
            <w:vAlign w:val="center"/>
          </w:tcPr>
          <w:p w:rsidR="00EC5F59" w:rsidRDefault="00EC5F59" w:rsidP="00EC5F59">
            <w:pPr>
              <w:spacing w:after="0" w:line="240" w:lineRule="auto"/>
              <w:jc w:val="center"/>
              <w:rPr>
                <w:sz w:val="28"/>
                <w:szCs w:val="28"/>
              </w:rPr>
            </w:pPr>
            <w:r>
              <w:rPr>
                <w:sz w:val="28"/>
                <w:szCs w:val="28"/>
              </w:rPr>
              <w:t>Дирекции управления движением (ДУД)</w:t>
            </w:r>
          </w:p>
          <w:p w:rsidR="00EC5F59" w:rsidRDefault="00EC5F59" w:rsidP="00EC5F59">
            <w:pPr>
              <w:spacing w:after="0" w:line="240" w:lineRule="auto"/>
              <w:jc w:val="center"/>
              <w:rPr>
                <w:sz w:val="28"/>
                <w:szCs w:val="28"/>
              </w:rPr>
            </w:pPr>
            <w:r>
              <w:rPr>
                <w:sz w:val="28"/>
                <w:szCs w:val="28"/>
              </w:rPr>
              <w:t>Филиалы Центральной</w:t>
            </w:r>
            <w:r w:rsidRPr="009F729A">
              <w:rPr>
                <w:sz w:val="28"/>
                <w:szCs w:val="28"/>
              </w:rPr>
              <w:t xml:space="preserve"> дирекция управления движением - филиал ОАО "РЖД" (ЦД)</w:t>
            </w:r>
            <w:r>
              <w:rPr>
                <w:sz w:val="28"/>
                <w:szCs w:val="28"/>
              </w:rPr>
              <w:t xml:space="preserve"> </w:t>
            </w:r>
          </w:p>
          <w:p w:rsidR="00EC5F59" w:rsidRDefault="00EC5F59" w:rsidP="00EC5F59">
            <w:pPr>
              <w:spacing w:after="0" w:line="240" w:lineRule="auto"/>
              <w:jc w:val="center"/>
              <w:rPr>
                <w:sz w:val="28"/>
                <w:szCs w:val="28"/>
              </w:rPr>
            </w:pPr>
            <w:r>
              <w:rPr>
                <w:sz w:val="28"/>
                <w:szCs w:val="28"/>
              </w:rPr>
              <w:t>В том числе:</w:t>
            </w:r>
          </w:p>
        </w:tc>
        <w:tc>
          <w:tcPr>
            <w:tcW w:w="0" w:type="auto"/>
            <w:vMerge w:val="restart"/>
            <w:vAlign w:val="center"/>
          </w:tcPr>
          <w:p w:rsidR="00EC5F59" w:rsidRPr="00744572" w:rsidRDefault="00EC5F59" w:rsidP="00B403B2">
            <w:pPr>
              <w:spacing w:after="0" w:line="240" w:lineRule="auto"/>
              <w:jc w:val="center"/>
              <w:rPr>
                <w:sz w:val="28"/>
                <w:szCs w:val="28"/>
              </w:rPr>
            </w:pPr>
            <w:r>
              <w:rPr>
                <w:sz w:val="28"/>
                <w:szCs w:val="28"/>
              </w:rPr>
              <w:t xml:space="preserve">Выдача направления на прохождение производственной практики. </w:t>
            </w:r>
            <w:r w:rsidRPr="00744572">
              <w:rPr>
                <w:sz w:val="28"/>
                <w:szCs w:val="28"/>
              </w:rPr>
              <w:t>Разъяснение целей и задач практики, ее содержания, требований к отчетности, а также требований по трудовой дисциплине и технике безопасности. Проведени</w:t>
            </w:r>
            <w:r>
              <w:rPr>
                <w:sz w:val="28"/>
                <w:szCs w:val="28"/>
              </w:rPr>
              <w:t>е</w:t>
            </w:r>
            <w:r w:rsidRPr="00744572">
              <w:rPr>
                <w:sz w:val="28"/>
                <w:szCs w:val="28"/>
              </w:rPr>
              <w:t xml:space="preserve"> целевого инструктажа по технике безопасности</w:t>
            </w:r>
            <w:r>
              <w:rPr>
                <w:sz w:val="28"/>
                <w:szCs w:val="28"/>
              </w:rPr>
              <w:t xml:space="preserve"> </w:t>
            </w:r>
            <w:r w:rsidRPr="0017766E">
              <w:rPr>
                <w:sz w:val="28"/>
                <w:szCs w:val="28"/>
              </w:rPr>
              <w:t>руководителями практики от производства.</w:t>
            </w:r>
            <w:r>
              <w:rPr>
                <w:sz w:val="28"/>
                <w:szCs w:val="28"/>
              </w:rPr>
              <w:t xml:space="preserve"> Знакомство со структурой ДУД, изучение локальных нормативных актов по работе основных служб и отделов. Подбор литературы по тематике индивидуального задания на производственную диспетчерскую практику.</w:t>
            </w:r>
          </w:p>
        </w:tc>
      </w:tr>
      <w:tr w:rsidR="00EC5F59" w:rsidTr="00DF1F7A">
        <w:tc>
          <w:tcPr>
            <w:tcW w:w="0" w:type="auto"/>
            <w:vMerge/>
            <w:vAlign w:val="center"/>
          </w:tcPr>
          <w:p w:rsidR="00EC5F59" w:rsidRDefault="00EC5F59" w:rsidP="00EC5F59">
            <w:pPr>
              <w:spacing w:after="0" w:line="240" w:lineRule="auto"/>
              <w:jc w:val="center"/>
              <w:rPr>
                <w:sz w:val="28"/>
                <w:szCs w:val="28"/>
              </w:rPr>
            </w:pPr>
          </w:p>
        </w:tc>
        <w:tc>
          <w:tcPr>
            <w:tcW w:w="0" w:type="auto"/>
            <w:vAlign w:val="center"/>
          </w:tcPr>
          <w:p w:rsidR="00EC5F59" w:rsidRDefault="00EC5F59" w:rsidP="00EC5F59">
            <w:pPr>
              <w:spacing w:after="0" w:line="240" w:lineRule="auto"/>
              <w:jc w:val="center"/>
              <w:rPr>
                <w:sz w:val="28"/>
                <w:szCs w:val="28"/>
              </w:rPr>
            </w:pPr>
            <w:r>
              <w:rPr>
                <w:sz w:val="28"/>
                <w:szCs w:val="28"/>
              </w:rPr>
              <w:t>1</w:t>
            </w:r>
          </w:p>
        </w:tc>
        <w:tc>
          <w:tcPr>
            <w:tcW w:w="0" w:type="auto"/>
            <w:vMerge w:val="restart"/>
            <w:vAlign w:val="center"/>
          </w:tcPr>
          <w:p w:rsidR="00EC5F59" w:rsidRDefault="00EC5F59" w:rsidP="00EC5F59">
            <w:pPr>
              <w:spacing w:after="0" w:line="240" w:lineRule="auto"/>
              <w:jc w:val="center"/>
              <w:rPr>
                <w:sz w:val="28"/>
                <w:szCs w:val="28"/>
              </w:rPr>
            </w:pPr>
            <w:r>
              <w:rPr>
                <w:sz w:val="28"/>
                <w:szCs w:val="28"/>
              </w:rPr>
              <w:t>Дирекции управления движением (ДУД)</w:t>
            </w:r>
          </w:p>
          <w:p w:rsidR="00EC5F59" w:rsidRDefault="00EC5F59" w:rsidP="00EC5F59">
            <w:pPr>
              <w:spacing w:after="0" w:line="240" w:lineRule="auto"/>
              <w:jc w:val="center"/>
              <w:rPr>
                <w:sz w:val="28"/>
                <w:szCs w:val="28"/>
              </w:rPr>
            </w:pPr>
            <w:r>
              <w:rPr>
                <w:sz w:val="28"/>
                <w:szCs w:val="28"/>
              </w:rPr>
              <w:t>Филиалы Центральной</w:t>
            </w:r>
            <w:r w:rsidRPr="009F729A">
              <w:rPr>
                <w:sz w:val="28"/>
                <w:szCs w:val="28"/>
              </w:rPr>
              <w:t xml:space="preserve"> дирекция управления движением - филиал ОАО "РЖД" (ЦД)</w:t>
            </w:r>
          </w:p>
        </w:tc>
        <w:tc>
          <w:tcPr>
            <w:tcW w:w="0" w:type="auto"/>
            <w:vMerge/>
            <w:vAlign w:val="center"/>
          </w:tcPr>
          <w:p w:rsidR="00EC5F59" w:rsidRDefault="00EC5F59" w:rsidP="00EC5F59">
            <w:pPr>
              <w:spacing w:after="0" w:line="240" w:lineRule="auto"/>
              <w:jc w:val="center"/>
              <w:rPr>
                <w:sz w:val="28"/>
                <w:szCs w:val="28"/>
              </w:rPr>
            </w:pPr>
          </w:p>
        </w:tc>
      </w:tr>
      <w:tr w:rsidR="00EC5F59" w:rsidTr="00DF1F7A">
        <w:tc>
          <w:tcPr>
            <w:tcW w:w="0" w:type="auto"/>
            <w:vMerge/>
            <w:vAlign w:val="center"/>
          </w:tcPr>
          <w:p w:rsidR="00EC5F59" w:rsidRDefault="00EC5F59" w:rsidP="00EC5F59">
            <w:pPr>
              <w:spacing w:after="0" w:line="240" w:lineRule="auto"/>
              <w:jc w:val="center"/>
              <w:rPr>
                <w:sz w:val="28"/>
                <w:szCs w:val="28"/>
              </w:rPr>
            </w:pPr>
          </w:p>
        </w:tc>
        <w:tc>
          <w:tcPr>
            <w:tcW w:w="0" w:type="auto"/>
            <w:vAlign w:val="center"/>
          </w:tcPr>
          <w:p w:rsidR="00EC5F59" w:rsidRDefault="00EC5F59" w:rsidP="00EC5F59">
            <w:pPr>
              <w:spacing w:after="0" w:line="240" w:lineRule="auto"/>
              <w:jc w:val="center"/>
              <w:rPr>
                <w:sz w:val="28"/>
                <w:szCs w:val="28"/>
              </w:rPr>
            </w:pPr>
            <w:r>
              <w:rPr>
                <w:sz w:val="28"/>
                <w:szCs w:val="28"/>
              </w:rPr>
              <w:t>2</w:t>
            </w:r>
          </w:p>
        </w:tc>
        <w:tc>
          <w:tcPr>
            <w:tcW w:w="0" w:type="auto"/>
            <w:vMerge/>
            <w:vAlign w:val="center"/>
          </w:tcPr>
          <w:p w:rsidR="00EC5F59" w:rsidRDefault="00EC5F59" w:rsidP="00EC5F59">
            <w:pPr>
              <w:spacing w:after="0" w:line="240" w:lineRule="auto"/>
              <w:jc w:val="center"/>
              <w:rPr>
                <w:sz w:val="28"/>
                <w:szCs w:val="28"/>
              </w:rPr>
            </w:pPr>
          </w:p>
        </w:tc>
        <w:tc>
          <w:tcPr>
            <w:tcW w:w="0" w:type="auto"/>
            <w:vMerge/>
            <w:vAlign w:val="center"/>
          </w:tcPr>
          <w:p w:rsidR="00EC5F59" w:rsidRDefault="00EC5F59" w:rsidP="00EC5F59">
            <w:pPr>
              <w:spacing w:after="0" w:line="240" w:lineRule="auto"/>
              <w:jc w:val="center"/>
              <w:rPr>
                <w:sz w:val="28"/>
                <w:szCs w:val="28"/>
              </w:rPr>
            </w:pPr>
          </w:p>
        </w:tc>
      </w:tr>
      <w:tr w:rsidR="00EC5F59" w:rsidTr="00DF1F7A">
        <w:tc>
          <w:tcPr>
            <w:tcW w:w="0" w:type="auto"/>
            <w:vMerge/>
            <w:vAlign w:val="center"/>
          </w:tcPr>
          <w:p w:rsidR="00EC5F59" w:rsidRDefault="00EC5F59" w:rsidP="00EC5F59">
            <w:pPr>
              <w:spacing w:after="0" w:line="240" w:lineRule="auto"/>
              <w:jc w:val="center"/>
              <w:rPr>
                <w:sz w:val="28"/>
                <w:szCs w:val="28"/>
              </w:rPr>
            </w:pPr>
          </w:p>
        </w:tc>
        <w:tc>
          <w:tcPr>
            <w:tcW w:w="0" w:type="auto"/>
            <w:vAlign w:val="center"/>
          </w:tcPr>
          <w:p w:rsidR="00EC5F59" w:rsidRDefault="00EC5F59" w:rsidP="00EC5F59">
            <w:pPr>
              <w:spacing w:after="0" w:line="240" w:lineRule="auto"/>
              <w:jc w:val="center"/>
              <w:rPr>
                <w:sz w:val="28"/>
                <w:szCs w:val="28"/>
              </w:rPr>
            </w:pPr>
            <w:r>
              <w:rPr>
                <w:sz w:val="28"/>
                <w:szCs w:val="28"/>
              </w:rPr>
              <w:t>3</w:t>
            </w:r>
          </w:p>
        </w:tc>
        <w:tc>
          <w:tcPr>
            <w:tcW w:w="0" w:type="auto"/>
            <w:vMerge/>
            <w:vAlign w:val="center"/>
          </w:tcPr>
          <w:p w:rsidR="00EC5F59" w:rsidRDefault="00EC5F59" w:rsidP="00EC5F59">
            <w:pPr>
              <w:spacing w:after="0" w:line="240" w:lineRule="auto"/>
              <w:jc w:val="center"/>
              <w:rPr>
                <w:sz w:val="28"/>
                <w:szCs w:val="28"/>
              </w:rPr>
            </w:pPr>
          </w:p>
        </w:tc>
        <w:tc>
          <w:tcPr>
            <w:tcW w:w="0" w:type="auto"/>
            <w:vMerge/>
            <w:vAlign w:val="center"/>
          </w:tcPr>
          <w:p w:rsidR="00EC5F59" w:rsidRDefault="00EC5F59" w:rsidP="00EC5F59">
            <w:pPr>
              <w:spacing w:after="0" w:line="240" w:lineRule="auto"/>
              <w:jc w:val="center"/>
              <w:rPr>
                <w:sz w:val="28"/>
                <w:szCs w:val="28"/>
              </w:rPr>
            </w:pPr>
          </w:p>
        </w:tc>
      </w:tr>
      <w:tr w:rsidR="00EC5F59" w:rsidTr="00DF1F7A">
        <w:tc>
          <w:tcPr>
            <w:tcW w:w="0" w:type="auto"/>
            <w:vMerge/>
            <w:vAlign w:val="center"/>
          </w:tcPr>
          <w:p w:rsidR="00EC5F59" w:rsidRDefault="00EC5F59" w:rsidP="00EC5F59">
            <w:pPr>
              <w:spacing w:after="0" w:line="240" w:lineRule="auto"/>
              <w:jc w:val="center"/>
              <w:rPr>
                <w:sz w:val="28"/>
                <w:szCs w:val="28"/>
              </w:rPr>
            </w:pPr>
          </w:p>
        </w:tc>
        <w:tc>
          <w:tcPr>
            <w:tcW w:w="0" w:type="auto"/>
            <w:vAlign w:val="center"/>
          </w:tcPr>
          <w:p w:rsidR="00EC5F59" w:rsidRDefault="00EC5F59" w:rsidP="00EC5F59">
            <w:pPr>
              <w:spacing w:after="0" w:line="240" w:lineRule="auto"/>
              <w:jc w:val="center"/>
              <w:rPr>
                <w:sz w:val="28"/>
                <w:szCs w:val="28"/>
              </w:rPr>
            </w:pPr>
            <w:r>
              <w:rPr>
                <w:sz w:val="28"/>
                <w:szCs w:val="28"/>
              </w:rPr>
              <w:t>4</w:t>
            </w:r>
          </w:p>
        </w:tc>
        <w:tc>
          <w:tcPr>
            <w:tcW w:w="0" w:type="auto"/>
            <w:vMerge/>
            <w:vAlign w:val="center"/>
          </w:tcPr>
          <w:p w:rsidR="00EC5F59" w:rsidRDefault="00EC5F59" w:rsidP="00EC5F59">
            <w:pPr>
              <w:spacing w:after="0" w:line="240" w:lineRule="auto"/>
              <w:jc w:val="center"/>
              <w:rPr>
                <w:sz w:val="28"/>
                <w:szCs w:val="28"/>
              </w:rPr>
            </w:pPr>
          </w:p>
        </w:tc>
        <w:tc>
          <w:tcPr>
            <w:tcW w:w="0" w:type="auto"/>
            <w:vMerge/>
            <w:vAlign w:val="center"/>
          </w:tcPr>
          <w:p w:rsidR="00EC5F59" w:rsidRDefault="00EC5F59" w:rsidP="00EC5F59">
            <w:pPr>
              <w:spacing w:after="0" w:line="240" w:lineRule="auto"/>
              <w:jc w:val="center"/>
              <w:rPr>
                <w:sz w:val="28"/>
                <w:szCs w:val="28"/>
              </w:rPr>
            </w:pPr>
          </w:p>
        </w:tc>
      </w:tr>
      <w:tr w:rsidR="00EC5F59" w:rsidTr="00DF1F7A">
        <w:tc>
          <w:tcPr>
            <w:tcW w:w="0" w:type="auto"/>
            <w:vMerge/>
            <w:vAlign w:val="center"/>
          </w:tcPr>
          <w:p w:rsidR="00EC5F59" w:rsidRDefault="00EC5F59" w:rsidP="00EC5F59">
            <w:pPr>
              <w:spacing w:after="0" w:line="240" w:lineRule="auto"/>
              <w:jc w:val="center"/>
              <w:rPr>
                <w:sz w:val="28"/>
                <w:szCs w:val="28"/>
              </w:rPr>
            </w:pPr>
          </w:p>
        </w:tc>
        <w:tc>
          <w:tcPr>
            <w:tcW w:w="0" w:type="auto"/>
            <w:vAlign w:val="center"/>
          </w:tcPr>
          <w:p w:rsidR="00EC5F59" w:rsidRDefault="00EC5F59" w:rsidP="00EC5F59">
            <w:pPr>
              <w:spacing w:after="0" w:line="240" w:lineRule="auto"/>
              <w:jc w:val="center"/>
              <w:rPr>
                <w:sz w:val="28"/>
                <w:szCs w:val="28"/>
              </w:rPr>
            </w:pPr>
            <w:r>
              <w:rPr>
                <w:sz w:val="28"/>
                <w:szCs w:val="28"/>
              </w:rPr>
              <w:t>5</w:t>
            </w:r>
          </w:p>
        </w:tc>
        <w:tc>
          <w:tcPr>
            <w:tcW w:w="0" w:type="auto"/>
            <w:vMerge/>
            <w:vAlign w:val="center"/>
          </w:tcPr>
          <w:p w:rsidR="00EC5F59" w:rsidRDefault="00EC5F59" w:rsidP="00EC5F59">
            <w:pPr>
              <w:spacing w:after="0" w:line="240" w:lineRule="auto"/>
              <w:jc w:val="center"/>
              <w:rPr>
                <w:sz w:val="28"/>
                <w:szCs w:val="28"/>
              </w:rPr>
            </w:pPr>
          </w:p>
        </w:tc>
        <w:tc>
          <w:tcPr>
            <w:tcW w:w="0" w:type="auto"/>
            <w:vMerge/>
            <w:vAlign w:val="center"/>
          </w:tcPr>
          <w:p w:rsidR="00EC5F59" w:rsidRDefault="00EC5F59" w:rsidP="00EC5F59">
            <w:pPr>
              <w:spacing w:after="0" w:line="240" w:lineRule="auto"/>
              <w:jc w:val="center"/>
              <w:rPr>
                <w:sz w:val="28"/>
                <w:szCs w:val="28"/>
              </w:rPr>
            </w:pPr>
          </w:p>
        </w:tc>
      </w:tr>
      <w:tr w:rsidR="00EC5F59" w:rsidTr="00DF1F7A">
        <w:tc>
          <w:tcPr>
            <w:tcW w:w="0" w:type="auto"/>
            <w:vMerge w:val="restart"/>
            <w:vAlign w:val="center"/>
          </w:tcPr>
          <w:p w:rsidR="00EC5F59" w:rsidRDefault="00EC5F59" w:rsidP="00EC5F59">
            <w:pPr>
              <w:spacing w:after="0" w:line="240" w:lineRule="auto"/>
              <w:jc w:val="center"/>
              <w:rPr>
                <w:sz w:val="28"/>
                <w:szCs w:val="28"/>
              </w:rPr>
            </w:pPr>
            <w:r>
              <w:rPr>
                <w:sz w:val="28"/>
                <w:szCs w:val="28"/>
              </w:rPr>
              <w:t>2</w:t>
            </w:r>
          </w:p>
        </w:tc>
        <w:tc>
          <w:tcPr>
            <w:tcW w:w="0" w:type="auto"/>
            <w:vAlign w:val="center"/>
          </w:tcPr>
          <w:p w:rsidR="00EC5F59" w:rsidRDefault="00EC5F59" w:rsidP="00EC5F59">
            <w:pPr>
              <w:spacing w:after="0" w:line="240" w:lineRule="auto"/>
              <w:jc w:val="center"/>
              <w:rPr>
                <w:sz w:val="28"/>
                <w:szCs w:val="28"/>
              </w:rPr>
            </w:pPr>
            <w:r>
              <w:rPr>
                <w:sz w:val="28"/>
                <w:szCs w:val="28"/>
              </w:rPr>
              <w:t>6</w:t>
            </w:r>
          </w:p>
        </w:tc>
        <w:tc>
          <w:tcPr>
            <w:tcW w:w="0" w:type="auto"/>
            <w:vMerge/>
            <w:vAlign w:val="center"/>
          </w:tcPr>
          <w:p w:rsidR="00EC5F59" w:rsidRDefault="00EC5F59" w:rsidP="00EC5F59">
            <w:pPr>
              <w:spacing w:after="0" w:line="240" w:lineRule="auto"/>
              <w:jc w:val="center"/>
              <w:rPr>
                <w:sz w:val="28"/>
                <w:szCs w:val="28"/>
              </w:rPr>
            </w:pPr>
          </w:p>
        </w:tc>
        <w:tc>
          <w:tcPr>
            <w:tcW w:w="0" w:type="auto"/>
            <w:vMerge/>
            <w:vAlign w:val="center"/>
          </w:tcPr>
          <w:p w:rsidR="00EC5F59" w:rsidRDefault="00EC5F59" w:rsidP="00EC5F59">
            <w:pPr>
              <w:spacing w:after="0" w:line="240" w:lineRule="auto"/>
              <w:jc w:val="center"/>
              <w:rPr>
                <w:sz w:val="28"/>
                <w:szCs w:val="28"/>
              </w:rPr>
            </w:pPr>
          </w:p>
        </w:tc>
      </w:tr>
      <w:tr w:rsidR="00EC5F59" w:rsidTr="00DF1F7A">
        <w:tc>
          <w:tcPr>
            <w:tcW w:w="0" w:type="auto"/>
            <w:vMerge/>
            <w:vAlign w:val="center"/>
          </w:tcPr>
          <w:p w:rsidR="00EC5F59" w:rsidRDefault="00EC5F59" w:rsidP="00EC5F59">
            <w:pPr>
              <w:spacing w:after="0" w:line="240" w:lineRule="auto"/>
              <w:jc w:val="center"/>
              <w:rPr>
                <w:sz w:val="28"/>
                <w:szCs w:val="28"/>
              </w:rPr>
            </w:pPr>
          </w:p>
        </w:tc>
        <w:tc>
          <w:tcPr>
            <w:tcW w:w="0" w:type="auto"/>
            <w:vAlign w:val="center"/>
          </w:tcPr>
          <w:p w:rsidR="00EC5F59" w:rsidRDefault="00EC5F59" w:rsidP="00EC5F59">
            <w:pPr>
              <w:spacing w:after="0" w:line="240" w:lineRule="auto"/>
              <w:jc w:val="center"/>
              <w:rPr>
                <w:sz w:val="28"/>
                <w:szCs w:val="28"/>
              </w:rPr>
            </w:pPr>
            <w:r>
              <w:rPr>
                <w:sz w:val="28"/>
                <w:szCs w:val="28"/>
              </w:rPr>
              <w:t>7</w:t>
            </w:r>
          </w:p>
        </w:tc>
        <w:tc>
          <w:tcPr>
            <w:tcW w:w="0" w:type="auto"/>
            <w:vMerge w:val="restart"/>
            <w:vAlign w:val="center"/>
          </w:tcPr>
          <w:p w:rsidR="00EC5F59" w:rsidRDefault="00EC5F59" w:rsidP="009C20E6">
            <w:pPr>
              <w:spacing w:after="0" w:line="240" w:lineRule="auto"/>
              <w:jc w:val="center"/>
              <w:rPr>
                <w:sz w:val="28"/>
                <w:szCs w:val="28"/>
              </w:rPr>
            </w:pPr>
            <w:r>
              <w:rPr>
                <w:sz w:val="28"/>
                <w:szCs w:val="28"/>
              </w:rPr>
              <w:t>Диспетчерские центры управления движением (ДЦУП) на рабочих местах поездных диспетчеров</w:t>
            </w:r>
          </w:p>
        </w:tc>
        <w:tc>
          <w:tcPr>
            <w:tcW w:w="0" w:type="auto"/>
            <w:vMerge w:val="restart"/>
            <w:vAlign w:val="center"/>
          </w:tcPr>
          <w:p w:rsidR="00EC5F59" w:rsidRDefault="00EC5F59" w:rsidP="00EC5F59">
            <w:pPr>
              <w:spacing w:after="0" w:line="240" w:lineRule="auto"/>
              <w:jc w:val="center"/>
              <w:rPr>
                <w:sz w:val="28"/>
                <w:szCs w:val="28"/>
              </w:rPr>
            </w:pPr>
            <w:r>
              <w:rPr>
                <w:sz w:val="28"/>
                <w:szCs w:val="28"/>
              </w:rPr>
              <w:t>Проведение</w:t>
            </w:r>
            <w:r w:rsidRPr="00744572">
              <w:rPr>
                <w:sz w:val="28"/>
                <w:szCs w:val="28"/>
              </w:rPr>
              <w:t xml:space="preserve"> целевого инструктажа по технике безопасности</w:t>
            </w:r>
            <w:r w:rsidRPr="0017766E">
              <w:rPr>
                <w:sz w:val="28"/>
                <w:szCs w:val="28"/>
              </w:rPr>
              <w:t xml:space="preserve"> руководителями практики от производства</w:t>
            </w:r>
            <w:r w:rsidRPr="00744572">
              <w:rPr>
                <w:sz w:val="28"/>
                <w:szCs w:val="28"/>
              </w:rPr>
              <w:t>.</w:t>
            </w:r>
            <w:r>
              <w:rPr>
                <w:sz w:val="28"/>
                <w:szCs w:val="28"/>
              </w:rPr>
              <w:t xml:space="preserve"> Знакомство со структурой </w:t>
            </w:r>
            <w:proofErr w:type="spellStart"/>
            <w:r>
              <w:rPr>
                <w:sz w:val="28"/>
                <w:szCs w:val="28"/>
              </w:rPr>
              <w:t>ДЦУПов</w:t>
            </w:r>
            <w:proofErr w:type="spellEnd"/>
            <w:r>
              <w:rPr>
                <w:sz w:val="28"/>
                <w:szCs w:val="28"/>
              </w:rPr>
              <w:t>, изучение локальных нормативных актов, должностных</w:t>
            </w:r>
          </w:p>
          <w:p w:rsidR="00EC5F59" w:rsidRDefault="00EC5F59" w:rsidP="00EC5F59">
            <w:pPr>
              <w:spacing w:after="0" w:line="240" w:lineRule="auto"/>
              <w:jc w:val="center"/>
              <w:rPr>
                <w:sz w:val="28"/>
                <w:szCs w:val="28"/>
              </w:rPr>
            </w:pPr>
            <w:r>
              <w:rPr>
                <w:sz w:val="28"/>
                <w:szCs w:val="28"/>
              </w:rPr>
              <w:t xml:space="preserve">обязанностей оперативного персонала ДЦУП, технического оснащения рабочих мест, информационного обеспечения автоматизированных рабочих </w:t>
            </w:r>
            <w:r>
              <w:rPr>
                <w:sz w:val="28"/>
                <w:szCs w:val="28"/>
              </w:rPr>
              <w:lastRenderedPageBreak/>
              <w:t>мест (АРМ), ведение основной документации. Подбор статистических данных для выполнения индивидуального задания.</w:t>
            </w:r>
          </w:p>
        </w:tc>
      </w:tr>
      <w:tr w:rsidR="00EC5F59" w:rsidTr="00DF1F7A">
        <w:tc>
          <w:tcPr>
            <w:tcW w:w="0" w:type="auto"/>
            <w:vMerge/>
            <w:vAlign w:val="center"/>
          </w:tcPr>
          <w:p w:rsidR="00EC5F59" w:rsidRDefault="00EC5F59" w:rsidP="00EC5F59">
            <w:pPr>
              <w:spacing w:after="0" w:line="240" w:lineRule="auto"/>
              <w:jc w:val="center"/>
              <w:rPr>
                <w:sz w:val="28"/>
                <w:szCs w:val="28"/>
              </w:rPr>
            </w:pPr>
          </w:p>
        </w:tc>
        <w:tc>
          <w:tcPr>
            <w:tcW w:w="0" w:type="auto"/>
            <w:vAlign w:val="center"/>
          </w:tcPr>
          <w:p w:rsidR="00EC5F59" w:rsidRDefault="00EC5F59" w:rsidP="00EC5F59">
            <w:pPr>
              <w:spacing w:after="0" w:line="240" w:lineRule="auto"/>
              <w:jc w:val="center"/>
              <w:rPr>
                <w:sz w:val="28"/>
                <w:szCs w:val="28"/>
              </w:rPr>
            </w:pPr>
            <w:r>
              <w:rPr>
                <w:sz w:val="28"/>
                <w:szCs w:val="28"/>
              </w:rPr>
              <w:t>8</w:t>
            </w:r>
          </w:p>
        </w:tc>
        <w:tc>
          <w:tcPr>
            <w:tcW w:w="0" w:type="auto"/>
            <w:vMerge/>
            <w:vAlign w:val="center"/>
          </w:tcPr>
          <w:p w:rsidR="00EC5F59" w:rsidRDefault="00EC5F59" w:rsidP="00EC5F59">
            <w:pPr>
              <w:spacing w:after="0" w:line="240" w:lineRule="auto"/>
              <w:jc w:val="center"/>
              <w:rPr>
                <w:sz w:val="28"/>
                <w:szCs w:val="28"/>
              </w:rPr>
            </w:pPr>
          </w:p>
        </w:tc>
        <w:tc>
          <w:tcPr>
            <w:tcW w:w="0" w:type="auto"/>
            <w:vMerge/>
            <w:vAlign w:val="center"/>
          </w:tcPr>
          <w:p w:rsidR="00EC5F59" w:rsidRDefault="00EC5F59" w:rsidP="00EC5F59">
            <w:pPr>
              <w:spacing w:after="0" w:line="240" w:lineRule="auto"/>
              <w:jc w:val="center"/>
              <w:rPr>
                <w:sz w:val="28"/>
                <w:szCs w:val="28"/>
              </w:rPr>
            </w:pPr>
          </w:p>
        </w:tc>
      </w:tr>
      <w:tr w:rsidR="00EC5F59" w:rsidTr="00DF1F7A">
        <w:tc>
          <w:tcPr>
            <w:tcW w:w="0" w:type="auto"/>
            <w:vMerge/>
            <w:vAlign w:val="center"/>
          </w:tcPr>
          <w:p w:rsidR="00EC5F59" w:rsidRDefault="00EC5F59" w:rsidP="00EC5F59">
            <w:pPr>
              <w:spacing w:after="0" w:line="240" w:lineRule="auto"/>
              <w:jc w:val="center"/>
              <w:rPr>
                <w:sz w:val="28"/>
                <w:szCs w:val="28"/>
              </w:rPr>
            </w:pPr>
          </w:p>
        </w:tc>
        <w:tc>
          <w:tcPr>
            <w:tcW w:w="0" w:type="auto"/>
            <w:vAlign w:val="center"/>
          </w:tcPr>
          <w:p w:rsidR="00EC5F59" w:rsidRDefault="00EC5F59" w:rsidP="00EC5F59">
            <w:pPr>
              <w:spacing w:after="0" w:line="240" w:lineRule="auto"/>
              <w:jc w:val="center"/>
              <w:rPr>
                <w:sz w:val="28"/>
                <w:szCs w:val="28"/>
              </w:rPr>
            </w:pPr>
            <w:r>
              <w:rPr>
                <w:sz w:val="28"/>
                <w:szCs w:val="28"/>
              </w:rPr>
              <w:t>9</w:t>
            </w:r>
          </w:p>
        </w:tc>
        <w:tc>
          <w:tcPr>
            <w:tcW w:w="0" w:type="auto"/>
            <w:vMerge/>
            <w:vAlign w:val="center"/>
          </w:tcPr>
          <w:p w:rsidR="00EC5F59" w:rsidRDefault="00EC5F59" w:rsidP="00EC5F59">
            <w:pPr>
              <w:spacing w:after="0" w:line="240" w:lineRule="auto"/>
              <w:jc w:val="center"/>
              <w:rPr>
                <w:sz w:val="28"/>
                <w:szCs w:val="28"/>
              </w:rPr>
            </w:pPr>
          </w:p>
        </w:tc>
        <w:tc>
          <w:tcPr>
            <w:tcW w:w="0" w:type="auto"/>
            <w:vMerge/>
            <w:vAlign w:val="center"/>
          </w:tcPr>
          <w:p w:rsidR="00EC5F59" w:rsidRDefault="00EC5F59" w:rsidP="00EC5F59">
            <w:pPr>
              <w:spacing w:after="0" w:line="240" w:lineRule="auto"/>
              <w:jc w:val="center"/>
              <w:rPr>
                <w:sz w:val="28"/>
                <w:szCs w:val="28"/>
              </w:rPr>
            </w:pPr>
          </w:p>
        </w:tc>
      </w:tr>
      <w:tr w:rsidR="00EC5F59" w:rsidTr="00DF1F7A">
        <w:tc>
          <w:tcPr>
            <w:tcW w:w="0" w:type="auto"/>
            <w:vMerge/>
            <w:vAlign w:val="center"/>
          </w:tcPr>
          <w:p w:rsidR="00EC5F59" w:rsidRDefault="00EC5F59" w:rsidP="00EC5F59">
            <w:pPr>
              <w:spacing w:after="0" w:line="240" w:lineRule="auto"/>
              <w:jc w:val="center"/>
              <w:rPr>
                <w:sz w:val="28"/>
                <w:szCs w:val="28"/>
              </w:rPr>
            </w:pPr>
          </w:p>
        </w:tc>
        <w:tc>
          <w:tcPr>
            <w:tcW w:w="0" w:type="auto"/>
            <w:vAlign w:val="center"/>
          </w:tcPr>
          <w:p w:rsidR="00EC5F59" w:rsidRDefault="00EC5F59" w:rsidP="00EC5F59">
            <w:pPr>
              <w:spacing w:after="0" w:line="240" w:lineRule="auto"/>
              <w:jc w:val="center"/>
              <w:rPr>
                <w:sz w:val="28"/>
                <w:szCs w:val="28"/>
              </w:rPr>
            </w:pPr>
            <w:r>
              <w:rPr>
                <w:sz w:val="28"/>
                <w:szCs w:val="28"/>
              </w:rPr>
              <w:t>10</w:t>
            </w:r>
          </w:p>
        </w:tc>
        <w:tc>
          <w:tcPr>
            <w:tcW w:w="0" w:type="auto"/>
            <w:vMerge/>
            <w:vAlign w:val="center"/>
          </w:tcPr>
          <w:p w:rsidR="00EC5F59" w:rsidRDefault="00EC5F59" w:rsidP="00EC5F59">
            <w:pPr>
              <w:spacing w:after="0" w:line="240" w:lineRule="auto"/>
              <w:jc w:val="center"/>
              <w:rPr>
                <w:sz w:val="28"/>
                <w:szCs w:val="28"/>
              </w:rPr>
            </w:pPr>
          </w:p>
        </w:tc>
        <w:tc>
          <w:tcPr>
            <w:tcW w:w="0" w:type="auto"/>
            <w:vMerge/>
            <w:vAlign w:val="center"/>
          </w:tcPr>
          <w:p w:rsidR="00EC5F59" w:rsidRDefault="00EC5F59" w:rsidP="00EC5F59">
            <w:pPr>
              <w:spacing w:after="0" w:line="240" w:lineRule="auto"/>
              <w:jc w:val="center"/>
              <w:rPr>
                <w:sz w:val="28"/>
                <w:szCs w:val="28"/>
              </w:rPr>
            </w:pPr>
          </w:p>
        </w:tc>
      </w:tr>
      <w:tr w:rsidR="00EC5F59" w:rsidTr="00DF1F7A">
        <w:tc>
          <w:tcPr>
            <w:tcW w:w="0" w:type="auto"/>
            <w:vMerge w:val="restart"/>
            <w:vAlign w:val="center"/>
          </w:tcPr>
          <w:p w:rsidR="00EC5F59" w:rsidRDefault="00EC5F59" w:rsidP="00EC5F59">
            <w:pPr>
              <w:spacing w:after="0" w:line="240" w:lineRule="auto"/>
              <w:jc w:val="center"/>
              <w:rPr>
                <w:sz w:val="28"/>
                <w:szCs w:val="28"/>
              </w:rPr>
            </w:pPr>
            <w:r>
              <w:rPr>
                <w:sz w:val="28"/>
                <w:szCs w:val="28"/>
              </w:rPr>
              <w:t>3</w:t>
            </w:r>
          </w:p>
        </w:tc>
        <w:tc>
          <w:tcPr>
            <w:tcW w:w="0" w:type="auto"/>
            <w:vAlign w:val="center"/>
          </w:tcPr>
          <w:p w:rsidR="00EC5F59" w:rsidRDefault="00EC5F59" w:rsidP="00EC5F59">
            <w:pPr>
              <w:spacing w:after="0" w:line="240" w:lineRule="auto"/>
              <w:jc w:val="center"/>
              <w:rPr>
                <w:sz w:val="28"/>
                <w:szCs w:val="28"/>
              </w:rPr>
            </w:pPr>
            <w:r>
              <w:rPr>
                <w:sz w:val="28"/>
                <w:szCs w:val="28"/>
              </w:rPr>
              <w:t>11</w:t>
            </w:r>
          </w:p>
        </w:tc>
        <w:tc>
          <w:tcPr>
            <w:tcW w:w="0" w:type="auto"/>
            <w:vMerge/>
            <w:vAlign w:val="center"/>
          </w:tcPr>
          <w:p w:rsidR="00EC5F59" w:rsidRDefault="00EC5F59" w:rsidP="00EC5F59">
            <w:pPr>
              <w:spacing w:after="0" w:line="240" w:lineRule="auto"/>
              <w:jc w:val="center"/>
              <w:rPr>
                <w:sz w:val="28"/>
                <w:szCs w:val="28"/>
              </w:rPr>
            </w:pPr>
          </w:p>
        </w:tc>
        <w:tc>
          <w:tcPr>
            <w:tcW w:w="0" w:type="auto"/>
            <w:vMerge/>
            <w:vAlign w:val="center"/>
          </w:tcPr>
          <w:p w:rsidR="00EC5F59" w:rsidRDefault="00EC5F59" w:rsidP="00EC5F59">
            <w:pPr>
              <w:spacing w:after="0" w:line="240" w:lineRule="auto"/>
              <w:jc w:val="center"/>
              <w:rPr>
                <w:sz w:val="28"/>
                <w:szCs w:val="28"/>
              </w:rPr>
            </w:pPr>
          </w:p>
        </w:tc>
      </w:tr>
      <w:tr w:rsidR="00EC5F59" w:rsidTr="00DF1F7A">
        <w:tc>
          <w:tcPr>
            <w:tcW w:w="0" w:type="auto"/>
            <w:vMerge/>
            <w:vAlign w:val="center"/>
          </w:tcPr>
          <w:p w:rsidR="00EC5F59" w:rsidRDefault="00EC5F59" w:rsidP="00EC5F59">
            <w:pPr>
              <w:spacing w:after="0" w:line="240" w:lineRule="auto"/>
              <w:jc w:val="center"/>
              <w:rPr>
                <w:sz w:val="28"/>
                <w:szCs w:val="28"/>
              </w:rPr>
            </w:pPr>
          </w:p>
        </w:tc>
        <w:tc>
          <w:tcPr>
            <w:tcW w:w="0" w:type="auto"/>
            <w:vAlign w:val="center"/>
          </w:tcPr>
          <w:p w:rsidR="00EC5F59" w:rsidRDefault="00EC5F59" w:rsidP="00EC5F59">
            <w:pPr>
              <w:spacing w:after="0" w:line="240" w:lineRule="auto"/>
              <w:jc w:val="center"/>
              <w:rPr>
                <w:sz w:val="28"/>
                <w:szCs w:val="28"/>
              </w:rPr>
            </w:pPr>
            <w:r>
              <w:rPr>
                <w:sz w:val="28"/>
                <w:szCs w:val="28"/>
              </w:rPr>
              <w:t>12</w:t>
            </w:r>
          </w:p>
        </w:tc>
        <w:tc>
          <w:tcPr>
            <w:tcW w:w="0" w:type="auto"/>
            <w:vMerge/>
            <w:vAlign w:val="center"/>
          </w:tcPr>
          <w:p w:rsidR="00EC5F59" w:rsidRDefault="00EC5F59" w:rsidP="00EC5F59">
            <w:pPr>
              <w:spacing w:after="0" w:line="240" w:lineRule="auto"/>
              <w:jc w:val="center"/>
              <w:rPr>
                <w:sz w:val="28"/>
                <w:szCs w:val="28"/>
              </w:rPr>
            </w:pPr>
          </w:p>
        </w:tc>
        <w:tc>
          <w:tcPr>
            <w:tcW w:w="0" w:type="auto"/>
            <w:vMerge/>
            <w:vAlign w:val="center"/>
          </w:tcPr>
          <w:p w:rsidR="00EC5F59" w:rsidRDefault="00EC5F59" w:rsidP="00EC5F59">
            <w:pPr>
              <w:spacing w:after="0" w:line="240" w:lineRule="auto"/>
              <w:jc w:val="center"/>
              <w:rPr>
                <w:sz w:val="28"/>
                <w:szCs w:val="28"/>
              </w:rPr>
            </w:pPr>
          </w:p>
        </w:tc>
      </w:tr>
      <w:tr w:rsidR="00EC5F59" w:rsidTr="00DF1F7A">
        <w:tc>
          <w:tcPr>
            <w:tcW w:w="0" w:type="auto"/>
            <w:vMerge/>
            <w:vAlign w:val="center"/>
          </w:tcPr>
          <w:p w:rsidR="00EC5F59" w:rsidRDefault="00EC5F59" w:rsidP="00EC5F59">
            <w:pPr>
              <w:spacing w:after="0" w:line="240" w:lineRule="auto"/>
              <w:jc w:val="center"/>
              <w:rPr>
                <w:sz w:val="28"/>
                <w:szCs w:val="28"/>
              </w:rPr>
            </w:pPr>
          </w:p>
        </w:tc>
        <w:tc>
          <w:tcPr>
            <w:tcW w:w="0" w:type="auto"/>
            <w:vAlign w:val="center"/>
          </w:tcPr>
          <w:p w:rsidR="00EC5F59" w:rsidRDefault="00EC5F59" w:rsidP="00EC5F59">
            <w:pPr>
              <w:spacing w:after="0" w:line="240" w:lineRule="auto"/>
              <w:jc w:val="center"/>
              <w:rPr>
                <w:sz w:val="28"/>
                <w:szCs w:val="28"/>
              </w:rPr>
            </w:pPr>
            <w:r>
              <w:rPr>
                <w:sz w:val="28"/>
                <w:szCs w:val="28"/>
              </w:rPr>
              <w:t>13</w:t>
            </w:r>
          </w:p>
        </w:tc>
        <w:tc>
          <w:tcPr>
            <w:tcW w:w="0" w:type="auto"/>
            <w:vMerge/>
            <w:vAlign w:val="center"/>
          </w:tcPr>
          <w:p w:rsidR="00EC5F59" w:rsidRDefault="00EC5F59" w:rsidP="00EC5F59">
            <w:pPr>
              <w:spacing w:after="0" w:line="240" w:lineRule="auto"/>
              <w:jc w:val="center"/>
              <w:rPr>
                <w:sz w:val="28"/>
                <w:szCs w:val="28"/>
              </w:rPr>
            </w:pPr>
          </w:p>
        </w:tc>
        <w:tc>
          <w:tcPr>
            <w:tcW w:w="0" w:type="auto"/>
            <w:vMerge/>
            <w:vAlign w:val="center"/>
          </w:tcPr>
          <w:p w:rsidR="00EC5F59" w:rsidRDefault="00EC5F59" w:rsidP="00EC5F59">
            <w:pPr>
              <w:spacing w:after="0" w:line="240" w:lineRule="auto"/>
              <w:jc w:val="center"/>
              <w:rPr>
                <w:sz w:val="28"/>
                <w:szCs w:val="28"/>
              </w:rPr>
            </w:pPr>
          </w:p>
        </w:tc>
      </w:tr>
      <w:tr w:rsidR="00EC5F59" w:rsidTr="00DF1F7A">
        <w:tc>
          <w:tcPr>
            <w:tcW w:w="0" w:type="auto"/>
            <w:vMerge/>
            <w:vAlign w:val="center"/>
          </w:tcPr>
          <w:p w:rsidR="00EC5F59" w:rsidRDefault="00EC5F59" w:rsidP="00EC5F59">
            <w:pPr>
              <w:spacing w:after="0" w:line="240" w:lineRule="auto"/>
              <w:jc w:val="center"/>
              <w:rPr>
                <w:sz w:val="28"/>
                <w:szCs w:val="28"/>
              </w:rPr>
            </w:pPr>
          </w:p>
        </w:tc>
        <w:tc>
          <w:tcPr>
            <w:tcW w:w="0" w:type="auto"/>
            <w:vAlign w:val="center"/>
          </w:tcPr>
          <w:p w:rsidR="00EC5F59" w:rsidRDefault="00EC5F59" w:rsidP="00EC5F59">
            <w:pPr>
              <w:spacing w:after="0" w:line="240" w:lineRule="auto"/>
              <w:jc w:val="center"/>
              <w:rPr>
                <w:sz w:val="28"/>
                <w:szCs w:val="28"/>
              </w:rPr>
            </w:pPr>
            <w:r>
              <w:rPr>
                <w:sz w:val="28"/>
                <w:szCs w:val="28"/>
              </w:rPr>
              <w:t>14</w:t>
            </w:r>
          </w:p>
        </w:tc>
        <w:tc>
          <w:tcPr>
            <w:tcW w:w="0" w:type="auto"/>
            <w:vMerge w:val="restart"/>
            <w:vAlign w:val="center"/>
          </w:tcPr>
          <w:p w:rsidR="00EC5F59" w:rsidRDefault="00EC5F59" w:rsidP="00EC5F59">
            <w:pPr>
              <w:spacing w:after="0" w:line="240" w:lineRule="auto"/>
              <w:jc w:val="center"/>
              <w:rPr>
                <w:sz w:val="28"/>
                <w:szCs w:val="28"/>
              </w:rPr>
            </w:pPr>
            <w:r w:rsidRPr="00616860">
              <w:rPr>
                <w:sz w:val="28"/>
                <w:szCs w:val="28"/>
              </w:rPr>
              <w:t>Ц</w:t>
            </w:r>
            <w:r>
              <w:rPr>
                <w:sz w:val="28"/>
                <w:szCs w:val="28"/>
              </w:rPr>
              <w:t xml:space="preserve">ентры </w:t>
            </w:r>
            <w:r w:rsidRPr="00616860">
              <w:rPr>
                <w:sz w:val="28"/>
                <w:szCs w:val="28"/>
              </w:rPr>
              <w:t>организации работы железнодорожных станций (ДЦС)</w:t>
            </w:r>
          </w:p>
        </w:tc>
        <w:tc>
          <w:tcPr>
            <w:tcW w:w="0" w:type="auto"/>
            <w:vMerge w:val="restart"/>
            <w:vAlign w:val="center"/>
          </w:tcPr>
          <w:p w:rsidR="00EC5F59" w:rsidRDefault="00EC5F59" w:rsidP="00EC5F59">
            <w:pPr>
              <w:spacing w:after="0" w:line="240" w:lineRule="auto"/>
              <w:jc w:val="center"/>
              <w:rPr>
                <w:sz w:val="28"/>
                <w:szCs w:val="28"/>
              </w:rPr>
            </w:pPr>
            <w:r w:rsidRPr="00616860">
              <w:rPr>
                <w:sz w:val="28"/>
                <w:szCs w:val="28"/>
              </w:rPr>
              <w:t xml:space="preserve">Знакомство со структурой Центров организации работы железнодорожных станций (ДЦС) </w:t>
            </w:r>
            <w:r>
              <w:rPr>
                <w:sz w:val="28"/>
                <w:szCs w:val="28"/>
              </w:rPr>
              <w:t>Проведение</w:t>
            </w:r>
            <w:r w:rsidRPr="00744572">
              <w:rPr>
                <w:sz w:val="28"/>
                <w:szCs w:val="28"/>
              </w:rPr>
              <w:t xml:space="preserve"> целевого инструктажа по технике безопасности</w:t>
            </w:r>
            <w:r w:rsidRPr="00616860">
              <w:rPr>
                <w:sz w:val="28"/>
                <w:szCs w:val="28"/>
              </w:rPr>
              <w:t xml:space="preserve"> руководителями практики от производства. </w:t>
            </w:r>
            <w:r>
              <w:rPr>
                <w:sz w:val="28"/>
                <w:szCs w:val="28"/>
              </w:rPr>
              <w:t>Подбор статистических данных для выполнения индивидуального задания. Оформление отчета по производственной диспетчерской практике.</w:t>
            </w:r>
          </w:p>
          <w:p w:rsidR="00EC5F59" w:rsidRDefault="00EC5F59" w:rsidP="00EC5F59">
            <w:pPr>
              <w:spacing w:after="0" w:line="240" w:lineRule="auto"/>
              <w:jc w:val="center"/>
              <w:rPr>
                <w:sz w:val="28"/>
                <w:szCs w:val="28"/>
              </w:rPr>
            </w:pPr>
            <w:r>
              <w:rPr>
                <w:sz w:val="28"/>
                <w:szCs w:val="28"/>
              </w:rPr>
              <w:t>Окончательной оформление путевок.</w:t>
            </w:r>
          </w:p>
        </w:tc>
      </w:tr>
      <w:tr w:rsidR="00EC5F59" w:rsidTr="00DF1F7A">
        <w:tc>
          <w:tcPr>
            <w:tcW w:w="0" w:type="auto"/>
            <w:vMerge/>
            <w:vAlign w:val="center"/>
          </w:tcPr>
          <w:p w:rsidR="00EC5F59" w:rsidRDefault="00EC5F59" w:rsidP="00EC5F59">
            <w:pPr>
              <w:spacing w:after="0" w:line="240" w:lineRule="auto"/>
              <w:jc w:val="center"/>
              <w:rPr>
                <w:sz w:val="28"/>
                <w:szCs w:val="28"/>
              </w:rPr>
            </w:pPr>
          </w:p>
        </w:tc>
        <w:tc>
          <w:tcPr>
            <w:tcW w:w="0" w:type="auto"/>
            <w:vAlign w:val="center"/>
          </w:tcPr>
          <w:p w:rsidR="00EC5F59" w:rsidRDefault="00EC5F59" w:rsidP="00EC5F59">
            <w:pPr>
              <w:spacing w:after="0" w:line="240" w:lineRule="auto"/>
              <w:jc w:val="center"/>
              <w:rPr>
                <w:sz w:val="28"/>
                <w:szCs w:val="28"/>
              </w:rPr>
            </w:pPr>
            <w:r>
              <w:rPr>
                <w:sz w:val="28"/>
                <w:szCs w:val="28"/>
              </w:rPr>
              <w:t>15</w:t>
            </w:r>
          </w:p>
        </w:tc>
        <w:tc>
          <w:tcPr>
            <w:tcW w:w="0" w:type="auto"/>
            <w:vMerge/>
          </w:tcPr>
          <w:p w:rsidR="00EC5F59" w:rsidRDefault="00EC5F59" w:rsidP="00EC5F59">
            <w:pPr>
              <w:spacing w:after="0" w:line="240" w:lineRule="auto"/>
              <w:jc w:val="both"/>
              <w:rPr>
                <w:sz w:val="28"/>
                <w:szCs w:val="28"/>
              </w:rPr>
            </w:pPr>
          </w:p>
        </w:tc>
        <w:tc>
          <w:tcPr>
            <w:tcW w:w="0" w:type="auto"/>
            <w:vMerge/>
          </w:tcPr>
          <w:p w:rsidR="00EC5F59" w:rsidRDefault="00EC5F59" w:rsidP="00EC5F59">
            <w:pPr>
              <w:spacing w:after="0" w:line="240" w:lineRule="auto"/>
              <w:jc w:val="both"/>
              <w:rPr>
                <w:sz w:val="28"/>
                <w:szCs w:val="28"/>
              </w:rPr>
            </w:pPr>
          </w:p>
        </w:tc>
      </w:tr>
      <w:tr w:rsidR="00EC5F59" w:rsidTr="00DF1F7A">
        <w:tc>
          <w:tcPr>
            <w:tcW w:w="0" w:type="auto"/>
            <w:vMerge w:val="restart"/>
            <w:vAlign w:val="center"/>
          </w:tcPr>
          <w:p w:rsidR="00EC5F59" w:rsidRDefault="00EC5F59" w:rsidP="00EC5F59">
            <w:pPr>
              <w:spacing w:after="0" w:line="240" w:lineRule="auto"/>
              <w:jc w:val="center"/>
              <w:rPr>
                <w:sz w:val="28"/>
                <w:szCs w:val="28"/>
              </w:rPr>
            </w:pPr>
            <w:r>
              <w:rPr>
                <w:sz w:val="28"/>
                <w:szCs w:val="28"/>
              </w:rPr>
              <w:t>4</w:t>
            </w:r>
          </w:p>
        </w:tc>
        <w:tc>
          <w:tcPr>
            <w:tcW w:w="0" w:type="auto"/>
            <w:vAlign w:val="center"/>
          </w:tcPr>
          <w:p w:rsidR="00EC5F59" w:rsidRDefault="00EC5F59" w:rsidP="00EC5F59">
            <w:pPr>
              <w:spacing w:after="0" w:line="240" w:lineRule="auto"/>
              <w:jc w:val="center"/>
              <w:rPr>
                <w:sz w:val="28"/>
                <w:szCs w:val="28"/>
              </w:rPr>
            </w:pPr>
            <w:r>
              <w:rPr>
                <w:sz w:val="28"/>
                <w:szCs w:val="28"/>
              </w:rPr>
              <w:t>16</w:t>
            </w:r>
          </w:p>
        </w:tc>
        <w:tc>
          <w:tcPr>
            <w:tcW w:w="0" w:type="auto"/>
            <w:vMerge/>
          </w:tcPr>
          <w:p w:rsidR="00EC5F59" w:rsidRDefault="00EC5F59" w:rsidP="00EC5F59">
            <w:pPr>
              <w:spacing w:after="0" w:line="240" w:lineRule="auto"/>
              <w:jc w:val="both"/>
              <w:rPr>
                <w:sz w:val="28"/>
                <w:szCs w:val="28"/>
              </w:rPr>
            </w:pPr>
          </w:p>
        </w:tc>
        <w:tc>
          <w:tcPr>
            <w:tcW w:w="0" w:type="auto"/>
            <w:vMerge/>
          </w:tcPr>
          <w:p w:rsidR="00EC5F59" w:rsidRDefault="00EC5F59" w:rsidP="00EC5F59">
            <w:pPr>
              <w:spacing w:after="0" w:line="240" w:lineRule="auto"/>
              <w:jc w:val="both"/>
              <w:rPr>
                <w:sz w:val="28"/>
                <w:szCs w:val="28"/>
              </w:rPr>
            </w:pPr>
          </w:p>
        </w:tc>
      </w:tr>
      <w:tr w:rsidR="00EC5F59" w:rsidTr="00DF1F7A">
        <w:tc>
          <w:tcPr>
            <w:tcW w:w="0" w:type="auto"/>
            <w:vMerge/>
          </w:tcPr>
          <w:p w:rsidR="00EC5F59" w:rsidRDefault="00EC5F59" w:rsidP="00EC5F59">
            <w:pPr>
              <w:spacing w:after="0" w:line="240" w:lineRule="auto"/>
              <w:jc w:val="center"/>
              <w:rPr>
                <w:sz w:val="28"/>
                <w:szCs w:val="28"/>
              </w:rPr>
            </w:pPr>
          </w:p>
        </w:tc>
        <w:tc>
          <w:tcPr>
            <w:tcW w:w="0" w:type="auto"/>
            <w:vAlign w:val="center"/>
          </w:tcPr>
          <w:p w:rsidR="00EC5F59" w:rsidRDefault="00EC5F59" w:rsidP="00EC5F59">
            <w:pPr>
              <w:spacing w:after="0" w:line="240" w:lineRule="auto"/>
              <w:jc w:val="center"/>
              <w:rPr>
                <w:sz w:val="28"/>
                <w:szCs w:val="28"/>
              </w:rPr>
            </w:pPr>
            <w:r>
              <w:rPr>
                <w:sz w:val="28"/>
                <w:szCs w:val="28"/>
              </w:rPr>
              <w:t>17</w:t>
            </w:r>
          </w:p>
        </w:tc>
        <w:tc>
          <w:tcPr>
            <w:tcW w:w="0" w:type="auto"/>
            <w:vMerge/>
          </w:tcPr>
          <w:p w:rsidR="00EC5F59" w:rsidRDefault="00EC5F59" w:rsidP="00EC5F59">
            <w:pPr>
              <w:spacing w:after="0" w:line="240" w:lineRule="auto"/>
              <w:jc w:val="both"/>
              <w:rPr>
                <w:sz w:val="28"/>
                <w:szCs w:val="28"/>
              </w:rPr>
            </w:pPr>
          </w:p>
        </w:tc>
        <w:tc>
          <w:tcPr>
            <w:tcW w:w="0" w:type="auto"/>
            <w:vMerge/>
          </w:tcPr>
          <w:p w:rsidR="00EC5F59" w:rsidRDefault="00EC5F59" w:rsidP="00EC5F59">
            <w:pPr>
              <w:spacing w:after="0" w:line="240" w:lineRule="auto"/>
              <w:jc w:val="both"/>
              <w:rPr>
                <w:sz w:val="28"/>
                <w:szCs w:val="28"/>
              </w:rPr>
            </w:pPr>
          </w:p>
        </w:tc>
      </w:tr>
      <w:tr w:rsidR="00EC5F59" w:rsidTr="00DF1F7A">
        <w:tc>
          <w:tcPr>
            <w:tcW w:w="0" w:type="auto"/>
            <w:vMerge/>
          </w:tcPr>
          <w:p w:rsidR="00EC5F59" w:rsidRDefault="00EC5F59" w:rsidP="00EC5F59">
            <w:pPr>
              <w:spacing w:after="0" w:line="240" w:lineRule="auto"/>
              <w:jc w:val="center"/>
              <w:rPr>
                <w:sz w:val="28"/>
                <w:szCs w:val="28"/>
              </w:rPr>
            </w:pPr>
          </w:p>
        </w:tc>
        <w:tc>
          <w:tcPr>
            <w:tcW w:w="0" w:type="auto"/>
            <w:vAlign w:val="center"/>
          </w:tcPr>
          <w:p w:rsidR="00EC5F59" w:rsidRDefault="00EC5F59" w:rsidP="00EC5F59">
            <w:pPr>
              <w:spacing w:after="0" w:line="240" w:lineRule="auto"/>
              <w:jc w:val="center"/>
              <w:rPr>
                <w:sz w:val="28"/>
                <w:szCs w:val="28"/>
              </w:rPr>
            </w:pPr>
            <w:r>
              <w:rPr>
                <w:sz w:val="28"/>
                <w:szCs w:val="28"/>
              </w:rPr>
              <w:t>18</w:t>
            </w:r>
          </w:p>
        </w:tc>
        <w:tc>
          <w:tcPr>
            <w:tcW w:w="0" w:type="auto"/>
            <w:vMerge/>
          </w:tcPr>
          <w:p w:rsidR="00EC5F59" w:rsidRDefault="00EC5F59" w:rsidP="00EC5F59">
            <w:pPr>
              <w:spacing w:after="0" w:line="240" w:lineRule="auto"/>
              <w:jc w:val="both"/>
              <w:rPr>
                <w:sz w:val="28"/>
                <w:szCs w:val="28"/>
              </w:rPr>
            </w:pPr>
          </w:p>
        </w:tc>
        <w:tc>
          <w:tcPr>
            <w:tcW w:w="0" w:type="auto"/>
            <w:vMerge/>
          </w:tcPr>
          <w:p w:rsidR="00EC5F59" w:rsidRDefault="00EC5F59" w:rsidP="00EC5F59">
            <w:pPr>
              <w:spacing w:after="0" w:line="240" w:lineRule="auto"/>
              <w:jc w:val="both"/>
              <w:rPr>
                <w:sz w:val="28"/>
                <w:szCs w:val="28"/>
              </w:rPr>
            </w:pPr>
          </w:p>
        </w:tc>
      </w:tr>
      <w:tr w:rsidR="00EC5F59" w:rsidTr="00DF1F7A">
        <w:tc>
          <w:tcPr>
            <w:tcW w:w="0" w:type="auto"/>
            <w:vMerge/>
          </w:tcPr>
          <w:p w:rsidR="00EC5F59" w:rsidRDefault="00EC5F59" w:rsidP="00EC5F59">
            <w:pPr>
              <w:spacing w:after="0" w:line="240" w:lineRule="auto"/>
              <w:jc w:val="center"/>
              <w:rPr>
                <w:sz w:val="28"/>
                <w:szCs w:val="28"/>
              </w:rPr>
            </w:pPr>
          </w:p>
        </w:tc>
        <w:tc>
          <w:tcPr>
            <w:tcW w:w="0" w:type="auto"/>
            <w:vAlign w:val="center"/>
          </w:tcPr>
          <w:p w:rsidR="00EC5F59" w:rsidRDefault="00EC5F59" w:rsidP="00EC5F59">
            <w:pPr>
              <w:spacing w:after="0" w:line="240" w:lineRule="auto"/>
              <w:jc w:val="center"/>
              <w:rPr>
                <w:sz w:val="28"/>
                <w:szCs w:val="28"/>
              </w:rPr>
            </w:pPr>
            <w:r>
              <w:rPr>
                <w:sz w:val="28"/>
                <w:szCs w:val="28"/>
              </w:rPr>
              <w:t>19</w:t>
            </w:r>
          </w:p>
        </w:tc>
        <w:tc>
          <w:tcPr>
            <w:tcW w:w="0" w:type="auto"/>
            <w:vMerge/>
          </w:tcPr>
          <w:p w:rsidR="00EC5F59" w:rsidRDefault="00EC5F59" w:rsidP="00EC5F59">
            <w:pPr>
              <w:spacing w:after="0" w:line="240" w:lineRule="auto"/>
              <w:jc w:val="both"/>
              <w:rPr>
                <w:sz w:val="28"/>
                <w:szCs w:val="28"/>
              </w:rPr>
            </w:pPr>
          </w:p>
        </w:tc>
        <w:tc>
          <w:tcPr>
            <w:tcW w:w="0" w:type="auto"/>
            <w:vMerge/>
          </w:tcPr>
          <w:p w:rsidR="00EC5F59" w:rsidRDefault="00EC5F59" w:rsidP="00EC5F59">
            <w:pPr>
              <w:spacing w:after="0" w:line="240" w:lineRule="auto"/>
              <w:jc w:val="both"/>
              <w:rPr>
                <w:sz w:val="28"/>
                <w:szCs w:val="28"/>
              </w:rPr>
            </w:pPr>
          </w:p>
        </w:tc>
      </w:tr>
      <w:tr w:rsidR="00EC5F59" w:rsidTr="00DF1F7A">
        <w:tc>
          <w:tcPr>
            <w:tcW w:w="0" w:type="auto"/>
            <w:vMerge/>
          </w:tcPr>
          <w:p w:rsidR="00EC5F59" w:rsidRDefault="00EC5F59" w:rsidP="00EC5F59">
            <w:pPr>
              <w:spacing w:after="0" w:line="240" w:lineRule="auto"/>
              <w:jc w:val="center"/>
              <w:rPr>
                <w:sz w:val="28"/>
                <w:szCs w:val="28"/>
              </w:rPr>
            </w:pPr>
          </w:p>
        </w:tc>
        <w:tc>
          <w:tcPr>
            <w:tcW w:w="0" w:type="auto"/>
            <w:vAlign w:val="center"/>
          </w:tcPr>
          <w:p w:rsidR="00EC5F59" w:rsidRDefault="00EC5F59" w:rsidP="00EC5F59">
            <w:pPr>
              <w:spacing w:after="0" w:line="240" w:lineRule="auto"/>
              <w:jc w:val="center"/>
              <w:rPr>
                <w:sz w:val="28"/>
                <w:szCs w:val="28"/>
              </w:rPr>
            </w:pPr>
            <w:r>
              <w:rPr>
                <w:sz w:val="28"/>
                <w:szCs w:val="28"/>
              </w:rPr>
              <w:t>20</w:t>
            </w:r>
          </w:p>
        </w:tc>
        <w:tc>
          <w:tcPr>
            <w:tcW w:w="0" w:type="auto"/>
            <w:vMerge/>
          </w:tcPr>
          <w:p w:rsidR="00EC5F59" w:rsidRDefault="00EC5F59" w:rsidP="00EC5F59">
            <w:pPr>
              <w:spacing w:after="0" w:line="240" w:lineRule="auto"/>
              <w:jc w:val="both"/>
              <w:rPr>
                <w:sz w:val="28"/>
                <w:szCs w:val="28"/>
              </w:rPr>
            </w:pPr>
          </w:p>
        </w:tc>
        <w:tc>
          <w:tcPr>
            <w:tcW w:w="0" w:type="auto"/>
            <w:vMerge/>
          </w:tcPr>
          <w:p w:rsidR="00EC5F59" w:rsidRDefault="00EC5F59" w:rsidP="00EC5F59">
            <w:pPr>
              <w:spacing w:after="0" w:line="240" w:lineRule="auto"/>
              <w:jc w:val="both"/>
              <w:rPr>
                <w:sz w:val="28"/>
                <w:szCs w:val="28"/>
              </w:rPr>
            </w:pPr>
          </w:p>
        </w:tc>
      </w:tr>
    </w:tbl>
    <w:p w:rsidR="00BB72ED" w:rsidRDefault="00BB72ED" w:rsidP="00BB72ED">
      <w:pPr>
        <w:ind w:firstLine="851"/>
        <w:jc w:val="both"/>
        <w:rPr>
          <w:sz w:val="28"/>
          <w:szCs w:val="28"/>
        </w:rPr>
      </w:pPr>
    </w:p>
    <w:p w:rsidR="00BB72ED" w:rsidRDefault="00BB72ED" w:rsidP="00BB72ED">
      <w:pPr>
        <w:ind w:firstLine="851"/>
        <w:jc w:val="both"/>
        <w:rPr>
          <w:sz w:val="28"/>
          <w:szCs w:val="28"/>
        </w:rPr>
      </w:pPr>
      <w:r>
        <w:rPr>
          <w:sz w:val="28"/>
          <w:szCs w:val="28"/>
        </w:rPr>
        <w:t xml:space="preserve">Для </w:t>
      </w:r>
      <w:r w:rsidR="00931DAA">
        <w:rPr>
          <w:sz w:val="28"/>
          <w:szCs w:val="28"/>
        </w:rPr>
        <w:t xml:space="preserve">очно-заочной и </w:t>
      </w:r>
      <w:r>
        <w:rPr>
          <w:sz w:val="28"/>
          <w:szCs w:val="28"/>
        </w:rPr>
        <w:t>заочной форм обучения:</w:t>
      </w:r>
    </w:p>
    <w:tbl>
      <w:tblPr>
        <w:tblStyle w:val="a4"/>
        <w:tblW w:w="9351" w:type="dxa"/>
        <w:tblLayout w:type="fixed"/>
        <w:tblLook w:val="04A0" w:firstRow="1" w:lastRow="0" w:firstColumn="1" w:lastColumn="0" w:noHBand="0" w:noVBand="1"/>
      </w:tblPr>
      <w:tblGrid>
        <w:gridCol w:w="1102"/>
        <w:gridCol w:w="2721"/>
        <w:gridCol w:w="5528"/>
      </w:tblGrid>
      <w:tr w:rsidR="00931DAA" w:rsidTr="00DF1F7A">
        <w:tc>
          <w:tcPr>
            <w:tcW w:w="1102" w:type="dxa"/>
            <w:tcBorders>
              <w:top w:val="single" w:sz="4" w:space="0" w:color="auto"/>
              <w:left w:val="single" w:sz="4" w:space="0" w:color="auto"/>
              <w:bottom w:val="single" w:sz="4" w:space="0" w:color="auto"/>
              <w:right w:val="single" w:sz="4" w:space="0" w:color="auto"/>
            </w:tcBorders>
            <w:vAlign w:val="center"/>
            <w:hideMark/>
          </w:tcPr>
          <w:p w:rsidR="00931DAA" w:rsidRDefault="00931DAA" w:rsidP="00931DAA">
            <w:pPr>
              <w:spacing w:after="0" w:line="240" w:lineRule="auto"/>
              <w:jc w:val="center"/>
              <w:rPr>
                <w:sz w:val="28"/>
                <w:szCs w:val="28"/>
              </w:rPr>
            </w:pPr>
            <w:r>
              <w:rPr>
                <w:sz w:val="28"/>
                <w:szCs w:val="28"/>
              </w:rPr>
              <w:t>Недели</w:t>
            </w:r>
          </w:p>
        </w:tc>
        <w:tc>
          <w:tcPr>
            <w:tcW w:w="2721" w:type="dxa"/>
            <w:tcBorders>
              <w:top w:val="single" w:sz="4" w:space="0" w:color="auto"/>
              <w:left w:val="single" w:sz="4" w:space="0" w:color="auto"/>
              <w:bottom w:val="single" w:sz="4" w:space="0" w:color="auto"/>
              <w:right w:val="single" w:sz="4" w:space="0" w:color="auto"/>
            </w:tcBorders>
            <w:vAlign w:val="center"/>
            <w:hideMark/>
          </w:tcPr>
          <w:p w:rsidR="00931DAA" w:rsidRDefault="00931DAA" w:rsidP="00931DAA">
            <w:pPr>
              <w:spacing w:after="0" w:line="240" w:lineRule="auto"/>
              <w:jc w:val="center"/>
              <w:rPr>
                <w:sz w:val="28"/>
                <w:szCs w:val="28"/>
              </w:rPr>
            </w:pPr>
            <w:r>
              <w:rPr>
                <w:sz w:val="28"/>
                <w:szCs w:val="28"/>
              </w:rPr>
              <w:t>Объект практики</w:t>
            </w:r>
          </w:p>
        </w:tc>
        <w:tc>
          <w:tcPr>
            <w:tcW w:w="5528" w:type="dxa"/>
            <w:tcBorders>
              <w:top w:val="single" w:sz="4" w:space="0" w:color="auto"/>
              <w:left w:val="single" w:sz="4" w:space="0" w:color="auto"/>
              <w:bottom w:val="single" w:sz="4" w:space="0" w:color="auto"/>
              <w:right w:val="single" w:sz="4" w:space="0" w:color="auto"/>
            </w:tcBorders>
            <w:vAlign w:val="center"/>
            <w:hideMark/>
          </w:tcPr>
          <w:p w:rsidR="00931DAA" w:rsidRDefault="00931DAA" w:rsidP="00931DAA">
            <w:pPr>
              <w:spacing w:after="0" w:line="240" w:lineRule="auto"/>
              <w:jc w:val="center"/>
              <w:rPr>
                <w:sz w:val="28"/>
                <w:szCs w:val="28"/>
              </w:rPr>
            </w:pPr>
            <w:r>
              <w:rPr>
                <w:sz w:val="28"/>
                <w:szCs w:val="28"/>
              </w:rPr>
              <w:t>Содержание практики</w:t>
            </w:r>
          </w:p>
        </w:tc>
      </w:tr>
      <w:tr w:rsidR="00931DAA" w:rsidTr="00DF1F7A">
        <w:trPr>
          <w:trHeight w:val="1348"/>
        </w:trPr>
        <w:tc>
          <w:tcPr>
            <w:tcW w:w="1102" w:type="dxa"/>
            <w:tcBorders>
              <w:top w:val="single" w:sz="4" w:space="0" w:color="auto"/>
              <w:left w:val="single" w:sz="4" w:space="0" w:color="auto"/>
              <w:bottom w:val="single" w:sz="4" w:space="0" w:color="auto"/>
              <w:right w:val="single" w:sz="4" w:space="0" w:color="auto"/>
            </w:tcBorders>
            <w:vAlign w:val="center"/>
            <w:hideMark/>
          </w:tcPr>
          <w:p w:rsidR="00931DAA" w:rsidRDefault="00931DAA" w:rsidP="00931DAA">
            <w:pPr>
              <w:spacing w:after="0" w:line="240" w:lineRule="auto"/>
              <w:jc w:val="center"/>
              <w:rPr>
                <w:sz w:val="28"/>
                <w:szCs w:val="28"/>
              </w:rPr>
            </w:pPr>
            <w:r>
              <w:rPr>
                <w:sz w:val="28"/>
                <w:szCs w:val="28"/>
              </w:rPr>
              <w:t>1</w:t>
            </w:r>
          </w:p>
        </w:tc>
        <w:tc>
          <w:tcPr>
            <w:tcW w:w="2721" w:type="dxa"/>
            <w:vMerge w:val="restart"/>
            <w:tcBorders>
              <w:top w:val="single" w:sz="4" w:space="0" w:color="auto"/>
              <w:left w:val="single" w:sz="4" w:space="0" w:color="auto"/>
              <w:right w:val="single" w:sz="4" w:space="0" w:color="auto"/>
            </w:tcBorders>
            <w:vAlign w:val="center"/>
            <w:hideMark/>
          </w:tcPr>
          <w:p w:rsidR="00931DAA" w:rsidRDefault="00931DAA" w:rsidP="00931DAA">
            <w:pPr>
              <w:spacing w:after="0" w:line="240" w:lineRule="auto"/>
              <w:jc w:val="center"/>
              <w:rPr>
                <w:sz w:val="28"/>
                <w:szCs w:val="28"/>
              </w:rPr>
            </w:pPr>
            <w:r>
              <w:rPr>
                <w:sz w:val="28"/>
                <w:szCs w:val="28"/>
              </w:rPr>
              <w:t xml:space="preserve">Прохождение производственной диспетчерской практики по основному месту работы по профилю получаемой специальности, либо </w:t>
            </w:r>
          </w:p>
          <w:p w:rsidR="00931DAA" w:rsidRDefault="00931DAA" w:rsidP="00931DAA">
            <w:pPr>
              <w:spacing w:after="0" w:line="240" w:lineRule="auto"/>
              <w:jc w:val="center"/>
              <w:rPr>
                <w:sz w:val="28"/>
                <w:szCs w:val="28"/>
              </w:rPr>
            </w:pPr>
            <w:r>
              <w:rPr>
                <w:sz w:val="28"/>
                <w:szCs w:val="28"/>
              </w:rPr>
              <w:t>кафедра «Управление эксплуатационной работой»</w:t>
            </w:r>
          </w:p>
        </w:tc>
        <w:tc>
          <w:tcPr>
            <w:tcW w:w="5528" w:type="dxa"/>
            <w:vMerge w:val="restart"/>
            <w:tcBorders>
              <w:top w:val="single" w:sz="4" w:space="0" w:color="auto"/>
              <w:left w:val="single" w:sz="4" w:space="0" w:color="auto"/>
              <w:right w:val="single" w:sz="4" w:space="0" w:color="auto"/>
            </w:tcBorders>
            <w:vAlign w:val="center"/>
            <w:hideMark/>
          </w:tcPr>
          <w:p w:rsidR="00931DAA" w:rsidRDefault="00931DAA" w:rsidP="00931DAA">
            <w:pPr>
              <w:spacing w:after="0" w:line="240" w:lineRule="auto"/>
              <w:jc w:val="both"/>
              <w:rPr>
                <w:sz w:val="28"/>
                <w:szCs w:val="28"/>
              </w:rPr>
            </w:pPr>
            <w:r>
              <w:rPr>
                <w:sz w:val="28"/>
                <w:szCs w:val="28"/>
              </w:rPr>
              <w:t>Выдача направления на прохождение производственной практики, содержащих индивидуальные задания, отражающие освоение набора компетенций, предусмотренных Федеральным государственным образовательным стандартом при освоении программы производственной диспетчерской практики (предусмотрена выдача направлений на практику во время предыдущей лабораторно-экзаменационной сессии, а прием зачета с оценкой в форме защиты письменного отчета по практике, содержащего индивидуальной задание, в начале следующей сессии)</w:t>
            </w:r>
          </w:p>
          <w:p w:rsidR="00931DAA" w:rsidRDefault="00931DAA" w:rsidP="00931DAA">
            <w:pPr>
              <w:spacing w:after="0" w:line="240" w:lineRule="auto"/>
              <w:jc w:val="both"/>
              <w:rPr>
                <w:sz w:val="28"/>
                <w:szCs w:val="28"/>
              </w:rPr>
            </w:pPr>
            <w:r>
              <w:rPr>
                <w:sz w:val="28"/>
                <w:szCs w:val="28"/>
              </w:rPr>
              <w:t>Обучающийся при прохождении практики осуществляет следующие действия:</w:t>
            </w:r>
          </w:p>
          <w:p w:rsidR="00931DAA" w:rsidRPr="001C54A4" w:rsidRDefault="00931DAA" w:rsidP="00931DAA">
            <w:pPr>
              <w:pStyle w:val="a3"/>
              <w:numPr>
                <w:ilvl w:val="0"/>
                <w:numId w:val="2"/>
              </w:numPr>
              <w:spacing w:after="0" w:line="240" w:lineRule="auto"/>
              <w:ind w:left="33" w:hanging="33"/>
              <w:jc w:val="both"/>
              <w:rPr>
                <w:rFonts w:ascii="Times New Roman" w:hAnsi="Times New Roman"/>
                <w:sz w:val="28"/>
                <w:szCs w:val="28"/>
              </w:rPr>
            </w:pPr>
            <w:r w:rsidRPr="001C54A4">
              <w:rPr>
                <w:rFonts w:ascii="Times New Roman" w:hAnsi="Times New Roman"/>
                <w:sz w:val="28"/>
                <w:szCs w:val="28"/>
              </w:rPr>
              <w:t xml:space="preserve">подбор литературы по тематике индивидуального задания на </w:t>
            </w:r>
            <w:r w:rsidRPr="001C54A4">
              <w:rPr>
                <w:rFonts w:ascii="Times New Roman" w:hAnsi="Times New Roman"/>
                <w:sz w:val="28"/>
                <w:szCs w:val="28"/>
              </w:rPr>
              <w:lastRenderedPageBreak/>
              <w:t>производственную диспетчерскую практику;</w:t>
            </w:r>
          </w:p>
          <w:p w:rsidR="00931DAA" w:rsidRPr="001C54A4" w:rsidRDefault="00931DAA" w:rsidP="00931DAA">
            <w:pPr>
              <w:pStyle w:val="a3"/>
              <w:numPr>
                <w:ilvl w:val="0"/>
                <w:numId w:val="2"/>
              </w:numPr>
              <w:spacing w:after="0" w:line="240" w:lineRule="auto"/>
              <w:ind w:left="33" w:hanging="33"/>
              <w:jc w:val="both"/>
              <w:rPr>
                <w:rFonts w:ascii="Times New Roman" w:hAnsi="Times New Roman"/>
                <w:sz w:val="28"/>
                <w:szCs w:val="28"/>
              </w:rPr>
            </w:pPr>
            <w:r>
              <w:rPr>
                <w:rFonts w:ascii="Times New Roman" w:hAnsi="Times New Roman"/>
                <w:sz w:val="28"/>
                <w:szCs w:val="28"/>
              </w:rPr>
              <w:t>п</w:t>
            </w:r>
            <w:r w:rsidRPr="001C54A4">
              <w:rPr>
                <w:rFonts w:ascii="Times New Roman" w:hAnsi="Times New Roman"/>
                <w:sz w:val="28"/>
                <w:szCs w:val="28"/>
              </w:rPr>
              <w:t>одбор статистических данных для вып</w:t>
            </w:r>
            <w:r>
              <w:rPr>
                <w:rFonts w:ascii="Times New Roman" w:hAnsi="Times New Roman"/>
                <w:sz w:val="28"/>
                <w:szCs w:val="28"/>
              </w:rPr>
              <w:t>олнения индивидуального задания;</w:t>
            </w:r>
          </w:p>
          <w:p w:rsidR="00931DAA" w:rsidRPr="001C54A4" w:rsidRDefault="00931DAA" w:rsidP="00931DAA">
            <w:pPr>
              <w:pStyle w:val="a3"/>
              <w:numPr>
                <w:ilvl w:val="0"/>
                <w:numId w:val="2"/>
              </w:numPr>
              <w:spacing w:after="0" w:line="240" w:lineRule="auto"/>
              <w:ind w:left="33" w:hanging="33"/>
              <w:jc w:val="both"/>
              <w:rPr>
                <w:sz w:val="28"/>
                <w:szCs w:val="28"/>
              </w:rPr>
            </w:pPr>
            <w:r>
              <w:rPr>
                <w:rFonts w:ascii="Times New Roman" w:hAnsi="Times New Roman"/>
                <w:sz w:val="28"/>
                <w:szCs w:val="28"/>
              </w:rPr>
              <w:t>о</w:t>
            </w:r>
            <w:r w:rsidRPr="001C54A4">
              <w:rPr>
                <w:rFonts w:ascii="Times New Roman" w:hAnsi="Times New Roman"/>
                <w:sz w:val="28"/>
                <w:szCs w:val="28"/>
              </w:rPr>
              <w:t>формление отчета</w:t>
            </w:r>
            <w:r>
              <w:rPr>
                <w:rFonts w:ascii="Times New Roman" w:hAnsi="Times New Roman"/>
                <w:sz w:val="28"/>
                <w:szCs w:val="28"/>
              </w:rPr>
              <w:t xml:space="preserve"> и путевки</w:t>
            </w:r>
            <w:r w:rsidRPr="001C54A4">
              <w:rPr>
                <w:rFonts w:ascii="Times New Roman" w:hAnsi="Times New Roman"/>
                <w:sz w:val="28"/>
                <w:szCs w:val="28"/>
              </w:rPr>
              <w:t xml:space="preserve"> по производственной диспетчерской практике.</w:t>
            </w:r>
          </w:p>
        </w:tc>
      </w:tr>
      <w:tr w:rsidR="00931DAA" w:rsidTr="00DF1F7A">
        <w:trPr>
          <w:trHeight w:val="1416"/>
        </w:trPr>
        <w:tc>
          <w:tcPr>
            <w:tcW w:w="1102" w:type="dxa"/>
            <w:tcBorders>
              <w:top w:val="single" w:sz="4" w:space="0" w:color="auto"/>
              <w:left w:val="single" w:sz="4" w:space="0" w:color="auto"/>
              <w:bottom w:val="single" w:sz="4" w:space="0" w:color="auto"/>
              <w:right w:val="single" w:sz="4" w:space="0" w:color="auto"/>
            </w:tcBorders>
            <w:vAlign w:val="center"/>
            <w:hideMark/>
          </w:tcPr>
          <w:p w:rsidR="00931DAA" w:rsidRDefault="00931DAA" w:rsidP="00931DAA">
            <w:pPr>
              <w:spacing w:after="0" w:line="240" w:lineRule="auto"/>
              <w:jc w:val="center"/>
              <w:rPr>
                <w:sz w:val="28"/>
                <w:szCs w:val="28"/>
              </w:rPr>
            </w:pPr>
            <w:r>
              <w:rPr>
                <w:sz w:val="28"/>
                <w:szCs w:val="28"/>
              </w:rPr>
              <w:t>2</w:t>
            </w:r>
          </w:p>
        </w:tc>
        <w:tc>
          <w:tcPr>
            <w:tcW w:w="2721" w:type="dxa"/>
            <w:vMerge/>
            <w:tcBorders>
              <w:left w:val="single" w:sz="4" w:space="0" w:color="auto"/>
              <w:bottom w:val="single" w:sz="4" w:space="0" w:color="auto"/>
              <w:right w:val="single" w:sz="4" w:space="0" w:color="auto"/>
            </w:tcBorders>
            <w:vAlign w:val="center"/>
          </w:tcPr>
          <w:p w:rsidR="00931DAA" w:rsidRDefault="00931DAA" w:rsidP="00931DAA">
            <w:pPr>
              <w:spacing w:after="0" w:line="240" w:lineRule="auto"/>
              <w:rPr>
                <w:sz w:val="28"/>
                <w:szCs w:val="28"/>
              </w:rPr>
            </w:pPr>
          </w:p>
        </w:tc>
        <w:tc>
          <w:tcPr>
            <w:tcW w:w="5528" w:type="dxa"/>
            <w:vMerge/>
            <w:tcBorders>
              <w:left w:val="single" w:sz="4" w:space="0" w:color="auto"/>
              <w:bottom w:val="single" w:sz="4" w:space="0" w:color="auto"/>
              <w:right w:val="single" w:sz="4" w:space="0" w:color="auto"/>
            </w:tcBorders>
            <w:vAlign w:val="center"/>
            <w:hideMark/>
          </w:tcPr>
          <w:p w:rsidR="00931DAA" w:rsidRDefault="00931DAA" w:rsidP="00931DAA">
            <w:pPr>
              <w:spacing w:after="0" w:line="240" w:lineRule="auto"/>
              <w:jc w:val="center"/>
              <w:rPr>
                <w:sz w:val="28"/>
                <w:szCs w:val="28"/>
              </w:rPr>
            </w:pPr>
          </w:p>
        </w:tc>
      </w:tr>
      <w:tr w:rsidR="00931DAA" w:rsidTr="00DF1F7A">
        <w:trPr>
          <w:trHeight w:val="1338"/>
        </w:trPr>
        <w:tc>
          <w:tcPr>
            <w:tcW w:w="1102" w:type="dxa"/>
            <w:tcBorders>
              <w:top w:val="single" w:sz="4" w:space="0" w:color="auto"/>
              <w:left w:val="single" w:sz="4" w:space="0" w:color="auto"/>
              <w:bottom w:val="single" w:sz="4" w:space="0" w:color="auto"/>
              <w:right w:val="single" w:sz="4" w:space="0" w:color="auto"/>
            </w:tcBorders>
            <w:vAlign w:val="center"/>
            <w:hideMark/>
          </w:tcPr>
          <w:p w:rsidR="00931DAA" w:rsidRDefault="00931DAA" w:rsidP="00931DAA">
            <w:pPr>
              <w:spacing w:after="0" w:line="240" w:lineRule="auto"/>
              <w:jc w:val="center"/>
              <w:rPr>
                <w:sz w:val="28"/>
                <w:szCs w:val="28"/>
              </w:rPr>
            </w:pPr>
            <w:r>
              <w:rPr>
                <w:sz w:val="28"/>
                <w:szCs w:val="28"/>
              </w:rPr>
              <w:t>3</w:t>
            </w:r>
          </w:p>
        </w:tc>
        <w:tc>
          <w:tcPr>
            <w:tcW w:w="2721" w:type="dxa"/>
            <w:vMerge/>
            <w:tcBorders>
              <w:left w:val="single" w:sz="4" w:space="0" w:color="auto"/>
              <w:bottom w:val="single" w:sz="4" w:space="0" w:color="auto"/>
              <w:right w:val="single" w:sz="4" w:space="0" w:color="auto"/>
            </w:tcBorders>
            <w:vAlign w:val="center"/>
          </w:tcPr>
          <w:p w:rsidR="00931DAA" w:rsidRDefault="00931DAA" w:rsidP="00931DAA">
            <w:pPr>
              <w:spacing w:after="0" w:line="240" w:lineRule="auto"/>
              <w:rPr>
                <w:sz w:val="28"/>
                <w:szCs w:val="28"/>
              </w:rPr>
            </w:pPr>
          </w:p>
        </w:tc>
        <w:tc>
          <w:tcPr>
            <w:tcW w:w="5528" w:type="dxa"/>
            <w:vMerge/>
            <w:tcBorders>
              <w:left w:val="single" w:sz="4" w:space="0" w:color="auto"/>
              <w:bottom w:val="single" w:sz="4" w:space="0" w:color="auto"/>
              <w:right w:val="single" w:sz="4" w:space="0" w:color="auto"/>
            </w:tcBorders>
            <w:vAlign w:val="center"/>
            <w:hideMark/>
          </w:tcPr>
          <w:p w:rsidR="00931DAA" w:rsidRDefault="00931DAA" w:rsidP="00931DAA">
            <w:pPr>
              <w:spacing w:after="0" w:line="240" w:lineRule="auto"/>
              <w:jc w:val="center"/>
              <w:rPr>
                <w:sz w:val="28"/>
                <w:szCs w:val="28"/>
              </w:rPr>
            </w:pPr>
          </w:p>
        </w:tc>
      </w:tr>
      <w:tr w:rsidR="00931DAA" w:rsidTr="00DF1F7A">
        <w:trPr>
          <w:trHeight w:val="1338"/>
        </w:trPr>
        <w:tc>
          <w:tcPr>
            <w:tcW w:w="1102" w:type="dxa"/>
            <w:tcBorders>
              <w:top w:val="single" w:sz="4" w:space="0" w:color="auto"/>
              <w:left w:val="single" w:sz="4" w:space="0" w:color="auto"/>
              <w:bottom w:val="single" w:sz="4" w:space="0" w:color="auto"/>
              <w:right w:val="single" w:sz="4" w:space="0" w:color="auto"/>
            </w:tcBorders>
            <w:vAlign w:val="center"/>
            <w:hideMark/>
          </w:tcPr>
          <w:p w:rsidR="00931DAA" w:rsidRDefault="00931DAA" w:rsidP="00931DAA">
            <w:pPr>
              <w:spacing w:after="0" w:line="240" w:lineRule="auto"/>
              <w:jc w:val="center"/>
              <w:rPr>
                <w:sz w:val="28"/>
                <w:szCs w:val="28"/>
              </w:rPr>
            </w:pPr>
            <w:r>
              <w:rPr>
                <w:sz w:val="28"/>
                <w:szCs w:val="28"/>
              </w:rPr>
              <w:t>4</w:t>
            </w:r>
          </w:p>
        </w:tc>
        <w:tc>
          <w:tcPr>
            <w:tcW w:w="2721" w:type="dxa"/>
            <w:vMerge/>
            <w:tcBorders>
              <w:left w:val="single" w:sz="4" w:space="0" w:color="auto"/>
              <w:bottom w:val="single" w:sz="4" w:space="0" w:color="auto"/>
              <w:right w:val="single" w:sz="4" w:space="0" w:color="auto"/>
            </w:tcBorders>
            <w:vAlign w:val="center"/>
          </w:tcPr>
          <w:p w:rsidR="00931DAA" w:rsidRDefault="00931DAA" w:rsidP="00931DAA">
            <w:pPr>
              <w:spacing w:after="0" w:line="240" w:lineRule="auto"/>
              <w:rPr>
                <w:sz w:val="28"/>
                <w:szCs w:val="28"/>
              </w:rPr>
            </w:pPr>
          </w:p>
        </w:tc>
        <w:tc>
          <w:tcPr>
            <w:tcW w:w="5528" w:type="dxa"/>
            <w:vMerge/>
            <w:tcBorders>
              <w:left w:val="single" w:sz="4" w:space="0" w:color="auto"/>
              <w:bottom w:val="single" w:sz="4" w:space="0" w:color="auto"/>
              <w:right w:val="single" w:sz="4" w:space="0" w:color="auto"/>
            </w:tcBorders>
            <w:vAlign w:val="center"/>
            <w:hideMark/>
          </w:tcPr>
          <w:p w:rsidR="00931DAA" w:rsidRDefault="00931DAA" w:rsidP="00931DAA">
            <w:pPr>
              <w:spacing w:after="0" w:line="240" w:lineRule="auto"/>
              <w:rPr>
                <w:sz w:val="28"/>
                <w:szCs w:val="28"/>
              </w:rPr>
            </w:pPr>
          </w:p>
        </w:tc>
      </w:tr>
    </w:tbl>
    <w:p w:rsidR="00BB72ED" w:rsidRPr="00DC636A" w:rsidRDefault="00BB72ED" w:rsidP="00BB72ED">
      <w:pPr>
        <w:contextualSpacing/>
        <w:jc w:val="both"/>
        <w:rPr>
          <w:rFonts w:cs="Times New Roman"/>
          <w:sz w:val="28"/>
          <w:szCs w:val="28"/>
        </w:rPr>
      </w:pPr>
    </w:p>
    <w:p w:rsidR="00BB72ED" w:rsidRPr="00DC636A" w:rsidRDefault="00BB72ED" w:rsidP="00BB72ED">
      <w:pPr>
        <w:contextualSpacing/>
        <w:jc w:val="both"/>
        <w:rPr>
          <w:rFonts w:cs="Times New Roman"/>
          <w:b/>
          <w:sz w:val="28"/>
          <w:szCs w:val="28"/>
        </w:rPr>
      </w:pPr>
      <w:r w:rsidRPr="00DC636A">
        <w:rPr>
          <w:rFonts w:cs="Times New Roman"/>
          <w:b/>
          <w:sz w:val="28"/>
          <w:szCs w:val="28"/>
        </w:rPr>
        <w:t>4. Объем практики и ее продолжительность</w:t>
      </w:r>
    </w:p>
    <w:p w:rsidR="00BB72ED" w:rsidRDefault="00BB72ED" w:rsidP="00BB72ED">
      <w:pPr>
        <w:contextualSpacing/>
        <w:jc w:val="both"/>
        <w:rPr>
          <w:rFonts w:cs="Times New Roman"/>
          <w:sz w:val="28"/>
          <w:szCs w:val="28"/>
        </w:rPr>
      </w:pPr>
    </w:p>
    <w:p w:rsidR="00BB72ED" w:rsidRDefault="00BB72ED" w:rsidP="00BB72ED">
      <w:pPr>
        <w:contextualSpacing/>
        <w:jc w:val="both"/>
        <w:rPr>
          <w:rFonts w:cs="Times New Roman"/>
          <w:sz w:val="28"/>
          <w:szCs w:val="28"/>
        </w:rPr>
      </w:pPr>
      <w:r>
        <w:rPr>
          <w:rFonts w:cs="Times New Roman"/>
          <w:sz w:val="28"/>
          <w:szCs w:val="28"/>
        </w:rPr>
        <w:t>Для очной формы обучения:</w:t>
      </w:r>
      <w:r w:rsidRPr="00DC636A">
        <w:rPr>
          <w:rFonts w:cs="Times New Roman"/>
          <w:sz w:val="28"/>
          <w:szCs w:val="28"/>
        </w:rPr>
        <w:t xml:space="preserve"> </w:t>
      </w:r>
    </w:p>
    <w:p w:rsidR="00BB72ED" w:rsidRPr="00DC636A" w:rsidRDefault="00BB72ED" w:rsidP="00BB72ED">
      <w:pPr>
        <w:contextualSpacing/>
        <w:jc w:val="both"/>
        <w:rPr>
          <w:rFonts w:cs="Times New Roman"/>
          <w:sz w:val="28"/>
          <w:szCs w:val="28"/>
        </w:rPr>
      </w:pPr>
      <w:r w:rsidRPr="00DC636A">
        <w:rPr>
          <w:rFonts w:cs="Times New Roman"/>
          <w:sz w:val="28"/>
          <w:szCs w:val="28"/>
        </w:rPr>
        <w:t>Объем практики</w:t>
      </w:r>
      <w:r>
        <w:rPr>
          <w:rFonts w:cs="Times New Roman"/>
          <w:sz w:val="28"/>
          <w:szCs w:val="28"/>
        </w:rPr>
        <w:t xml:space="preserve"> – 6 зачетных единиц (216 </w:t>
      </w:r>
      <w:r w:rsidRPr="00DC636A">
        <w:rPr>
          <w:rFonts w:cs="Times New Roman"/>
          <w:sz w:val="28"/>
          <w:szCs w:val="28"/>
        </w:rPr>
        <w:t>час.</w:t>
      </w:r>
      <w:r>
        <w:rPr>
          <w:rFonts w:cs="Times New Roman"/>
          <w:sz w:val="28"/>
          <w:szCs w:val="28"/>
        </w:rPr>
        <w:t xml:space="preserve">,4 </w:t>
      </w:r>
      <w:r w:rsidRPr="00DC636A">
        <w:rPr>
          <w:rFonts w:cs="Times New Roman"/>
          <w:sz w:val="28"/>
          <w:szCs w:val="28"/>
        </w:rPr>
        <w:t>нед.), в том числе:</w:t>
      </w:r>
    </w:p>
    <w:p w:rsidR="00BB72ED" w:rsidRDefault="00BB72ED" w:rsidP="00BB72ED">
      <w:pPr>
        <w:contextualSpacing/>
        <w:jc w:val="both"/>
        <w:rPr>
          <w:rFonts w:cs="Times New Roman"/>
          <w:sz w:val="28"/>
          <w:szCs w:val="28"/>
        </w:rPr>
      </w:pPr>
      <w:r w:rsidRPr="00DC636A">
        <w:rPr>
          <w:rFonts w:cs="Times New Roman"/>
          <w:sz w:val="28"/>
          <w:szCs w:val="28"/>
        </w:rPr>
        <w:t>Ф</w:t>
      </w:r>
      <w:r>
        <w:rPr>
          <w:rFonts w:cs="Times New Roman"/>
          <w:sz w:val="28"/>
          <w:szCs w:val="28"/>
        </w:rPr>
        <w:t>орма контроля знаний – экзамен</w:t>
      </w:r>
      <w:r w:rsidRPr="00DC636A">
        <w:rPr>
          <w:rFonts w:cs="Times New Roman"/>
          <w:sz w:val="28"/>
          <w:szCs w:val="28"/>
        </w:rPr>
        <w:t>.</w:t>
      </w:r>
    </w:p>
    <w:p w:rsidR="00BB72ED" w:rsidRDefault="00BB72ED" w:rsidP="00BB72ED">
      <w:pPr>
        <w:contextualSpacing/>
        <w:jc w:val="both"/>
        <w:rPr>
          <w:rFonts w:cs="Times New Roman"/>
          <w:sz w:val="28"/>
          <w:szCs w:val="28"/>
        </w:rPr>
      </w:pPr>
    </w:p>
    <w:p w:rsidR="00931DAA" w:rsidRDefault="00931DAA" w:rsidP="00BB72ED">
      <w:pPr>
        <w:contextualSpacing/>
        <w:jc w:val="both"/>
        <w:rPr>
          <w:rFonts w:eastAsia="Times New Roman"/>
          <w:sz w:val="28"/>
          <w:szCs w:val="28"/>
        </w:rPr>
      </w:pPr>
      <w:r>
        <w:rPr>
          <w:rFonts w:eastAsia="Times New Roman"/>
          <w:sz w:val="28"/>
          <w:szCs w:val="28"/>
        </w:rPr>
        <w:t>Для очно-заочной формы обучения:</w:t>
      </w:r>
    </w:p>
    <w:p w:rsidR="00931DAA" w:rsidRPr="00DC636A" w:rsidRDefault="00931DAA" w:rsidP="00931DAA">
      <w:pPr>
        <w:contextualSpacing/>
        <w:jc w:val="both"/>
        <w:rPr>
          <w:rFonts w:cs="Times New Roman"/>
          <w:sz w:val="28"/>
          <w:szCs w:val="28"/>
        </w:rPr>
      </w:pPr>
      <w:r w:rsidRPr="00DC636A">
        <w:rPr>
          <w:rFonts w:cs="Times New Roman"/>
          <w:sz w:val="28"/>
          <w:szCs w:val="28"/>
        </w:rPr>
        <w:t>Объем практики</w:t>
      </w:r>
      <w:r>
        <w:rPr>
          <w:rFonts w:cs="Times New Roman"/>
          <w:sz w:val="28"/>
          <w:szCs w:val="28"/>
        </w:rPr>
        <w:t xml:space="preserve"> – 6 зачетных единиц (216 </w:t>
      </w:r>
      <w:r w:rsidRPr="00DC636A">
        <w:rPr>
          <w:rFonts w:cs="Times New Roman"/>
          <w:sz w:val="28"/>
          <w:szCs w:val="28"/>
        </w:rPr>
        <w:t>час.</w:t>
      </w:r>
      <w:r>
        <w:rPr>
          <w:rFonts w:cs="Times New Roman"/>
          <w:sz w:val="28"/>
          <w:szCs w:val="28"/>
        </w:rPr>
        <w:t xml:space="preserve">,4 </w:t>
      </w:r>
      <w:r w:rsidRPr="00DC636A">
        <w:rPr>
          <w:rFonts w:cs="Times New Roman"/>
          <w:sz w:val="28"/>
          <w:szCs w:val="28"/>
        </w:rPr>
        <w:t>нед.), в том числе:</w:t>
      </w:r>
    </w:p>
    <w:p w:rsidR="00931DAA" w:rsidRDefault="00931DAA" w:rsidP="00931DAA">
      <w:pPr>
        <w:contextualSpacing/>
        <w:jc w:val="both"/>
        <w:rPr>
          <w:rFonts w:cs="Times New Roman"/>
          <w:sz w:val="28"/>
          <w:szCs w:val="28"/>
        </w:rPr>
      </w:pPr>
      <w:r w:rsidRPr="00DC636A">
        <w:rPr>
          <w:rFonts w:cs="Times New Roman"/>
          <w:sz w:val="28"/>
          <w:szCs w:val="28"/>
        </w:rPr>
        <w:t>Ф</w:t>
      </w:r>
      <w:r>
        <w:rPr>
          <w:rFonts w:cs="Times New Roman"/>
          <w:sz w:val="28"/>
          <w:szCs w:val="28"/>
        </w:rPr>
        <w:t>орма контроля знаний – экзамен</w:t>
      </w:r>
      <w:r w:rsidRPr="00DC636A">
        <w:rPr>
          <w:rFonts w:cs="Times New Roman"/>
          <w:sz w:val="28"/>
          <w:szCs w:val="28"/>
        </w:rPr>
        <w:t>.</w:t>
      </w:r>
    </w:p>
    <w:p w:rsidR="00931DAA" w:rsidRDefault="00931DAA" w:rsidP="00BB72ED">
      <w:pPr>
        <w:contextualSpacing/>
        <w:jc w:val="both"/>
        <w:rPr>
          <w:rFonts w:cs="Times New Roman"/>
          <w:sz w:val="28"/>
          <w:szCs w:val="28"/>
        </w:rPr>
      </w:pPr>
    </w:p>
    <w:p w:rsidR="00BB72ED" w:rsidRDefault="00BB72ED" w:rsidP="00BB72ED">
      <w:pPr>
        <w:contextualSpacing/>
        <w:jc w:val="both"/>
        <w:rPr>
          <w:rFonts w:cs="Times New Roman"/>
          <w:sz w:val="28"/>
          <w:szCs w:val="28"/>
        </w:rPr>
      </w:pPr>
      <w:r>
        <w:rPr>
          <w:rFonts w:cs="Times New Roman"/>
          <w:sz w:val="28"/>
          <w:szCs w:val="28"/>
        </w:rPr>
        <w:t>Для заочной формы обучения:</w:t>
      </w:r>
    </w:p>
    <w:p w:rsidR="00BB72ED" w:rsidRPr="00DC636A" w:rsidRDefault="00BB72ED" w:rsidP="00BB72ED">
      <w:pPr>
        <w:contextualSpacing/>
        <w:jc w:val="both"/>
        <w:rPr>
          <w:rFonts w:cs="Times New Roman"/>
          <w:sz w:val="28"/>
          <w:szCs w:val="28"/>
        </w:rPr>
      </w:pPr>
      <w:r w:rsidRPr="00DC636A">
        <w:rPr>
          <w:rFonts w:cs="Times New Roman"/>
          <w:sz w:val="28"/>
          <w:szCs w:val="28"/>
        </w:rPr>
        <w:t>Объем практики</w:t>
      </w:r>
      <w:r>
        <w:rPr>
          <w:rFonts w:cs="Times New Roman"/>
          <w:sz w:val="28"/>
          <w:szCs w:val="28"/>
        </w:rPr>
        <w:t xml:space="preserve"> – 6 зачетных единиц (216 </w:t>
      </w:r>
      <w:r w:rsidRPr="00DC636A">
        <w:rPr>
          <w:rFonts w:cs="Times New Roman"/>
          <w:sz w:val="28"/>
          <w:szCs w:val="28"/>
        </w:rPr>
        <w:t>час.</w:t>
      </w:r>
      <w:r>
        <w:rPr>
          <w:rFonts w:cs="Times New Roman"/>
          <w:sz w:val="28"/>
          <w:szCs w:val="28"/>
        </w:rPr>
        <w:t xml:space="preserve">,4 </w:t>
      </w:r>
      <w:r w:rsidRPr="00DC636A">
        <w:rPr>
          <w:rFonts w:cs="Times New Roman"/>
          <w:sz w:val="28"/>
          <w:szCs w:val="28"/>
        </w:rPr>
        <w:t>нед.), в том числе:</w:t>
      </w:r>
    </w:p>
    <w:p w:rsidR="00BB72ED" w:rsidRDefault="00BB72ED" w:rsidP="00BB72ED">
      <w:pPr>
        <w:contextualSpacing/>
        <w:jc w:val="both"/>
        <w:rPr>
          <w:rFonts w:cs="Times New Roman"/>
          <w:sz w:val="28"/>
          <w:szCs w:val="28"/>
        </w:rPr>
      </w:pPr>
      <w:bookmarkStart w:id="3" w:name="_GoBack"/>
      <w:bookmarkEnd w:id="3"/>
      <w:r w:rsidRPr="00DC636A">
        <w:rPr>
          <w:rFonts w:cs="Times New Roman"/>
          <w:sz w:val="28"/>
          <w:szCs w:val="28"/>
        </w:rPr>
        <w:t>Ф</w:t>
      </w:r>
      <w:r>
        <w:rPr>
          <w:rFonts w:cs="Times New Roman"/>
          <w:sz w:val="28"/>
          <w:szCs w:val="28"/>
        </w:rPr>
        <w:t>орма контроля знаний – экзамен</w:t>
      </w:r>
      <w:r w:rsidRPr="00DC636A">
        <w:rPr>
          <w:rFonts w:cs="Times New Roman"/>
          <w:sz w:val="28"/>
          <w:szCs w:val="28"/>
        </w:rPr>
        <w:t>.</w:t>
      </w:r>
    </w:p>
    <w:sectPr w:rsidR="00BB72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31A3A"/>
    <w:multiLevelType w:val="hybridMultilevel"/>
    <w:tmpl w:val="ADB69BEA"/>
    <w:lvl w:ilvl="0" w:tplc="40D21F9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521E1DFD"/>
    <w:multiLevelType w:val="hybridMultilevel"/>
    <w:tmpl w:val="382AED9E"/>
    <w:lvl w:ilvl="0" w:tplc="B6AC754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2ED"/>
    <w:rsid w:val="0002306F"/>
    <w:rsid w:val="00256646"/>
    <w:rsid w:val="00931DAA"/>
    <w:rsid w:val="009C20E6"/>
    <w:rsid w:val="00AC2DFB"/>
    <w:rsid w:val="00B403B2"/>
    <w:rsid w:val="00BB72ED"/>
    <w:rsid w:val="00E90803"/>
    <w:rsid w:val="00EC5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8BE3B7-2EA1-4229-BB3F-D16DDD7D1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72ED"/>
    <w:pPr>
      <w:spacing w:after="200" w:line="276"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BB72ED"/>
    <w:pPr>
      <w:spacing w:after="0" w:line="240" w:lineRule="auto"/>
      <w:ind w:left="720"/>
      <w:contextualSpacing/>
    </w:pPr>
    <w:rPr>
      <w:rFonts w:eastAsia="Calibri" w:cs="Tahoma"/>
      <w:sz w:val="28"/>
      <w:szCs w:val="20"/>
      <w:lang w:eastAsia="ru-RU"/>
    </w:rPr>
  </w:style>
  <w:style w:type="paragraph" w:styleId="a3">
    <w:name w:val="List Paragraph"/>
    <w:basedOn w:val="a"/>
    <w:uiPriority w:val="34"/>
    <w:qFormat/>
    <w:rsid w:val="00BB72ED"/>
    <w:pPr>
      <w:ind w:left="720"/>
      <w:contextualSpacing/>
    </w:pPr>
    <w:rPr>
      <w:rFonts w:ascii="Calibri" w:eastAsia="Calibri" w:hAnsi="Calibri" w:cs="Times New Roman"/>
      <w:sz w:val="22"/>
    </w:rPr>
  </w:style>
  <w:style w:type="table" w:styleId="a4">
    <w:name w:val="Table Grid"/>
    <w:basedOn w:val="a1"/>
    <w:uiPriority w:val="59"/>
    <w:rsid w:val="00BB72ED"/>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5</Pages>
  <Words>1212</Words>
  <Characters>6910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 Grachev</dc:creator>
  <cp:keywords/>
  <dc:description/>
  <cp:lastModifiedBy>Andrey Grachev</cp:lastModifiedBy>
  <cp:revision>4</cp:revision>
  <dcterms:created xsi:type="dcterms:W3CDTF">2018-01-23T16:21:00Z</dcterms:created>
  <dcterms:modified xsi:type="dcterms:W3CDTF">2018-01-25T15:15:00Z</dcterms:modified>
</cp:coreProperties>
</file>