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884D6F" w:rsidRPr="00D96588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04B3D">
        <w:rPr>
          <w:sz w:val="28"/>
          <w:szCs w:val="28"/>
        </w:rPr>
        <w:t>Мосты</w:t>
      </w:r>
      <w:r w:rsidRPr="00F11431">
        <w:rPr>
          <w:sz w:val="28"/>
          <w:szCs w:val="28"/>
        </w:rPr>
        <w:t>»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59" type="#_x0000_t75" style="width:539.25pt;height:616.5pt;visibility:visible;mso-wrap-style:square">
            <v:imagedata r:id="rId6" o:title="" croptop="3852f" cropbottom="13714f" cropleft="7861f"/>
          </v:shape>
        </w:pict>
      </w: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3EE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3EE" w:rsidRPr="00D2714B" w:rsidRDefault="00FD43EE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tblInd w:w="-1026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84D6F" w:rsidRPr="00D2714B" w:rsidTr="00FD43EE">
        <w:tc>
          <w:tcPr>
            <w:tcW w:w="5070" w:type="dxa"/>
          </w:tcPr>
          <w:p w:rsidR="00884D6F" w:rsidRPr="00D2714B" w:rsidRDefault="00884D6F" w:rsidP="000F2E3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br w:type="page"/>
            </w:r>
            <w:r w:rsidR="000F2E3F" w:rsidRPr="00D271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884D6F" w:rsidRPr="00D2714B" w:rsidRDefault="00884D6F" w:rsidP="004F1E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84D6F" w:rsidRPr="00D2714B" w:rsidRDefault="00884D6F" w:rsidP="004F1E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FD43EE" w:rsidP="007773DC">
      <w:pPr>
        <w:widowControl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467.25pt;height:361.5pt">
            <v:imagedata r:id="rId7" o:title="1 001" croptop="3921f" cropbottom="31966f" cropleft="7490f" cropright="5287f" blacklevel="6554f"/>
          </v:shape>
        </w:pic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F2E3F" w:rsidRDefault="000F2E3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F2E3F" w:rsidRDefault="000F2E3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F2E3F" w:rsidRDefault="000F2E3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F2E3F" w:rsidRDefault="000F2E3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специалитета)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методами сооружения фундаментов в условиях про</w:t>
      </w:r>
      <w:r>
        <w:rPr>
          <w:sz w:val="28"/>
          <w:szCs w:val="28"/>
        </w:rPr>
        <w:t xml:space="preserve">садочных,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принципы и методы изысканий, нормы и правила проектирования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следующих</w:t>
      </w:r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</w:t>
      </w:r>
      <w:proofErr w:type="gramStart"/>
      <w:r w:rsidR="00BC1A20">
        <w:rPr>
          <w:sz w:val="28"/>
          <w:szCs w:val="28"/>
        </w:rPr>
        <w:t>1.Б.</w:t>
      </w:r>
      <w:proofErr w:type="gramEnd"/>
      <w:r w:rsidR="00BC1A20">
        <w:rPr>
          <w:sz w:val="28"/>
          <w:szCs w:val="28"/>
        </w:rPr>
        <w:t>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0" w:name="_Hlk498353035"/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D43EE" w:rsidRPr="00D2714B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D43EE" w:rsidRPr="00D2714B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FD43EE" w:rsidRPr="00D2714B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D43EE" w:rsidRPr="00D2714B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D43EE" w:rsidRPr="00D2714B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bookmarkEnd w:id="0"/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1" w:name="_Hlk498353040"/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FD43EE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D43EE" w:rsidRPr="00D2714B" w:rsidRDefault="00FD43EE" w:rsidP="00FD43E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Pr="009C5409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D43EE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FD43EE" w:rsidTr="00ED0FDD">
        <w:trPr>
          <w:jc w:val="center"/>
        </w:trPr>
        <w:tc>
          <w:tcPr>
            <w:tcW w:w="5022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FD43EE" w:rsidRPr="00D2714B" w:rsidRDefault="00FD43EE" w:rsidP="00FD43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bookmarkEnd w:id="1"/>
    </w:tbl>
    <w:p w:rsidR="00114298" w:rsidRDefault="00114298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r w:rsidRPr="00590E47">
              <w:rPr>
                <w:sz w:val="24"/>
                <w:szCs w:val="24"/>
              </w:rPr>
              <w:t>ж.б</w:t>
            </w:r>
            <w:proofErr w:type="spell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Основные положения расчета шпунтовых ограждений аналитическим и графоаналитическим методами с учетом анкерной крепи. Расчет закладных анкерных плит.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свайного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просадочных грунтов. Лессы. Типы грунтов по </w:t>
            </w:r>
            <w:proofErr w:type="spellStart"/>
            <w:r w:rsidRPr="00590E47">
              <w:rPr>
                <w:sz w:val="24"/>
                <w:szCs w:val="24"/>
              </w:rPr>
              <w:t>просадочности</w:t>
            </w:r>
            <w:proofErr w:type="spellEnd"/>
            <w:r w:rsidRPr="00590E47">
              <w:rPr>
                <w:sz w:val="24"/>
                <w:szCs w:val="24"/>
              </w:rPr>
              <w:t xml:space="preserve">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Балльность,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bookmarkStart w:id="2" w:name="_Hlk498353297"/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3" w:name="_GoBack" w:colFirst="5" w:colLast="5"/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6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6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6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6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10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7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7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7</w:t>
            </w:r>
          </w:p>
        </w:tc>
      </w:tr>
      <w:tr w:rsidR="00F441A8" w:rsidRPr="00AF28AB" w:rsidTr="000062FF">
        <w:tc>
          <w:tcPr>
            <w:tcW w:w="825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441A8" w:rsidRPr="00AF28AB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441A8" w:rsidRPr="00F441A8" w:rsidRDefault="00F441A8" w:rsidP="00F441A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41A8">
              <w:rPr>
                <w:sz w:val="28"/>
                <w:szCs w:val="28"/>
              </w:rPr>
              <w:t>5</w:t>
            </w:r>
          </w:p>
        </w:tc>
      </w:tr>
      <w:bookmarkEnd w:id="3"/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D43EE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D43EE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bookmarkEnd w:id="2"/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bookmarkStart w:id="4" w:name="_Hlk498353308"/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B61D41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bookmarkEnd w:id="4"/>
    </w:tbl>
    <w:p w:rsidR="00DF5007" w:rsidRDefault="00DF5007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>работы обучающихся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СПб.: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СПб.: Изд-во «Лань», 2011 – 320 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СПб.: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 xml:space="preserve">3. Колмогорова, С.С. Основания и фундаменты, расчет фундаментов мостовых опор: методические указания к практическим занятиям/ </w:t>
            </w:r>
            <w:r w:rsidRPr="00AB2A25">
              <w:rPr>
                <w:sz w:val="24"/>
                <w:szCs w:val="24"/>
              </w:rPr>
              <w:lastRenderedPageBreak/>
              <w:t>С.С. Колмогорова. – СПб.: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r>
              <w:rPr>
                <w:sz w:val="24"/>
                <w:szCs w:val="24"/>
              </w:rPr>
              <w:t>.: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СПб.: Изд-во «Лань», 2011 – 320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СПб.: Изд-во «Лань», 2011 – 320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СПб.: Изд-во «Лань», 2011 – 320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Абелев,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просадочных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Коновалов,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-М.,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3937" w:rsidRPr="0015248C" w:rsidRDefault="00F53937" w:rsidP="00F53937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53937" w:rsidRPr="0015248C" w:rsidRDefault="00F53937" w:rsidP="00F53937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F53937" w:rsidRPr="0015248C" w:rsidRDefault="00F53937" w:rsidP="00F53937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F53937" w:rsidRPr="0015248C" w:rsidRDefault="00F53937" w:rsidP="00F53937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F53937" w:rsidRDefault="00F53937" w:rsidP="00F53937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3937" w:rsidRDefault="00F5393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995ED5" w:rsidRPr="00D2714B" w:rsidRDefault="00995ED5" w:rsidP="00995ED5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95ED5" w:rsidRPr="00D2714B" w:rsidRDefault="00995ED5" w:rsidP="00995ED5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995ED5" w:rsidRPr="00D2714B" w:rsidRDefault="00995ED5" w:rsidP="00995ED5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995ED5" w:rsidRPr="00D2714B" w:rsidRDefault="00995ED5" w:rsidP="00995ED5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95ED5" w:rsidRPr="00D2714B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995ED5" w:rsidRPr="00D2714B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lastRenderedPageBreak/>
        <w:t>Microsoft Word 2010;</w:t>
      </w:r>
    </w:p>
    <w:p w:rsidR="00995ED5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995ED5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  <w:lang w:val="en-US"/>
        </w:rPr>
        <w:t>Microsoft</w:t>
      </w:r>
      <w:r w:rsidRPr="00995ED5">
        <w:rPr>
          <w:bCs/>
          <w:sz w:val="28"/>
          <w:szCs w:val="28"/>
        </w:rPr>
        <w:t xml:space="preserve"> </w:t>
      </w:r>
      <w:r w:rsidRPr="00995ED5">
        <w:rPr>
          <w:bCs/>
          <w:sz w:val="28"/>
          <w:szCs w:val="28"/>
          <w:lang w:val="en-US"/>
        </w:rPr>
        <w:t>Power</w:t>
      </w:r>
      <w:r w:rsidRPr="00995ED5">
        <w:rPr>
          <w:bCs/>
          <w:sz w:val="28"/>
          <w:szCs w:val="28"/>
        </w:rPr>
        <w:t xml:space="preserve"> </w:t>
      </w:r>
      <w:r w:rsidRPr="00995ED5">
        <w:rPr>
          <w:bCs/>
          <w:sz w:val="28"/>
          <w:szCs w:val="28"/>
          <w:lang w:val="en-US"/>
        </w:rPr>
        <w:t>Point</w:t>
      </w:r>
      <w:r w:rsidRPr="00995ED5">
        <w:rPr>
          <w:bCs/>
          <w:sz w:val="28"/>
          <w:szCs w:val="28"/>
        </w:rPr>
        <w:t xml:space="preserve"> 2010.</w:t>
      </w:r>
      <w:r>
        <w:rPr>
          <w:bCs/>
          <w:sz w:val="28"/>
          <w:szCs w:val="28"/>
        </w:rPr>
        <w:t xml:space="preserve">  </w:t>
      </w:r>
    </w:p>
    <w:p w:rsidR="00FD43EE" w:rsidRDefault="00FD43EE" w:rsidP="00FD43EE">
      <w:pPr>
        <w:widowControl/>
        <w:spacing w:line="240" w:lineRule="auto"/>
        <w:ind w:left="1211" w:firstLine="0"/>
        <w:rPr>
          <w:bCs/>
          <w:sz w:val="28"/>
          <w:szCs w:val="28"/>
        </w:rPr>
      </w:pPr>
    </w:p>
    <w:p w:rsidR="00FD43EE" w:rsidRDefault="00FD43EE" w:rsidP="00FD43EE">
      <w:pPr>
        <w:widowControl/>
        <w:spacing w:line="240" w:lineRule="auto"/>
        <w:ind w:left="207" w:firstLine="0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_x0000_i1061" type="#_x0000_t75" alt="света р п 001" style="width:462pt;height:201pt;visibility:visible;mso-wrap-style:square">
            <v:imagedata r:id="rId8" o:title="света р п 001" croptop="25447f" cropbottom="23660f" cropleft="8433f" cropright="5258f" gain="1.25"/>
          </v:shape>
        </w:pict>
      </w:r>
    </w:p>
    <w:tbl>
      <w:tblPr>
        <w:tblW w:w="0" w:type="auto"/>
        <w:tblInd w:w="324" w:type="dxa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FD43EE" w:rsidTr="00FD43EE">
        <w:trPr>
          <w:trHeight w:val="999"/>
        </w:trPr>
        <w:tc>
          <w:tcPr>
            <w:tcW w:w="4219" w:type="dxa"/>
            <w:shd w:val="clear" w:color="auto" w:fill="auto"/>
          </w:tcPr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>«04» октября 2016 г.</w:t>
            </w:r>
          </w:p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FD43EE" w:rsidRDefault="00FD43EE" w:rsidP="00FD43EE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FD43EE" w:rsidRPr="00BA3B37" w:rsidRDefault="00FD43EE" w:rsidP="00FD43E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62" type="#_x0000_t75" style="width:48.75pt;height:34.5pt;rotation:180;visibility:visible;mso-wrap-style:square">
                  <v:imagedata r:id="rId9" o:title="" croptop="2382f" cropbottom="14830f" cropleft="5862f" cropright="5091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FD43EE" w:rsidRPr="00BA3B37" w:rsidRDefault="00FD43EE" w:rsidP="00FD43EE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FD43EE" w:rsidRDefault="00FD43EE" w:rsidP="00FD43EE">
      <w:pPr>
        <w:widowControl/>
        <w:spacing w:line="240" w:lineRule="auto"/>
        <w:ind w:left="1211" w:firstLine="0"/>
        <w:rPr>
          <w:bCs/>
          <w:sz w:val="28"/>
          <w:szCs w:val="28"/>
        </w:rPr>
      </w:pPr>
    </w:p>
    <w:p w:rsidR="00FD43EE" w:rsidRDefault="00FD43EE" w:rsidP="00FD43EE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</w:p>
    <w:p w:rsidR="00995ED5" w:rsidRPr="00995ED5" w:rsidRDefault="00995ED5" w:rsidP="000F2E3F">
      <w:pPr>
        <w:widowControl/>
        <w:spacing w:line="240" w:lineRule="auto"/>
        <w:ind w:firstLine="0"/>
        <w:rPr>
          <w:b/>
          <w:sz w:val="28"/>
          <w:szCs w:val="28"/>
        </w:rPr>
      </w:pPr>
    </w:p>
    <w:sectPr w:rsidR="00995ED5" w:rsidRPr="00995ED5" w:rsidSect="00FD43E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7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0"/>
  </w:num>
  <w:num w:numId="2">
    <w:abstractNumId w:val="17"/>
  </w:num>
  <w:num w:numId="3">
    <w:abstractNumId w:val="7"/>
  </w:num>
  <w:num w:numId="4">
    <w:abstractNumId w:val="13"/>
  </w:num>
  <w:num w:numId="5">
    <w:abstractNumId w:val="1"/>
  </w:num>
  <w:num w:numId="6">
    <w:abstractNumId w:val="18"/>
  </w:num>
  <w:num w:numId="7">
    <w:abstractNumId w:val="3"/>
  </w:num>
  <w:num w:numId="8">
    <w:abstractNumId w:val="15"/>
  </w:num>
  <w:num w:numId="9">
    <w:abstractNumId w:val="23"/>
  </w:num>
  <w:num w:numId="10">
    <w:abstractNumId w:val="9"/>
  </w:num>
  <w:num w:numId="11">
    <w:abstractNumId w:val="8"/>
  </w:num>
  <w:num w:numId="12">
    <w:abstractNumId w:val="37"/>
  </w:num>
  <w:num w:numId="13">
    <w:abstractNumId w:val="31"/>
  </w:num>
  <w:num w:numId="14">
    <w:abstractNumId w:val="36"/>
  </w:num>
  <w:num w:numId="15">
    <w:abstractNumId w:val="35"/>
  </w:num>
  <w:num w:numId="16">
    <w:abstractNumId w:val="21"/>
  </w:num>
  <w:num w:numId="17">
    <w:abstractNumId w:val="5"/>
  </w:num>
  <w:num w:numId="18">
    <w:abstractNumId w:val="25"/>
  </w:num>
  <w:num w:numId="19">
    <w:abstractNumId w:val="4"/>
  </w:num>
  <w:num w:numId="20">
    <w:abstractNumId w:val="6"/>
  </w:num>
  <w:num w:numId="21">
    <w:abstractNumId w:val="27"/>
  </w:num>
  <w:num w:numId="22">
    <w:abstractNumId w:val="34"/>
  </w:num>
  <w:num w:numId="23">
    <w:abstractNumId w:val="32"/>
  </w:num>
  <w:num w:numId="24">
    <w:abstractNumId w:val="10"/>
  </w:num>
  <w:num w:numId="25">
    <w:abstractNumId w:val="16"/>
  </w:num>
  <w:num w:numId="26">
    <w:abstractNumId w:val="26"/>
  </w:num>
  <w:num w:numId="27">
    <w:abstractNumId w:val="2"/>
  </w:num>
  <w:num w:numId="28">
    <w:abstractNumId w:val="0"/>
  </w:num>
  <w:num w:numId="29">
    <w:abstractNumId w:val="29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2"/>
  </w:num>
  <w:num w:numId="33">
    <w:abstractNumId w:val="33"/>
  </w:num>
  <w:num w:numId="34">
    <w:abstractNumId w:val="28"/>
  </w:num>
  <w:num w:numId="35">
    <w:abstractNumId w:val="11"/>
  </w:num>
  <w:num w:numId="36">
    <w:abstractNumId w:val="20"/>
  </w:num>
  <w:num w:numId="37">
    <w:abstractNumId w:val="38"/>
  </w:num>
  <w:num w:numId="38">
    <w:abstractNumId w:val="19"/>
  </w:num>
  <w:num w:numId="39">
    <w:abstractNumId w:val="12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2E3F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500F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B767E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1D4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04B3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441A8"/>
    <w:rsid w:val="00F53937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D43EE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3B3B0F"/>
  <w15:docId w15:val="{ADFC8A62-B062-4EAD-B99C-99FD6CA0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11918-2E82-42FC-8FB2-B6BFED54F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3394</Words>
  <Characters>19348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</cp:lastModifiedBy>
  <cp:revision>130</cp:revision>
  <cp:lastPrinted>2016-10-13T06:44:00Z</cp:lastPrinted>
  <dcterms:created xsi:type="dcterms:W3CDTF">2015-11-25T10:05:00Z</dcterms:created>
  <dcterms:modified xsi:type="dcterms:W3CDTF">2017-11-13T13:21:00Z</dcterms:modified>
</cp:coreProperties>
</file>