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B37DA" w:rsidRPr="00EA3BCB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B37DA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8B37DA" w:rsidRPr="008B37DA">
        <w:rPr>
          <w:rFonts w:eastAsia="Times New Roman" w:cs="Times New Roman"/>
          <w:sz w:val="28"/>
          <w:szCs w:val="28"/>
          <w:lang w:eastAsia="ru-RU"/>
        </w:rPr>
        <w:t>Б1.Б.3</w:t>
      </w:r>
      <w:r w:rsidR="00642C82"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8B37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B37DA">
        <w:rPr>
          <w:rFonts w:eastAsia="Times New Roman" w:cs="Times New Roman"/>
          <w:sz w:val="28"/>
          <w:szCs w:val="28"/>
          <w:lang w:eastAsia="ru-RU"/>
        </w:rPr>
        <w:t>Мосты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B37DA">
        <w:rPr>
          <w:rFonts w:eastAsia="Times New Roman" w:cs="Times New Roman"/>
          <w:sz w:val="28"/>
          <w:szCs w:val="28"/>
          <w:lang w:eastAsia="ru-RU"/>
        </w:rPr>
        <w:t>16</w:t>
      </w:r>
    </w:p>
    <w:p w:rsidR="008B37DA" w:rsidRDefault="003669AE" w:rsidP="00841478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08578" wp14:editId="78BD3B09">
            <wp:extent cx="5940425" cy="8401886"/>
            <wp:effectExtent l="0" t="0" r="3175" b="0"/>
            <wp:docPr id="4" name="Рисунок 4" descr="D:\СКАНЕР\2017_11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1_02\IMG_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333EF9" w:rsidRPr="00404C9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A99433" wp14:editId="7BA75C70">
            <wp:extent cx="5940425" cy="8402286"/>
            <wp:effectExtent l="0" t="0" r="3175" b="0"/>
            <wp:docPr id="1" name="Рисунок 1" descr="F:\Б1.Б.33\РП согласование Б1.Б.33 для  мостов и тоннел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1.Б.33\РП согласование Б1.Б.33 для  мостов и тоннеле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7DA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8B37DA" w:rsidRDefault="008B37DA" w:rsidP="008B37DA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E806D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E806D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E806DA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E806DA" w:rsidRPr="00996265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806DA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806DA" w:rsidRPr="00665CBD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E806DA" w:rsidRPr="00665CBD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806DA" w:rsidRPr="00CA2765" w:rsidRDefault="00E806DA" w:rsidP="00E806D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Целью изучения дисциплины является </w:t>
      </w:r>
      <w:r w:rsidRPr="00EA72A3">
        <w:rPr>
          <w:bCs/>
          <w:szCs w:val="28"/>
        </w:rPr>
        <w:t xml:space="preserve">получение студентами знаний </w:t>
      </w:r>
      <w:r w:rsidRPr="00EA72A3">
        <w:t xml:space="preserve">в области изысканий и проектирования железных дорог, </w:t>
      </w:r>
      <w:r>
        <w:t>в общем</w:t>
      </w:r>
      <w:r w:rsidRPr="00EA72A3">
        <w:t xml:space="preserve">, </w:t>
      </w:r>
      <w:r>
        <w:t xml:space="preserve">и </w:t>
      </w:r>
      <w:r>
        <w:rPr>
          <w:szCs w:val="28"/>
        </w:rPr>
        <w:t xml:space="preserve">водопропускных </w:t>
      </w:r>
      <w:r w:rsidRPr="003F6C18">
        <w:rPr>
          <w:szCs w:val="28"/>
        </w:rPr>
        <w:t>транспортных со</w:t>
      </w:r>
      <w:r>
        <w:rPr>
          <w:szCs w:val="28"/>
        </w:rPr>
        <w:t>оружений</w:t>
      </w:r>
      <w:r>
        <w:t xml:space="preserve">, в частности, </w:t>
      </w:r>
      <w:r w:rsidRPr="00EA72A3">
        <w:t>подготовка инженера способного принимать решения, обеспечивающие высокое качество проектов</w:t>
      </w:r>
      <w:r>
        <w:t>.</w:t>
      </w:r>
    </w:p>
    <w:p w:rsidR="00E806DA" w:rsidRPr="00CA2765" w:rsidRDefault="00E806DA" w:rsidP="00E806D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освоение методов инженерных изысканий трассы железнодорожного пути и транспортных сооружений, включая геодезические и гидрометрические работы;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приобретение знаний для строительства новых железных дорог и водопропускных транспортных сооружений;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железной дороги;</w:t>
      </w:r>
    </w:p>
    <w:p w:rsidR="00104973" w:rsidRPr="00E806DA" w:rsidRDefault="00E806DA" w:rsidP="00E806DA">
      <w:pPr>
        <w:widowControl w:val="0"/>
        <w:numPr>
          <w:ilvl w:val="0"/>
          <w:numId w:val="16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806DA">
        <w:rPr>
          <w:sz w:val="28"/>
          <w:szCs w:val="28"/>
        </w:rPr>
        <w:t>приобретение теоретических способностей анализа и совершенствования методов и способов изысканий и проектирования железных дорог и водопропускных транспортных сооружений, технических норм и условий проектирования.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301EDB">
        <w:rPr>
          <w:color w:val="auto"/>
          <w:sz w:val="28"/>
          <w:szCs w:val="28"/>
        </w:rPr>
        <w:t>принципы и методы  изысканий, нормы и правила проектирования железных дорог, в том числе мостов, тоннелей и других  искусственных сооружений;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особенности геодезических,</w:t>
      </w:r>
      <w:r w:rsidRPr="003F6C18">
        <w:rPr>
          <w:color w:val="auto"/>
          <w:sz w:val="28"/>
          <w:szCs w:val="28"/>
        </w:rPr>
        <w:t xml:space="preserve"> гидрометрически</w:t>
      </w:r>
      <w:r>
        <w:rPr>
          <w:color w:val="auto"/>
          <w:sz w:val="28"/>
          <w:szCs w:val="28"/>
        </w:rPr>
        <w:t>х</w:t>
      </w:r>
      <w:r w:rsidRPr="003F6C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</w:t>
      </w:r>
      <w:r w:rsidRPr="004F13B1">
        <w:rPr>
          <w:color w:val="auto"/>
          <w:sz w:val="28"/>
          <w:szCs w:val="28"/>
        </w:rPr>
        <w:t xml:space="preserve">инженерно-геологических </w:t>
      </w:r>
      <w:r>
        <w:rPr>
          <w:color w:val="auto"/>
          <w:sz w:val="28"/>
          <w:szCs w:val="28"/>
        </w:rPr>
        <w:t xml:space="preserve">изысканий </w:t>
      </w:r>
      <w:r w:rsidRPr="00301EDB">
        <w:rPr>
          <w:color w:val="auto"/>
          <w:sz w:val="28"/>
          <w:szCs w:val="28"/>
        </w:rPr>
        <w:t>железных дорог</w:t>
      </w:r>
      <w:r>
        <w:rPr>
          <w:color w:val="auto"/>
          <w:sz w:val="28"/>
          <w:szCs w:val="28"/>
        </w:rPr>
        <w:t xml:space="preserve"> и мостовых переходов;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 xml:space="preserve">методы выбора направления проектируемой железнодорожной линии и обоснования ее технических параметров; 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вопросы проектирования малых водопропускных сооружений, мостовых и тоннельных переходов;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7845">
        <w:rPr>
          <w:color w:val="auto"/>
          <w:sz w:val="28"/>
          <w:szCs w:val="28"/>
        </w:rPr>
        <w:lastRenderedPageBreak/>
        <w:t>вопросы учета требований экологии при проектировании железных дорог и водопропускных транспортных сооружений.</w:t>
      </w:r>
    </w:p>
    <w:p w:rsidR="004F13B1" w:rsidRPr="00CA2765" w:rsidRDefault="004F13B1" w:rsidP="004F13B1">
      <w:pPr>
        <w:tabs>
          <w:tab w:val="left" w:pos="0"/>
        </w:tabs>
        <w:spacing w:after="0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 xml:space="preserve">разрабатывать проекты </w:t>
      </w:r>
      <w:r w:rsidRPr="004F13B1">
        <w:rPr>
          <w:color w:val="auto"/>
          <w:sz w:val="28"/>
          <w:szCs w:val="28"/>
        </w:rPr>
        <w:t>строительства</w:t>
      </w:r>
      <w:r>
        <w:rPr>
          <w:color w:val="auto"/>
          <w:sz w:val="28"/>
          <w:szCs w:val="28"/>
        </w:rPr>
        <w:t xml:space="preserve"> </w:t>
      </w:r>
      <w:r w:rsidRPr="004F13B1">
        <w:rPr>
          <w:color w:val="auto"/>
          <w:sz w:val="28"/>
          <w:szCs w:val="28"/>
        </w:rPr>
        <w:t>железнодорожного пути, мостов, а также их обслуживания, с использованием последних достижений в области строительной науки</w:t>
      </w:r>
      <w:r w:rsidRPr="001040C5">
        <w:rPr>
          <w:color w:val="auto"/>
          <w:sz w:val="28"/>
          <w:szCs w:val="28"/>
        </w:rPr>
        <w:t>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формулировать технические задания  на выполнение проектно-изыскательских и проектно-конструкторских работ в области строит</w:t>
      </w:r>
      <w:r w:rsidR="00A4482D">
        <w:rPr>
          <w:color w:val="auto"/>
          <w:sz w:val="28"/>
          <w:szCs w:val="28"/>
        </w:rPr>
        <w:t xml:space="preserve">ельства железных дорог, мостов </w:t>
      </w:r>
      <w:r w:rsidRPr="004F13B1">
        <w:rPr>
          <w:color w:val="auto"/>
          <w:sz w:val="28"/>
          <w:szCs w:val="28"/>
        </w:rPr>
        <w:t>и других сооружений на транспортных магистралях;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строительства;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>выполнять инженерные изыскания и проектирование железных дорог, включая  искусственные сооружения;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выбирать положение трассы новой железной дороги;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 xml:space="preserve">оценивать варианты возможного положения новой железной дороги; 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определять места расположения, типы и размеры водопропускных сооружений линейных транспортных объектов;</w:t>
      </w:r>
    </w:p>
    <w:p w:rsidR="00A4482D" w:rsidRPr="00021307" w:rsidRDefault="004F13B1" w:rsidP="00A4482D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проектировать план и продольный профиль железной дороги на участках пересечения рек, а также на подходах к ним</w:t>
      </w:r>
      <w:r w:rsidR="00A4482D">
        <w:rPr>
          <w:color w:val="auto"/>
          <w:sz w:val="28"/>
          <w:szCs w:val="28"/>
        </w:rPr>
        <w:t>.</w:t>
      </w:r>
    </w:p>
    <w:p w:rsidR="004F13B1" w:rsidRPr="00CA2765" w:rsidRDefault="004F13B1" w:rsidP="004F13B1">
      <w:pPr>
        <w:tabs>
          <w:tab w:val="left" w:pos="0"/>
        </w:tabs>
        <w:spacing w:after="0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 xml:space="preserve">современными методами расчета, проектирования и технологиями </w:t>
      </w:r>
      <w:r w:rsidRPr="002232F3">
        <w:rPr>
          <w:color w:val="auto"/>
          <w:sz w:val="28"/>
          <w:szCs w:val="28"/>
        </w:rPr>
        <w:t>строительства и технического обслуживания  железнодорожного пути и искусственных сооружений;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2232F3">
        <w:rPr>
          <w:color w:val="auto"/>
          <w:sz w:val="28"/>
          <w:szCs w:val="28"/>
        </w:rPr>
        <w:t>методикой разработки проектов новых линий;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Pr="002232F3">
        <w:rPr>
          <w:color w:val="auto"/>
          <w:sz w:val="28"/>
          <w:szCs w:val="28"/>
        </w:rPr>
        <w:t xml:space="preserve"> проектирования </w:t>
      </w:r>
      <w:r>
        <w:rPr>
          <w:color w:val="auto"/>
          <w:sz w:val="28"/>
          <w:szCs w:val="28"/>
        </w:rPr>
        <w:t xml:space="preserve">плана </w:t>
      </w:r>
      <w:r w:rsidRPr="002232F3">
        <w:rPr>
          <w:color w:val="auto"/>
          <w:sz w:val="28"/>
          <w:szCs w:val="28"/>
        </w:rPr>
        <w:t>продольного профиля на участках дороги с мостовыми переходами;</w:t>
      </w:r>
    </w:p>
    <w:p w:rsidR="004F13B1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методами технико-экономической оценки конкурентных вариантов проектных решений.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4F13B1">
        <w:rPr>
          <w:rFonts w:eastAsia="Times New Roman" w:cs="Times New Roman"/>
          <w:bCs/>
          <w:sz w:val="28"/>
          <w:szCs w:val="28"/>
          <w:lang w:eastAsia="ru-RU"/>
        </w:rPr>
        <w:t xml:space="preserve">видам профессиональной деятельности, на которые ориентирована программа </w:t>
      </w:r>
      <w:proofErr w:type="spellStart"/>
      <w:r w:rsidRPr="004F13B1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4F13B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4F13B1" w:rsidRDefault="004F13B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F13B1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</w:t>
      </w:r>
      <w:r w:rsidRPr="004F13B1">
        <w:rPr>
          <w:color w:val="auto"/>
          <w:sz w:val="28"/>
          <w:szCs w:val="28"/>
        </w:rPr>
        <w:lastRenderedPageBreak/>
        <w:t xml:space="preserve">также их обслуживания, с использованием последних достижений в области строительной науки </w:t>
      </w:r>
      <w:r w:rsidR="00104973" w:rsidRPr="004F13B1">
        <w:rPr>
          <w:color w:val="auto"/>
          <w:sz w:val="28"/>
          <w:szCs w:val="28"/>
        </w:rPr>
        <w:t>(ПК-1);</w:t>
      </w:r>
    </w:p>
    <w:p w:rsidR="00104973" w:rsidRPr="004F13B1" w:rsidRDefault="004F13B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F13B1">
        <w:rPr>
          <w:rFonts w:eastAsia="Times New Roman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</w:t>
      </w:r>
      <w:r w:rsidR="00104973" w:rsidRPr="004F13B1">
        <w:rPr>
          <w:color w:val="auto"/>
          <w:sz w:val="28"/>
          <w:szCs w:val="28"/>
        </w:rPr>
        <w:t>(ПК-1</w:t>
      </w:r>
      <w:r w:rsidRPr="004F13B1">
        <w:rPr>
          <w:color w:val="auto"/>
          <w:sz w:val="28"/>
          <w:szCs w:val="28"/>
        </w:rPr>
        <w:t>5</w:t>
      </w:r>
      <w:r w:rsidR="00104973" w:rsidRPr="004F13B1">
        <w:rPr>
          <w:color w:val="auto"/>
          <w:sz w:val="28"/>
          <w:szCs w:val="28"/>
        </w:rPr>
        <w:t>);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</w:t>
      </w:r>
      <w:r w:rsidR="00104973" w:rsidRPr="004F13B1">
        <w:rPr>
          <w:color w:val="auto"/>
          <w:sz w:val="28"/>
          <w:szCs w:val="28"/>
        </w:rPr>
        <w:t>(ПК-1</w:t>
      </w:r>
      <w:r w:rsidRPr="004F13B1">
        <w:rPr>
          <w:color w:val="auto"/>
          <w:sz w:val="28"/>
          <w:szCs w:val="28"/>
        </w:rPr>
        <w:t>6</w:t>
      </w:r>
      <w:r w:rsidR="00104973" w:rsidRPr="004F13B1">
        <w:rPr>
          <w:color w:val="auto"/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2D12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4F13B1" w:rsidRPr="00652D12">
        <w:rPr>
          <w:sz w:val="28"/>
          <w:szCs w:val="28"/>
        </w:rPr>
        <w:t>Изыскания и проектирование железных дорог</w:t>
      </w:r>
      <w:r w:rsidRPr="00652D12">
        <w:rPr>
          <w:rFonts w:eastAsia="Times New Roman" w:cs="Times New Roman"/>
          <w:sz w:val="28"/>
          <w:szCs w:val="28"/>
          <w:lang w:eastAsia="ru-RU"/>
        </w:rPr>
        <w:t>» (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>Б1.Б.3</w:t>
      </w:r>
      <w:r w:rsidR="00866716">
        <w:rPr>
          <w:rFonts w:eastAsia="Times New Roman" w:cs="Times New Roman"/>
          <w:sz w:val="28"/>
          <w:szCs w:val="28"/>
          <w:lang w:eastAsia="ru-RU"/>
        </w:rPr>
        <w:t>3</w:t>
      </w:r>
      <w:r w:rsidRPr="00652D12">
        <w:rPr>
          <w:rFonts w:eastAsia="Times New Roman" w:cs="Times New Roman"/>
          <w:sz w:val="28"/>
          <w:szCs w:val="28"/>
          <w:lang w:eastAsia="ru-RU"/>
        </w:rPr>
        <w:t>) относится к базовой  части и является обязательной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52D12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652D12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958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140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  <w:tc>
          <w:tcPr>
            <w:tcW w:w="1134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958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  <w:gridCol w:w="1099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9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A75AA">
              <w:rPr>
                <w:rFonts w:eastAsia="Times New Roman" w:cs="Times New Roman"/>
                <w:sz w:val="28"/>
                <w:szCs w:val="28"/>
                <w:lang w:eastAsia="ru-RU"/>
              </w:rPr>
              <w:t>04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0A75A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18006E" w:rsidRPr="00104973" w:rsidRDefault="000A75A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0A75A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18006E" w:rsidRPr="00104973" w:rsidRDefault="0018006E" w:rsidP="00A232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006E" w:rsidRPr="00104973" w:rsidRDefault="00642C82" w:rsidP="000A75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A75AA"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3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99" w:type="dxa"/>
            <w:vAlign w:val="center"/>
          </w:tcPr>
          <w:p w:rsidR="0018006E" w:rsidRPr="00104973" w:rsidRDefault="000A75A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94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18006E" w:rsidRPr="00104973" w:rsidRDefault="00642C8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642C82" w:rsidRPr="00104973" w:rsidTr="0018006E">
        <w:trPr>
          <w:jc w:val="center"/>
        </w:trPr>
        <w:tc>
          <w:tcPr>
            <w:tcW w:w="5353" w:type="dxa"/>
            <w:vAlign w:val="center"/>
          </w:tcPr>
          <w:p w:rsidR="00642C82" w:rsidRPr="00104973" w:rsidRDefault="00642C8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1099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642C82" w:rsidRPr="00104973" w:rsidTr="0018006E">
        <w:trPr>
          <w:jc w:val="center"/>
        </w:trPr>
        <w:tc>
          <w:tcPr>
            <w:tcW w:w="5353" w:type="dxa"/>
            <w:vAlign w:val="center"/>
          </w:tcPr>
          <w:p w:rsidR="00642C82" w:rsidRPr="00104973" w:rsidRDefault="00642C8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  <w:tc>
          <w:tcPr>
            <w:tcW w:w="993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099" w:type="dxa"/>
            <w:vAlign w:val="center"/>
          </w:tcPr>
          <w:p w:rsidR="00642C82" w:rsidRPr="00104973" w:rsidRDefault="00642C82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  <w:gridCol w:w="1099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9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92BA8" w:rsidRPr="00104973" w:rsidTr="0018006E">
        <w:trPr>
          <w:jc w:val="center"/>
        </w:trPr>
        <w:tc>
          <w:tcPr>
            <w:tcW w:w="5353" w:type="dxa"/>
            <w:vAlign w:val="center"/>
          </w:tcPr>
          <w:p w:rsidR="00692BA8" w:rsidRPr="00104973" w:rsidRDefault="00692BA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1099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692BA8" w:rsidRPr="00104973" w:rsidTr="0018006E">
        <w:trPr>
          <w:jc w:val="center"/>
        </w:trPr>
        <w:tc>
          <w:tcPr>
            <w:tcW w:w="5353" w:type="dxa"/>
            <w:vAlign w:val="center"/>
          </w:tcPr>
          <w:p w:rsidR="00692BA8" w:rsidRPr="00104973" w:rsidRDefault="00692BA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  <w:tc>
          <w:tcPr>
            <w:tcW w:w="993" w:type="dxa"/>
            <w:vAlign w:val="center"/>
          </w:tcPr>
          <w:p w:rsidR="00692BA8" w:rsidRPr="00104973" w:rsidRDefault="002D08E1" w:rsidP="002D08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692B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vAlign w:val="center"/>
          </w:tcPr>
          <w:p w:rsidR="00692BA8" w:rsidRPr="00104973" w:rsidRDefault="002D08E1" w:rsidP="002D08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692B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:rsidTr="00BC5B1E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C5B1E" w:rsidRPr="00104973" w:rsidTr="00BC5B1E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3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276" w:type="dxa"/>
            <w:vAlign w:val="center"/>
          </w:tcPr>
          <w:p w:rsidR="00BC5B1E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Содержание проектов железных дорог и нормы их разработки. Нормативные документы в проектировании железных дорог. Технические параметры проектируемых железных дорог. Потребная и наличная провозная  способность железных дорог.</w:t>
            </w:r>
          </w:p>
          <w:p w:rsidR="00C43599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Проектирование плана железных дорог</w:t>
            </w:r>
          </w:p>
          <w:p w:rsidR="00C43599" w:rsidRPr="00021307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продольного профиля железных дорог</w:t>
            </w:r>
          </w:p>
        </w:tc>
      </w:tr>
      <w:tr w:rsidR="00BC5B1E" w:rsidRPr="00104973" w:rsidTr="00BC5B1E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673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4276" w:type="dxa"/>
            <w:vAlign w:val="center"/>
          </w:tcPr>
          <w:p w:rsidR="00C43599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трассирования железных дорог</w:t>
            </w:r>
            <w:r w:rsidR="00BC5B1E" w:rsidRPr="00021307">
              <w:rPr>
                <w:szCs w:val="24"/>
              </w:rPr>
              <w:t>.</w:t>
            </w:r>
          </w:p>
          <w:p w:rsidR="00BC5B1E" w:rsidRPr="00021307" w:rsidRDefault="000D155C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Выбор направления новых железных дорог на участках с мостовыми переходами</w:t>
            </w:r>
          </w:p>
        </w:tc>
      </w:tr>
      <w:tr w:rsidR="00BC5B1E" w:rsidRPr="00104973" w:rsidTr="00BC5B1E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3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4276" w:type="dxa"/>
            <w:vAlign w:val="center"/>
          </w:tcPr>
          <w:p w:rsidR="00C43599" w:rsidRPr="00021307" w:rsidRDefault="003B2CA6" w:rsidP="00994C3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Типы малых водопропускных сооружений</w:t>
            </w:r>
            <w:r w:rsidR="00EE2E48">
              <w:rPr>
                <w:szCs w:val="24"/>
              </w:rPr>
              <w:t xml:space="preserve">. </w:t>
            </w:r>
            <w:r>
              <w:rPr>
                <w:szCs w:val="24"/>
              </w:rPr>
              <w:t>Размещение водопропускных сооружений на трассе дороги</w:t>
            </w:r>
            <w:r w:rsidR="00C43599">
              <w:rPr>
                <w:szCs w:val="24"/>
              </w:rPr>
              <w:t xml:space="preserve">. </w:t>
            </w:r>
            <w:r>
              <w:rPr>
                <w:szCs w:val="24"/>
              </w:rPr>
              <w:t>Расчеты максимального стока поверхностных вод с малых водосборов</w:t>
            </w:r>
            <w:r w:rsidR="00004529">
              <w:rPr>
                <w:szCs w:val="24"/>
              </w:rPr>
              <w:t xml:space="preserve">. Гидравлический расчет </w:t>
            </w:r>
            <w:r w:rsidR="00EE2E48">
              <w:rPr>
                <w:szCs w:val="24"/>
              </w:rPr>
              <w:t>труб. Гидравлические расчеты малых мостов. Выходные русла малых водопропускных сооружений. Потребная водопропускная способность сооружения. Выбор отверстия и  обеспечения сохранности сооружения. Выбор типов малых водопропускных сооружений и особенности их проектирования в районах с неблагоприятными природными условиями. Основы экологической безопасности и меры защиты окружающей среды в зоне влияния малых водопропускных сооружений</w:t>
            </w:r>
          </w:p>
        </w:tc>
      </w:tr>
      <w:tr w:rsidR="00BC5B1E" w:rsidRPr="00104973" w:rsidTr="00BC5B1E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3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4276" w:type="dxa"/>
            <w:vAlign w:val="center"/>
          </w:tcPr>
          <w:p w:rsidR="00BC5B1E" w:rsidRPr="00021307" w:rsidRDefault="00004529" w:rsidP="00994C3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Показатели и критерии выбора проектных решений. Определение капитальных вложений при сравнении вариантов проектных решений. Определение эксплуатационных расходов при сравнении вариантов проектных решений</w:t>
            </w:r>
            <w:r w:rsidR="00BC5B1E" w:rsidRPr="00EF2A0C">
              <w:rPr>
                <w:bCs/>
                <w:szCs w:val="24"/>
              </w:rPr>
              <w:t xml:space="preserve"> </w:t>
            </w:r>
          </w:p>
        </w:tc>
      </w:tr>
      <w:tr w:rsidR="0004101B" w:rsidRPr="00104973" w:rsidTr="00BC5B1E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73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4276" w:type="dxa"/>
            <w:vAlign w:val="center"/>
          </w:tcPr>
          <w:p w:rsidR="0004101B" w:rsidRPr="00021307" w:rsidRDefault="00994C30" w:rsidP="00994C3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 xml:space="preserve">Основы динамики русловых потоков и теории русловых процессов. Подготовительные и </w:t>
            </w:r>
            <w:proofErr w:type="spellStart"/>
            <w:r>
              <w:t>топо</w:t>
            </w:r>
            <w:proofErr w:type="spellEnd"/>
            <w:r>
              <w:t>-геодезические работы. Гидрометрические и морфометрические работы. Инженерно-геологические работы. Методы определения расчетных гидрологических характеристик максимального стока рек</w:t>
            </w:r>
          </w:p>
        </w:tc>
      </w:tr>
      <w:tr w:rsidR="0004101B" w:rsidRPr="00104973" w:rsidTr="00BC5B1E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3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4276" w:type="dxa"/>
            <w:vAlign w:val="center"/>
          </w:tcPr>
          <w:p w:rsidR="0004101B" w:rsidRPr="00021307" w:rsidRDefault="0004101B" w:rsidP="00994C30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 xml:space="preserve">Силовые воздействия на сооружения мостового перехода и берега. </w:t>
            </w:r>
            <w:r w:rsidR="00994C30">
              <w:t xml:space="preserve">Определение отверстий средних и больших мостов. </w:t>
            </w:r>
            <w:r>
              <w:t xml:space="preserve">Проектирование </w:t>
            </w:r>
            <w:r>
              <w:lastRenderedPageBreak/>
              <w:t xml:space="preserve">продольного профиля железных дорог на участках мостовых переходов и подтопляемых участках. Регуляционные сооружения мостовых переходов. </w:t>
            </w:r>
            <w:r w:rsidR="00994C30">
              <w:t xml:space="preserve"> Укрепление подходных насыпей, регуляционных сооружений и берегов. </w:t>
            </w:r>
          </w:p>
        </w:tc>
      </w:tr>
      <w:tr w:rsidR="0004101B" w:rsidRPr="00104973" w:rsidTr="00BC5B1E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673" w:type="dxa"/>
            <w:vAlign w:val="center"/>
          </w:tcPr>
          <w:p w:rsidR="0004101B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4276" w:type="dxa"/>
            <w:vAlign w:val="center"/>
          </w:tcPr>
          <w:p w:rsidR="00994C30" w:rsidRDefault="0004101B" w:rsidP="000E6B04">
            <w:pPr>
              <w:tabs>
                <w:tab w:val="left" w:pos="0"/>
              </w:tabs>
              <w:spacing w:after="0" w:line="240" w:lineRule="auto"/>
            </w:pPr>
            <w:r>
              <w:t xml:space="preserve">Назначение и расчет групповых отверстий мостового перехода. </w:t>
            </w:r>
            <w:r w:rsidRPr="00640771">
              <w:t>Мостовые переходы через горные реки, конусы выноса и селевые потоки.</w:t>
            </w:r>
            <w:r>
              <w:t xml:space="preserve"> </w:t>
            </w:r>
            <w:r w:rsidR="00994C30">
              <w:t>Особенности проектирования переходов в районах с вечномерзлыми грунтами и на водотоках с наледями.</w:t>
            </w:r>
          </w:p>
          <w:p w:rsidR="00994C30" w:rsidRDefault="00994C30" w:rsidP="000E6B04">
            <w:pPr>
              <w:tabs>
                <w:tab w:val="left" w:pos="0"/>
              </w:tabs>
              <w:spacing w:after="0" w:line="240" w:lineRule="auto"/>
            </w:pPr>
            <w:r>
              <w:t>Учет карчехода при проектировании мостовых переходов.</w:t>
            </w:r>
          </w:p>
          <w:p w:rsidR="0004101B" w:rsidRDefault="0004101B" w:rsidP="000E6B04">
            <w:pPr>
              <w:tabs>
                <w:tab w:val="left" w:pos="0"/>
              </w:tabs>
              <w:spacing w:after="0" w:line="240" w:lineRule="auto"/>
            </w:pPr>
            <w:r>
              <w:t>Мостовые переходы на дополнительном главном пути. Реконструкция существующих мостовых переходов.</w:t>
            </w:r>
            <w:r w:rsidRPr="00946889">
              <w:rPr>
                <w:rFonts w:ascii="Arial" w:hAnsi="Arial" w:cs="Arial"/>
              </w:rPr>
              <w:t xml:space="preserve"> </w:t>
            </w:r>
            <w:r w:rsidR="00994C30">
              <w:t xml:space="preserve">Экологические аспекты проектирования мостовых переходов.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E866F5" w:rsidP="00E866F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04101B" w:rsidRPr="00104973" w:rsidRDefault="00E866F5" w:rsidP="00E866F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E866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0A75A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4679C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0A75A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4679C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4101B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4679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4101B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354E" w:rsidRDefault="0020354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354E" w:rsidRDefault="0020354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0354E" w:rsidRDefault="0020354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786F8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786F84" w:rsidRPr="00104973" w:rsidRDefault="00E81760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786F8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81760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786F84" w:rsidRPr="00104973" w:rsidRDefault="008F7B19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86F84" w:rsidRPr="00021307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786F84" w:rsidRPr="00104973" w:rsidRDefault="008F7B19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786F84" w:rsidRPr="00104973" w:rsidTr="00104973">
        <w:trPr>
          <w:jc w:val="center"/>
        </w:trPr>
        <w:tc>
          <w:tcPr>
            <w:tcW w:w="628" w:type="dxa"/>
            <w:vAlign w:val="center"/>
          </w:tcPr>
          <w:p w:rsidR="00786F84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786F84" w:rsidRDefault="00786F84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786F84" w:rsidRPr="00786F84" w:rsidRDefault="008F7B19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8F7B19" w:rsidP="00E817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86F84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786F84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86F84" w:rsidRPr="00104973" w:rsidRDefault="008F7B1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786F84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786F84" w:rsidRPr="00104973" w:rsidRDefault="00786F84" w:rsidP="008F7B1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F7B19"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B66DB" w:rsidRPr="00104973" w:rsidRDefault="00AB66DB" w:rsidP="00AB66D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104973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4101B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04101B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4101B" w:rsidRPr="00104973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04101B" w:rsidRPr="00104973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104973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235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445"/>
        <w:gridCol w:w="4253"/>
      </w:tblGrid>
      <w:tr w:rsidR="00104973" w:rsidRPr="00104973" w:rsidTr="00C62204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445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25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 xml:space="preserve">. Основы проектирования, строительства и </w:t>
            </w:r>
            <w:r w:rsidRPr="00CB4CC6">
              <w:rPr>
                <w:szCs w:val="24"/>
              </w:rPr>
              <w:lastRenderedPageBreak/>
              <w:t>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 </w:t>
            </w:r>
            <w:r w:rsidRPr="00217C7D">
              <w:rPr>
                <w:szCs w:val="24"/>
              </w:rPr>
              <w:t>Бушуев, Н.С. Проектирование трассы новой железной дороги [Текст] : учеб. пособие / Н. С. Бушуев. - СПб. : ПГУПС, 2010.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425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425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 </w:t>
            </w:r>
            <w:r w:rsidRPr="00217C7D">
              <w:rPr>
                <w:szCs w:val="24"/>
              </w:rPr>
              <w:t>Расчет стока поверхностных вод с малых водосборных бассейнов: Учеб. пособие / Е. С. Свинцов, Н. С. Бушуев, П. В. Бобарыкин и др.; ред. Е. С. Свинцов. - СПб. : ПГУПС, 2004.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425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 xml:space="preserve">. Основы проектирования, строительства и реконструкции железных дорог. </w:t>
            </w:r>
            <w:r w:rsidRPr="00CB4CC6">
              <w:rPr>
                <w:szCs w:val="24"/>
              </w:rPr>
              <w:lastRenderedPageBreak/>
              <w:t>Учебник. – М.: ГОУ «Учебно-методический центр по образованию на железнодорожном транспорте». 2009</w:t>
            </w:r>
          </w:p>
          <w:p w:rsidR="00217C7D" w:rsidRPr="001047EE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 w:rsidRPr="001047EE">
              <w:rPr>
                <w:szCs w:val="24"/>
              </w:rPr>
              <w:t>2</w:t>
            </w:r>
            <w:r w:rsidR="001047EE" w:rsidRPr="001047EE">
              <w:rPr>
                <w:szCs w:val="24"/>
              </w:rPr>
              <w:t xml:space="preserve"> Технико-экономические изыскания при проектировании железных дорог [Текст] : учебное пособие / С. В. Шкурников [и др.] ; ред. : С. В. Шкурников ; ПГУПС. - Санкт-Петербург : ПГУПС, 2013. - 63 с.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4253" w:type="dxa"/>
            <w:vAlign w:val="center"/>
          </w:tcPr>
          <w:p w:rsidR="00217C7D" w:rsidRP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r w:rsidRPr="00217C7D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217C7D">
              <w:rPr>
                <w:szCs w:val="24"/>
              </w:rPr>
              <w:t>Свинцова</w:t>
            </w:r>
            <w:proofErr w:type="spellEnd"/>
            <w:r w:rsidRPr="00217C7D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  <w:p w:rsidR="005A5599" w:rsidRPr="00217C7D" w:rsidRDefault="005A5599" w:rsidP="000967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="00096793">
              <w:rPr>
                <w:szCs w:val="24"/>
              </w:rPr>
              <w:t>П</w:t>
            </w:r>
            <w:r w:rsidRPr="005A5599">
              <w:rPr>
                <w:szCs w:val="24"/>
              </w:rPr>
              <w:t xml:space="preserve">роектирование мостовых переходов на железных дорогах : учеб. </w:t>
            </w:r>
            <w:proofErr w:type="spellStart"/>
            <w:r w:rsidRPr="005A5599">
              <w:rPr>
                <w:szCs w:val="24"/>
              </w:rPr>
              <w:t>пособ</w:t>
            </w:r>
            <w:proofErr w:type="spellEnd"/>
            <w:r w:rsidRPr="005A5599">
              <w:rPr>
                <w:szCs w:val="24"/>
              </w:rPr>
              <w:t>./ Н.С. Бушуев, Е.С. Свинцов, О.Б. Суровцева, Д.О. Шульман – СПб.: ФГБОУ ВО ПГУПС, 2016. - 79 с.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4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425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217C7D">
              <w:rPr>
                <w:szCs w:val="24"/>
              </w:rPr>
              <w:t xml:space="preserve">СП 33-101-2003. Определение основных расчетных гидрологических характеристик [Текст]. - </w:t>
            </w:r>
            <w:proofErr w:type="spellStart"/>
            <w:r w:rsidRPr="00217C7D">
              <w:rPr>
                <w:szCs w:val="24"/>
              </w:rPr>
              <w:t>Введ</w:t>
            </w:r>
            <w:proofErr w:type="spellEnd"/>
            <w:r w:rsidRPr="00217C7D">
              <w:rPr>
                <w:szCs w:val="24"/>
              </w:rPr>
              <w:t>. 2004-01-01. - М.: Госстрой России:, 2003.</w:t>
            </w:r>
          </w:p>
          <w:p w:rsidR="005A5599" w:rsidRPr="00217C7D" w:rsidRDefault="005A5599" w:rsidP="005A5599">
            <w:pPr>
              <w:pStyle w:val="a9"/>
              <w:rPr>
                <w:szCs w:val="24"/>
              </w:rPr>
            </w:pPr>
            <w:r>
              <w:rPr>
                <w:rFonts w:eastAsiaTheme="minorHAnsi" w:cstheme="minorBidi"/>
                <w:szCs w:val="24"/>
                <w:lang w:eastAsia="en-US"/>
              </w:rPr>
              <w:t xml:space="preserve">4. </w:t>
            </w:r>
            <w:r w:rsidRPr="005A5599">
              <w:rPr>
                <w:rFonts w:eastAsiaTheme="minorHAnsi" w:cstheme="minorBidi"/>
                <w:szCs w:val="24"/>
                <w:lang w:eastAsia="en-US"/>
              </w:rPr>
              <w:t xml:space="preserve">Проектирование мостовых переходов на железных дорогах : учеб. </w:t>
            </w:r>
            <w:proofErr w:type="spellStart"/>
            <w:r w:rsidRPr="005A5599">
              <w:rPr>
                <w:rFonts w:eastAsiaTheme="minorHAnsi" w:cstheme="minorBidi"/>
                <w:szCs w:val="24"/>
                <w:lang w:eastAsia="en-US"/>
              </w:rPr>
              <w:t>пособ</w:t>
            </w:r>
            <w:proofErr w:type="spellEnd"/>
            <w:r w:rsidRPr="005A5599">
              <w:rPr>
                <w:rFonts w:eastAsiaTheme="minorHAnsi" w:cstheme="minorBidi"/>
                <w:szCs w:val="24"/>
                <w:lang w:eastAsia="en-US"/>
              </w:rPr>
              <w:t>./ Н.С. Бушуев, Е.С. Свинцов, О.Б. Суровцева, Д.О. Шульман – СПб.: ФГБОУ ВО ПГУПС, 2016. - 79 с.</w:t>
            </w:r>
          </w:p>
        </w:tc>
      </w:tr>
      <w:tr w:rsidR="00217C7D" w:rsidRPr="00104973" w:rsidTr="00C62204">
        <w:trPr>
          <w:jc w:val="center"/>
        </w:trPr>
        <w:tc>
          <w:tcPr>
            <w:tcW w:w="653" w:type="dxa"/>
            <w:vAlign w:val="center"/>
          </w:tcPr>
          <w:p w:rsidR="00217C7D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445" w:type="dxa"/>
            <w:vAlign w:val="center"/>
          </w:tcPr>
          <w:p w:rsidR="00217C7D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4253" w:type="dxa"/>
            <w:vAlign w:val="center"/>
          </w:tcPr>
          <w:p w:rsidR="00217C7D" w:rsidRPr="00104973" w:rsidRDefault="00217C7D" w:rsidP="00CF40F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1.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5A76F5" w:rsidRDefault="008576B1" w:rsidP="004E0BDF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A76F5">
        <w:rPr>
          <w:sz w:val="28"/>
          <w:szCs w:val="28"/>
        </w:rPr>
        <w:t>Основы проектирования, строительства и реконструкции железных дорог. [Электронный ресурс] — Электрон. дан. — М. : УМЦ ЖДТ, 2009. — 448 с. — Режим доступа: http://e.lanbook.com/book/4162</w:t>
      </w:r>
    </w:p>
    <w:p w:rsidR="00D742D9" w:rsidRPr="00C62204" w:rsidRDefault="00D742D9" w:rsidP="00A93150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 w:themeColor="text1"/>
          <w:sz w:val="28"/>
          <w:szCs w:val="28"/>
        </w:rPr>
      </w:pPr>
      <w:r w:rsidRPr="00A93150">
        <w:rPr>
          <w:bCs/>
          <w:sz w:val="28"/>
          <w:szCs w:val="28"/>
        </w:rPr>
        <w:t xml:space="preserve">Копыленко, В.А. Малые водопропускные сооружения на дорогах России. [Электронный ресурс] — Электрон. дан. — М. : УМЦ ЖДТ, 2013. — 444 с. — Режим доступа: </w:t>
      </w:r>
      <w:hyperlink r:id="rId9" w:history="1">
        <w:r w:rsidR="003D1E9F" w:rsidRPr="00C62204">
          <w:rPr>
            <w:rStyle w:val="a4"/>
            <w:bCs/>
            <w:color w:val="000000" w:themeColor="text1"/>
            <w:sz w:val="28"/>
            <w:szCs w:val="28"/>
            <w:u w:val="none"/>
          </w:rPr>
          <w:t>http://e.lanbook.com/book/3579</w:t>
        </w:r>
      </w:hyperlink>
    </w:p>
    <w:p w:rsidR="003D1E9F" w:rsidRPr="00A93150" w:rsidRDefault="003D1E9F" w:rsidP="00A93150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93150">
        <w:rPr>
          <w:sz w:val="28"/>
          <w:szCs w:val="28"/>
        </w:rPr>
        <w:t>Бушуев, Николай Сергеевич.   Проектирование трассы новой железной дороги [Текст] : учеб. пособие / Н. С. Бушуев. - СПб. : ПГУПС, 2010. - 87 с. ;</w:t>
      </w:r>
    </w:p>
    <w:p w:rsidR="003D1E9F" w:rsidRDefault="003D1E9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C403CC">
        <w:rPr>
          <w:bCs/>
          <w:sz w:val="28"/>
          <w:szCs w:val="28"/>
        </w:rPr>
        <w:t xml:space="preserve">Изыскания и проектирование мостовых переходов и тоннельных пересечений на </w:t>
      </w:r>
      <w:proofErr w:type="spellStart"/>
      <w:r w:rsidR="004E0BDF" w:rsidRPr="00C403CC">
        <w:rPr>
          <w:bCs/>
          <w:sz w:val="28"/>
          <w:szCs w:val="28"/>
        </w:rPr>
        <w:t>ж.д</w:t>
      </w:r>
      <w:proofErr w:type="spellEnd"/>
      <w:r w:rsidR="004E0BDF" w:rsidRPr="00C403CC">
        <w:rPr>
          <w:bCs/>
          <w:sz w:val="28"/>
          <w:szCs w:val="28"/>
        </w:rPr>
        <w:t>. [Текст] : Учеб. для вузов ж.-д. трансп. / В. А. Копыленко [и др.]. - М. : УМК МПС РФ, 1999. - 687 с.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84126E" w:rsidRPr="0084126E" w:rsidRDefault="00104973" w:rsidP="0084126E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84126E" w:rsidRPr="0084126E">
        <w:rPr>
          <w:bCs/>
          <w:sz w:val="28"/>
          <w:szCs w:val="28"/>
        </w:rPr>
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</w:r>
    </w:p>
    <w:p w:rsidR="00A86A4F" w:rsidRPr="00A86A4F" w:rsidRDefault="00A86A4F" w:rsidP="0010497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6A4F">
        <w:rPr>
          <w:bCs/>
          <w:sz w:val="28"/>
          <w:szCs w:val="28"/>
        </w:rPr>
        <w:t>Проектирование мостового перехода на пересечении реки трассой железных дорог. [Электронный ресурс] — Электрон. дан. — М. : УМЦ ЖДТ, 2004. — 196 с. — Режим доступа: http://e.lanbook.com/book/59237 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4428EB">
        <w:rPr>
          <w:bCs/>
          <w:sz w:val="28"/>
          <w:szCs w:val="28"/>
        </w:rPr>
        <w:t>Российская Федерация. Постановление правительства.</w:t>
      </w:r>
      <w:r w:rsidR="004E0BDF">
        <w:rPr>
          <w:sz w:val="28"/>
          <w:szCs w:val="28"/>
        </w:rPr>
        <w:t xml:space="preserve"> </w:t>
      </w:r>
      <w:r w:rsidR="004E0BDF" w:rsidRPr="004428EB">
        <w:rPr>
          <w:bCs/>
          <w:sz w:val="28"/>
          <w:szCs w:val="28"/>
        </w:rPr>
        <w:t>О составе разделов проектной документации и требования к их содержанию [Текст]:</w:t>
      </w:r>
      <w:r w:rsidR="004E0BDF" w:rsidRPr="00F37B2C">
        <w:rPr>
          <w:bCs/>
          <w:sz w:val="28"/>
          <w:szCs w:val="28"/>
        </w:rPr>
        <w:t xml:space="preserve"> постановление правительства: [принят 16.02.2008 № 87]. - М.: "Российск</w:t>
      </w:r>
      <w:r w:rsidR="004E0BDF">
        <w:rPr>
          <w:bCs/>
          <w:sz w:val="28"/>
          <w:szCs w:val="28"/>
        </w:rPr>
        <w:t>ая</w:t>
      </w:r>
      <w:r w:rsidR="004E0BDF" w:rsidRPr="00F37B2C">
        <w:rPr>
          <w:bCs/>
          <w:sz w:val="28"/>
          <w:szCs w:val="28"/>
        </w:rPr>
        <w:t xml:space="preserve"> газет</w:t>
      </w:r>
      <w:r w:rsidR="004E0BDF">
        <w:rPr>
          <w:bCs/>
          <w:sz w:val="28"/>
          <w:szCs w:val="28"/>
        </w:rPr>
        <w:t>а</w:t>
      </w:r>
      <w:r w:rsidR="004E0BDF" w:rsidRPr="00F37B2C">
        <w:rPr>
          <w:bCs/>
          <w:sz w:val="28"/>
          <w:szCs w:val="28"/>
        </w:rPr>
        <w:t>" от 27 февраля 2008 г. N 41, в Собрании законодательства Российской Федерации от 25 февраля 2008 г. N 8 ст. 744</w:t>
      </w:r>
      <w:r w:rsidR="004E0BDF">
        <w:rPr>
          <w:bCs/>
          <w:sz w:val="28"/>
          <w:szCs w:val="28"/>
        </w:rPr>
        <w:t>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4E0B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A3678D">
        <w:rPr>
          <w:bCs/>
          <w:sz w:val="28"/>
          <w:szCs w:val="28"/>
        </w:rPr>
        <w:t>СП 33-101-2003. Определение основных расчетных гидрологических характеристик [Текст].</w:t>
      </w:r>
      <w:r w:rsidR="004E0BDF" w:rsidRPr="004428EB">
        <w:rPr>
          <w:bCs/>
          <w:sz w:val="28"/>
          <w:szCs w:val="28"/>
        </w:rPr>
        <w:t xml:space="preserve"> - </w:t>
      </w:r>
      <w:proofErr w:type="spellStart"/>
      <w:r w:rsidR="004E0BDF" w:rsidRPr="004428EB">
        <w:rPr>
          <w:bCs/>
          <w:sz w:val="28"/>
          <w:szCs w:val="28"/>
        </w:rPr>
        <w:t>Введ</w:t>
      </w:r>
      <w:proofErr w:type="spellEnd"/>
      <w:r w:rsidR="004E0BDF" w:rsidRPr="004428EB">
        <w:rPr>
          <w:bCs/>
          <w:sz w:val="28"/>
          <w:szCs w:val="28"/>
        </w:rPr>
        <w:t>. 2004-01-01. - М.: Госстрой России:, 2003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4E0BDF" w:rsidRPr="00554FEE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554FEE">
        <w:rPr>
          <w:sz w:val="28"/>
          <w:szCs w:val="28"/>
        </w:rPr>
        <w:t>СП 32-102-95 Сооружения мостовых переходов и подтопляемых насыпей. Методы расчета местных размывов</w:t>
      </w: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554FEE">
        <w:rPr>
          <w:sz w:val="28"/>
          <w:szCs w:val="28"/>
        </w:rPr>
        <w:t>СП 11-103-97 Инженерно-гидрометеорологические изыскания для строительства</w:t>
      </w:r>
      <w:r w:rsidR="004E0BDF">
        <w:rPr>
          <w:sz w:val="28"/>
          <w:szCs w:val="28"/>
        </w:rPr>
        <w:t>;</w:t>
      </w:r>
    </w:p>
    <w:p w:rsidR="00104973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D92B6D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  <w:r w:rsidR="004E0BDF">
        <w:rPr>
          <w:sz w:val="28"/>
          <w:szCs w:val="28"/>
        </w:rPr>
        <w:t>;</w:t>
      </w:r>
    </w:p>
    <w:p w:rsidR="004E0BDF" w:rsidRPr="00A66900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</w:p>
    <w:p w:rsidR="004E0BDF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E0BDF">
        <w:rPr>
          <w:sz w:val="28"/>
          <w:szCs w:val="28"/>
        </w:rPr>
        <w:t>СП 131.13330.2012 Строительная климатология. Актуализированная редакция СНиП 23-01-99* (с Изменением N 2)</w:t>
      </w:r>
    </w:p>
    <w:p w:rsidR="004E0BDF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D613B">
        <w:rPr>
          <w:sz w:val="28"/>
          <w:szCs w:val="28"/>
        </w:rPr>
        <w:t>СП 58.13330.2012 Гидротехнические сооружения. Основные положения. Актуализированная редакция СНиП 33-01-2003</w:t>
      </w:r>
    </w:p>
    <w:p w:rsid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t xml:space="preserve">9. </w:t>
      </w:r>
      <w:hyperlink r:id="rId10" w:history="1">
        <w:r w:rsidRPr="00D92B6D">
          <w:rPr>
            <w:sz w:val="28"/>
            <w:szCs w:val="28"/>
          </w:rPr>
          <w:t>СП 38.13330.2012</w:t>
        </w:r>
      </w:hyperlink>
      <w:r>
        <w:rPr>
          <w:sz w:val="28"/>
          <w:szCs w:val="28"/>
        </w:rPr>
        <w:t xml:space="preserve"> </w:t>
      </w:r>
      <w:r w:rsidRPr="00D92B6D">
        <w:rPr>
          <w:sz w:val="28"/>
          <w:szCs w:val="28"/>
        </w:rPr>
        <w:t>Нагрузки и воздействия на гидротехнические сооружения (волновые, ледовые и от судов). Актуализированная редакция СНиП 2.06.04-82* </w:t>
      </w:r>
    </w:p>
    <w:p w:rsidR="00104973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D06A43">
        <w:rPr>
          <w:sz w:val="28"/>
          <w:szCs w:val="28"/>
        </w:rPr>
        <w:t>СП 35.13330.2011 Мосты и трубы (Актуализированная редакция СНиП 2.05.03-84*)</w:t>
      </w:r>
    </w:p>
    <w:p w:rsid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D92B6D">
        <w:rPr>
          <w:sz w:val="28"/>
          <w:szCs w:val="28"/>
        </w:rPr>
        <w:t xml:space="preserve">ОДМ 218.2.049-2015 Рекомендации по проектированию и строительству </w:t>
      </w:r>
      <w:proofErr w:type="spellStart"/>
      <w:r w:rsidRPr="00D92B6D">
        <w:rPr>
          <w:sz w:val="28"/>
          <w:szCs w:val="28"/>
        </w:rPr>
        <w:t>габионных</w:t>
      </w:r>
      <w:proofErr w:type="spellEnd"/>
      <w:r w:rsidRPr="00D92B6D">
        <w:rPr>
          <w:sz w:val="28"/>
          <w:szCs w:val="28"/>
        </w:rPr>
        <w:t xml:space="preserve"> конструкций на автомобильных дорогах</w:t>
      </w:r>
      <w:r w:rsidRPr="00554FEE">
        <w:rPr>
          <w:sz w:val="28"/>
          <w:szCs w:val="28"/>
        </w:rPr>
        <w:t xml:space="preserve"> </w:t>
      </w:r>
    </w:p>
    <w:p w:rsidR="00104973" w:rsidRPr="00104973" w:rsidRDefault="004E0BDF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12. </w:t>
      </w:r>
      <w:r w:rsidRPr="00D92B6D">
        <w:rPr>
          <w:sz w:val="28"/>
          <w:szCs w:val="28"/>
        </w:rPr>
        <w:t>ОДМ 218.3.038-2015 Рекомендации по проектированию и строительству берегозащитных сооружений автомобильных дорог</w:t>
      </w: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A93150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D742D9" w:rsidRPr="00A93150">
        <w:rPr>
          <w:sz w:val="28"/>
          <w:szCs w:val="28"/>
        </w:rPr>
        <w:t>Технико-экономические изыскания при проектировании железных дорог [Текст] : учебное пособие / С. В. Шкурников [и др.] ; ред. : С. В. Шкурников ; ПГУПС. - Санкт-Петербург : ПГУПС, 2013. - 63 с.</w:t>
      </w:r>
      <w:r w:rsidRPr="00A93150">
        <w:rPr>
          <w:sz w:val="28"/>
          <w:szCs w:val="28"/>
        </w:rPr>
        <w:t>;</w:t>
      </w:r>
    </w:p>
    <w:p w:rsidR="00104973" w:rsidRPr="00A93150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A93150">
        <w:rPr>
          <w:sz w:val="28"/>
          <w:szCs w:val="28"/>
        </w:rPr>
        <w:t>2.</w:t>
      </w:r>
      <w:r w:rsidRPr="00A93150">
        <w:rPr>
          <w:sz w:val="28"/>
          <w:szCs w:val="28"/>
        </w:rPr>
        <w:tab/>
      </w:r>
      <w:r w:rsidR="00D742D9" w:rsidRPr="00A93150">
        <w:rPr>
          <w:sz w:val="28"/>
          <w:szCs w:val="28"/>
        </w:rPr>
        <w:t>Комплексный проект железной дороги. Проектирование участка новой железнодорожной линии [Текст] : учебное пособие / Е. С. Свинцов [и др.] ; под ред. : Н. С. Бушуева. - 2-е изд. - Санкт-Петербург : ПГУПС, 2011. - 65 с.</w:t>
      </w:r>
      <w:r w:rsidRPr="00A93150">
        <w:rPr>
          <w:sz w:val="28"/>
          <w:szCs w:val="28"/>
        </w:rPr>
        <w:t>;</w:t>
      </w:r>
    </w:p>
    <w:p w:rsidR="003D1E9F" w:rsidRDefault="00104973" w:rsidP="003D1E9F">
      <w:pPr>
        <w:spacing w:after="0" w:line="240" w:lineRule="auto"/>
        <w:ind w:firstLine="851"/>
        <w:jc w:val="both"/>
        <w:rPr>
          <w:sz w:val="28"/>
          <w:szCs w:val="28"/>
        </w:rPr>
      </w:pPr>
      <w:r w:rsidRPr="00A93150">
        <w:rPr>
          <w:sz w:val="28"/>
          <w:szCs w:val="28"/>
        </w:rPr>
        <w:t>3.</w:t>
      </w:r>
      <w:r w:rsidRPr="00A93150">
        <w:rPr>
          <w:sz w:val="28"/>
          <w:szCs w:val="28"/>
        </w:rPr>
        <w:tab/>
      </w:r>
      <w:r w:rsidR="003D1E9F" w:rsidRPr="003D1E9F">
        <w:rPr>
          <w:sz w:val="28"/>
          <w:szCs w:val="28"/>
        </w:rPr>
        <w:t>Комплексный проект железной дороги. Технико-экономическое сравнение вариантов трассы при проектировании новой железнодорожной линии: Учебное пособие / Е.С. Свинцов, Н.С. Бушуев, П.В. Бобарыкин, Т.М. Немченко – СПб.: ПГУПС, 2009.</w:t>
      </w:r>
      <w:r w:rsidR="003D1E9F" w:rsidRPr="003D1E9F">
        <w:rPr>
          <w:sz w:val="28"/>
          <w:szCs w:val="28"/>
        </w:rPr>
        <w:sym w:font="Symbol" w:char="F02D"/>
      </w:r>
      <w:r w:rsidR="003D1E9F" w:rsidRPr="003D1E9F">
        <w:rPr>
          <w:sz w:val="28"/>
          <w:szCs w:val="28"/>
        </w:rPr>
        <w:t>65 с.</w:t>
      </w:r>
    </w:p>
    <w:p w:rsidR="005A5599" w:rsidRPr="00A9632B" w:rsidRDefault="005A5599" w:rsidP="005A5599">
      <w:pPr>
        <w:pStyle w:val="a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14471">
        <w:rPr>
          <w:sz w:val="28"/>
          <w:szCs w:val="28"/>
        </w:rPr>
        <w:t>Проектирование мостовых переходов на железных дорогах</w:t>
      </w:r>
      <w:r>
        <w:rPr>
          <w:sz w:val="28"/>
          <w:szCs w:val="28"/>
        </w:rPr>
        <w:t xml:space="preserve"> : учеб. </w:t>
      </w:r>
      <w:proofErr w:type="spellStart"/>
      <w:r>
        <w:rPr>
          <w:sz w:val="28"/>
          <w:szCs w:val="28"/>
        </w:rPr>
        <w:t>пособ</w:t>
      </w:r>
      <w:proofErr w:type="spellEnd"/>
      <w:r>
        <w:rPr>
          <w:sz w:val="28"/>
          <w:szCs w:val="28"/>
        </w:rPr>
        <w:t xml:space="preserve">./ </w:t>
      </w:r>
      <w:r w:rsidRPr="004C1A34">
        <w:rPr>
          <w:sz w:val="28"/>
          <w:szCs w:val="28"/>
        </w:rPr>
        <w:t>Н.С. Бушуев, Е.С. Свинцов, О.Б. Суровцева, Д.О. Шульман – С</w:t>
      </w:r>
      <w:r>
        <w:rPr>
          <w:sz w:val="28"/>
          <w:szCs w:val="28"/>
        </w:rPr>
        <w:t>П</w:t>
      </w:r>
      <w:r w:rsidRPr="004C1A34">
        <w:rPr>
          <w:sz w:val="28"/>
          <w:szCs w:val="28"/>
        </w:rPr>
        <w:t xml:space="preserve">б.: ФГБОУ </w:t>
      </w:r>
      <w:r w:rsidRPr="00A9632B">
        <w:rPr>
          <w:sz w:val="28"/>
          <w:szCs w:val="28"/>
        </w:rPr>
        <w:t>ВО ПГУПС, 2016. - 79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6A0A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</w:t>
      </w:r>
      <w:proofErr w:type="gramStart"/>
      <w:r w:rsidRPr="00872FD2">
        <w:rPr>
          <w:sz w:val="28"/>
          <w:szCs w:val="28"/>
        </w:rPr>
        <w:t>.</w:t>
      </w:r>
      <w:r w:rsidRPr="00872FD2">
        <w:rPr>
          <w:bCs/>
          <w:sz w:val="28"/>
          <w:szCs w:val="28"/>
        </w:rPr>
        <w:t>;</w:t>
      </w:r>
      <w:proofErr w:type="gramEnd"/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872FD2">
          <w:rPr>
            <w:sz w:val="28"/>
            <w:szCs w:val="28"/>
          </w:rPr>
          <w:t>http://window.edu.ru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72FD2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2" w:tgtFrame="_blank" w:history="1">
        <w:r w:rsidRPr="00872FD2">
          <w:rPr>
            <w:sz w:val="28"/>
            <w:szCs w:val="28"/>
          </w:rPr>
          <w:t>www.gost.ru/wps/portal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</w:t>
      </w:r>
      <w:r w:rsidRPr="00872FD2">
        <w:rPr>
          <w:bCs/>
          <w:sz w:val="28"/>
          <w:szCs w:val="28"/>
        </w:rPr>
        <w:t>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872FD2">
          <w:rPr>
            <w:sz w:val="28"/>
            <w:szCs w:val="28"/>
          </w:rPr>
          <w:t>http://www.rg.ru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экрана.</w:t>
      </w:r>
    </w:p>
    <w:p w:rsidR="00104973" w:rsidRPr="00104973" w:rsidRDefault="00104973" w:rsidP="00BE6A0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93150" w:rsidRDefault="00A93150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E100F" w:rsidRDefault="00104973" w:rsidP="0064292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642923" w:rsidRPr="00104973" w:rsidRDefault="00642923" w:rsidP="0064292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USER\ДЛЯ ВЫКЛАДКИ НА САЙТ КАФЕДРЕ\УМКД-сканы\Мосты 20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ДЛЯ ВЫКЛАДКИ НА САЙТ КАФЕДРЕ\УМКД-сканы\Мосты 2013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923" w:rsidRPr="0010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11156"/>
    <w:multiLevelType w:val="hybridMultilevel"/>
    <w:tmpl w:val="606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8">
    <w:nsid w:val="59950036"/>
    <w:multiLevelType w:val="hybridMultilevel"/>
    <w:tmpl w:val="C046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9"/>
  </w:num>
  <w:num w:numId="4">
    <w:abstractNumId w:val="9"/>
  </w:num>
  <w:num w:numId="5">
    <w:abstractNumId w:val="33"/>
  </w:num>
  <w:num w:numId="6">
    <w:abstractNumId w:val="31"/>
  </w:num>
  <w:num w:numId="7">
    <w:abstractNumId w:val="19"/>
  </w:num>
  <w:num w:numId="8">
    <w:abstractNumId w:val="26"/>
  </w:num>
  <w:num w:numId="9">
    <w:abstractNumId w:val="0"/>
  </w:num>
  <w:num w:numId="10">
    <w:abstractNumId w:val="18"/>
  </w:num>
  <w:num w:numId="11">
    <w:abstractNumId w:val="25"/>
  </w:num>
  <w:num w:numId="12">
    <w:abstractNumId w:val="34"/>
  </w:num>
  <w:num w:numId="13">
    <w:abstractNumId w:val="2"/>
  </w:num>
  <w:num w:numId="14">
    <w:abstractNumId w:val="11"/>
  </w:num>
  <w:num w:numId="15">
    <w:abstractNumId w:val="30"/>
  </w:num>
  <w:num w:numId="16">
    <w:abstractNumId w:val="14"/>
  </w:num>
  <w:num w:numId="17">
    <w:abstractNumId w:val="3"/>
  </w:num>
  <w:num w:numId="18">
    <w:abstractNumId w:val="17"/>
  </w:num>
  <w:num w:numId="19">
    <w:abstractNumId w:val="4"/>
  </w:num>
  <w:num w:numId="20">
    <w:abstractNumId w:val="13"/>
  </w:num>
  <w:num w:numId="21">
    <w:abstractNumId w:val="21"/>
  </w:num>
  <w:num w:numId="22">
    <w:abstractNumId w:val="12"/>
  </w:num>
  <w:num w:numId="23">
    <w:abstractNumId w:val="10"/>
  </w:num>
  <w:num w:numId="24">
    <w:abstractNumId w:val="32"/>
  </w:num>
  <w:num w:numId="25">
    <w:abstractNumId w:val="6"/>
  </w:num>
  <w:num w:numId="26">
    <w:abstractNumId w:val="24"/>
  </w:num>
  <w:num w:numId="27">
    <w:abstractNumId w:val="5"/>
  </w:num>
  <w:num w:numId="28">
    <w:abstractNumId w:val="7"/>
  </w:num>
  <w:num w:numId="29">
    <w:abstractNumId w:val="20"/>
  </w:num>
  <w:num w:numId="30">
    <w:abstractNumId w:val="23"/>
  </w:num>
  <w:num w:numId="31">
    <w:abstractNumId w:val="8"/>
  </w:num>
  <w:num w:numId="32">
    <w:abstractNumId w:val="28"/>
  </w:num>
  <w:num w:numId="33">
    <w:abstractNumId w:val="16"/>
  </w:num>
  <w:num w:numId="34">
    <w:abstractNumId w:val="15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4529"/>
    <w:rsid w:val="00021344"/>
    <w:rsid w:val="000309E6"/>
    <w:rsid w:val="0004101B"/>
    <w:rsid w:val="00096793"/>
    <w:rsid w:val="000A75AA"/>
    <w:rsid w:val="000D155C"/>
    <w:rsid w:val="000E1457"/>
    <w:rsid w:val="000E6B04"/>
    <w:rsid w:val="001047EE"/>
    <w:rsid w:val="00104973"/>
    <w:rsid w:val="00142E7D"/>
    <w:rsid w:val="00145133"/>
    <w:rsid w:val="001679F7"/>
    <w:rsid w:val="0018006E"/>
    <w:rsid w:val="001A7CF3"/>
    <w:rsid w:val="0020354E"/>
    <w:rsid w:val="00217C7D"/>
    <w:rsid w:val="002D08E1"/>
    <w:rsid w:val="00333EF9"/>
    <w:rsid w:val="003669AE"/>
    <w:rsid w:val="003745F9"/>
    <w:rsid w:val="003B2CA6"/>
    <w:rsid w:val="003D1E9F"/>
    <w:rsid w:val="0044490B"/>
    <w:rsid w:val="00446EBC"/>
    <w:rsid w:val="00461115"/>
    <w:rsid w:val="004679C0"/>
    <w:rsid w:val="004E0BDF"/>
    <w:rsid w:val="004F13B1"/>
    <w:rsid w:val="00566189"/>
    <w:rsid w:val="005969C0"/>
    <w:rsid w:val="005A5599"/>
    <w:rsid w:val="005A76F5"/>
    <w:rsid w:val="00642923"/>
    <w:rsid w:val="00642C82"/>
    <w:rsid w:val="00642D27"/>
    <w:rsid w:val="00652D12"/>
    <w:rsid w:val="00654699"/>
    <w:rsid w:val="00680E09"/>
    <w:rsid w:val="00692BA8"/>
    <w:rsid w:val="006C5ED4"/>
    <w:rsid w:val="00705371"/>
    <w:rsid w:val="00744617"/>
    <w:rsid w:val="00786F84"/>
    <w:rsid w:val="007B19F4"/>
    <w:rsid w:val="007E737F"/>
    <w:rsid w:val="0084126E"/>
    <w:rsid w:val="00841478"/>
    <w:rsid w:val="008576B1"/>
    <w:rsid w:val="00866716"/>
    <w:rsid w:val="008B37DA"/>
    <w:rsid w:val="008F7B19"/>
    <w:rsid w:val="00912A00"/>
    <w:rsid w:val="00931DFD"/>
    <w:rsid w:val="00994C30"/>
    <w:rsid w:val="009B17ED"/>
    <w:rsid w:val="00A232B4"/>
    <w:rsid w:val="00A365D0"/>
    <w:rsid w:val="00A4482D"/>
    <w:rsid w:val="00A86A4F"/>
    <w:rsid w:val="00A90D7D"/>
    <w:rsid w:val="00A93150"/>
    <w:rsid w:val="00AB66DB"/>
    <w:rsid w:val="00B5117C"/>
    <w:rsid w:val="00B828D7"/>
    <w:rsid w:val="00BC5B1E"/>
    <w:rsid w:val="00BE6A0A"/>
    <w:rsid w:val="00BF48B5"/>
    <w:rsid w:val="00C16AB5"/>
    <w:rsid w:val="00C43599"/>
    <w:rsid w:val="00C62204"/>
    <w:rsid w:val="00CA314D"/>
    <w:rsid w:val="00CF2D8C"/>
    <w:rsid w:val="00CF40FA"/>
    <w:rsid w:val="00D742D9"/>
    <w:rsid w:val="00D816DE"/>
    <w:rsid w:val="00D96C21"/>
    <w:rsid w:val="00D96E0F"/>
    <w:rsid w:val="00E420CC"/>
    <w:rsid w:val="00E446B0"/>
    <w:rsid w:val="00E540B0"/>
    <w:rsid w:val="00E55E7C"/>
    <w:rsid w:val="00E64D67"/>
    <w:rsid w:val="00E806DA"/>
    <w:rsid w:val="00E81760"/>
    <w:rsid w:val="00E866F5"/>
    <w:rsid w:val="00EE100F"/>
    <w:rsid w:val="00EE2E48"/>
    <w:rsid w:val="00FF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06D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E806D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apple-converted-space">
    <w:name w:val="apple-converted-space"/>
    <w:basedOn w:val="a0"/>
    <w:rsid w:val="00D742D9"/>
  </w:style>
  <w:style w:type="paragraph" w:customStyle="1" w:styleId="a8">
    <w:name w:val="Абзац с красной строкой"/>
    <w:basedOn w:val="a"/>
    <w:rsid w:val="003D1E9F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paragraph" w:customStyle="1" w:styleId="a9">
    <w:name w:val="Рабочий"/>
    <w:basedOn w:val="a"/>
    <w:rsid w:val="005A5599"/>
    <w:pPr>
      <w:spacing w:after="0" w:line="240" w:lineRule="auto"/>
      <w:jc w:val="both"/>
    </w:pPr>
    <w:rPr>
      <w:rFonts w:eastAsia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06D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E806D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apple-converted-space">
    <w:name w:val="apple-converted-space"/>
    <w:basedOn w:val="a0"/>
    <w:rsid w:val="00D742D9"/>
  </w:style>
  <w:style w:type="paragraph" w:customStyle="1" w:styleId="a8">
    <w:name w:val="Абзац с красной строкой"/>
    <w:basedOn w:val="a"/>
    <w:rsid w:val="003D1E9F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paragraph" w:customStyle="1" w:styleId="a9">
    <w:name w:val="Рабочий"/>
    <w:basedOn w:val="a"/>
    <w:rsid w:val="005A5599"/>
    <w:pPr>
      <w:spacing w:after="0" w:line="240" w:lineRule="auto"/>
      <w:jc w:val="both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gost.ru/wps/porta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skonline.ru/doc/63944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3579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AC0E2-D1C6-4D3E-A787-4B26CF6E2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12</cp:revision>
  <cp:lastPrinted>2016-09-20T07:06:00Z</cp:lastPrinted>
  <dcterms:created xsi:type="dcterms:W3CDTF">2017-07-10T17:34:00Z</dcterms:created>
  <dcterms:modified xsi:type="dcterms:W3CDTF">2017-11-02T07:27:00Z</dcterms:modified>
</cp:coreProperties>
</file>