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2B" w:rsidRDefault="00DB6D2B" w:rsidP="00956E74">
      <w:pPr>
        <w:contextualSpacing/>
        <w:jc w:val="center"/>
        <w:rPr>
          <w:szCs w:val="24"/>
        </w:rPr>
      </w:pPr>
    </w:p>
    <w:p w:rsidR="00DB6D2B" w:rsidRPr="00152A7C" w:rsidRDefault="00DB6D2B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B6D2B" w:rsidRPr="00152A7C" w:rsidRDefault="00DB6D2B" w:rsidP="00956E74">
      <w:pPr>
        <w:contextualSpacing/>
        <w:jc w:val="center"/>
        <w:rPr>
          <w:szCs w:val="24"/>
        </w:rPr>
      </w:pPr>
      <w:r>
        <w:rPr>
          <w:szCs w:val="24"/>
        </w:rPr>
        <w:t>Учебной практики</w:t>
      </w:r>
    </w:p>
    <w:p w:rsidR="00DB6D2B" w:rsidRPr="00152A7C" w:rsidRDefault="00DB6D2B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DB6D2B" w:rsidRPr="00152A7C" w:rsidRDefault="00DB6D2B" w:rsidP="00956E74">
      <w:pPr>
        <w:contextualSpacing/>
        <w:rPr>
          <w:szCs w:val="24"/>
        </w:rPr>
      </w:pPr>
    </w:p>
    <w:p w:rsidR="00DB6D2B" w:rsidRPr="00152A7C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D64A0C">
        <w:rPr>
          <w:szCs w:val="24"/>
        </w:rPr>
        <w:t>23.05.06  «Строительство железных дорог, мостов и транспортных тоннелей»</w:t>
      </w:r>
    </w:p>
    <w:p w:rsidR="00DB6D2B" w:rsidRPr="00152A7C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DB6D2B" w:rsidRPr="00152A7C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Pr="00152A7C">
        <w:rPr>
          <w:szCs w:val="24"/>
        </w:rPr>
        <w:t xml:space="preserve"> – «</w:t>
      </w:r>
      <w:r>
        <w:rPr>
          <w:szCs w:val="24"/>
        </w:rPr>
        <w:t>Строительство дорог промышленного транспорта».</w:t>
      </w:r>
    </w:p>
    <w:p w:rsidR="00DB6D2B" w:rsidRPr="00152A7C" w:rsidRDefault="00DB6D2B" w:rsidP="00956E7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DB6D2B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>Вид практики – учебная</w:t>
      </w:r>
    </w:p>
    <w:p w:rsidR="00DB6D2B" w:rsidRPr="00A34A15" w:rsidRDefault="00DB6D2B" w:rsidP="00A34A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Форма проведения практики –</w:t>
      </w:r>
      <w:r w:rsidRPr="004F027C">
        <w:rPr>
          <w:szCs w:val="24"/>
        </w:rPr>
        <w:t xml:space="preserve"> </w:t>
      </w:r>
      <w:r w:rsidRPr="004F027C">
        <w:rPr>
          <w:szCs w:val="24"/>
          <w:lang w:eastAsia="ru-RU"/>
        </w:rPr>
        <w:t xml:space="preserve">дискретно по </w:t>
      </w:r>
      <w:r>
        <w:rPr>
          <w:szCs w:val="24"/>
          <w:lang w:eastAsia="ru-RU"/>
        </w:rPr>
        <w:t xml:space="preserve">периодам проведения </w:t>
      </w:r>
      <w:r w:rsidRPr="004F027C">
        <w:rPr>
          <w:szCs w:val="24"/>
          <w:lang w:eastAsia="ru-RU"/>
        </w:rPr>
        <w:t xml:space="preserve"> </w:t>
      </w:r>
    </w:p>
    <w:p w:rsidR="00DB6D2B" w:rsidRPr="00152A7C" w:rsidRDefault="00DB6D2B" w:rsidP="001C396C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Способ проведения практики – стационарная, выездная</w:t>
      </w:r>
    </w:p>
    <w:p w:rsidR="00DB6D2B" w:rsidRPr="00152A7C" w:rsidRDefault="00DB6D2B" w:rsidP="00956E74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DB6D2B" w:rsidRPr="004F027C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Pr="004F027C">
        <w:rPr>
          <w:bCs/>
          <w:iCs/>
          <w:spacing w:val="-9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 w:rsidRPr="004F027C">
        <w:rPr>
          <w:szCs w:val="24"/>
        </w:rPr>
        <w:t xml:space="preserve"> </w:t>
      </w:r>
    </w:p>
    <w:p w:rsidR="00DB6D2B" w:rsidRPr="00152A7C" w:rsidRDefault="00DB6D2B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DB6D2B" w:rsidRPr="004F027C" w:rsidRDefault="00DB6D2B" w:rsidP="004F027C">
      <w:pPr>
        <w:spacing w:after="0" w:line="240" w:lineRule="auto"/>
        <w:jc w:val="both"/>
        <w:rPr>
          <w:szCs w:val="24"/>
          <w:lang w:eastAsia="ru-RU"/>
        </w:rPr>
      </w:pPr>
      <w:r w:rsidRPr="004F027C">
        <w:rPr>
          <w:szCs w:val="24"/>
          <w:lang w:eastAsia="ru-RU"/>
        </w:rPr>
        <w:t>ЗНАТЬ:</w:t>
      </w:r>
    </w:p>
    <w:p w:rsidR="00DB6D2B" w:rsidRPr="004F027C" w:rsidRDefault="00DB6D2B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основные законы гидравлики и инженерной гидрологии;</w:t>
      </w:r>
    </w:p>
    <w:p w:rsidR="00DB6D2B" w:rsidRPr="004F027C" w:rsidRDefault="00DB6D2B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принципы и методы гидрологических изысканий и расчетов.</w:t>
      </w:r>
    </w:p>
    <w:p w:rsidR="00DB6D2B" w:rsidRPr="004F027C" w:rsidRDefault="00DB6D2B" w:rsidP="004F027C">
      <w:pPr>
        <w:spacing w:after="0" w:line="240" w:lineRule="auto"/>
        <w:jc w:val="both"/>
        <w:rPr>
          <w:szCs w:val="24"/>
          <w:lang w:eastAsia="ru-RU"/>
        </w:rPr>
      </w:pPr>
      <w:r w:rsidRPr="004F027C">
        <w:rPr>
          <w:szCs w:val="24"/>
          <w:lang w:eastAsia="ru-RU"/>
        </w:rPr>
        <w:t>УМЕТЬ:</w:t>
      </w:r>
    </w:p>
    <w:p w:rsidR="00DB6D2B" w:rsidRPr="004F027C" w:rsidRDefault="00DB6D2B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DB6D2B" w:rsidRPr="004F027C" w:rsidRDefault="00DB6D2B" w:rsidP="004F027C">
      <w:pPr>
        <w:spacing w:after="0" w:line="240" w:lineRule="auto"/>
        <w:jc w:val="both"/>
        <w:rPr>
          <w:szCs w:val="24"/>
          <w:lang w:eastAsia="ru-RU"/>
        </w:rPr>
      </w:pPr>
      <w:r w:rsidRPr="004F027C">
        <w:rPr>
          <w:szCs w:val="24"/>
          <w:lang w:eastAsia="ru-RU"/>
        </w:rPr>
        <w:t>ВЛАДЕТЬ:</w:t>
      </w:r>
    </w:p>
    <w:p w:rsidR="00DB6D2B" w:rsidRDefault="00DB6D2B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способами и технологиями работы с современными гидрологическими приборами и оборудованием</w:t>
      </w:r>
    </w:p>
    <w:p w:rsidR="00DB6D2B" w:rsidRDefault="00DB6D2B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bookmarkStart w:id="0" w:name="_GoBack"/>
      <w:bookmarkEnd w:id="0"/>
      <w:r w:rsidRPr="004F027C">
        <w:rPr>
          <w:szCs w:val="24"/>
        </w:rPr>
        <w:t>.</w:t>
      </w:r>
    </w:p>
    <w:p w:rsidR="00DB6D2B" w:rsidRDefault="00DB6D2B" w:rsidP="00F60A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ОПЫТ </w:t>
      </w:r>
      <w:r w:rsidRPr="00F60AEB">
        <w:rPr>
          <w:szCs w:val="24"/>
          <w:lang w:eastAsia="ru-RU"/>
        </w:rPr>
        <w:t>ДЕЯТЕЛЬНОСТИ</w:t>
      </w:r>
      <w:r>
        <w:rPr>
          <w:szCs w:val="24"/>
        </w:rPr>
        <w:t>:</w:t>
      </w:r>
    </w:p>
    <w:p w:rsidR="00DB6D2B" w:rsidRPr="004F027C" w:rsidRDefault="00DB6D2B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360" w:lineRule="auto"/>
        <w:ind w:left="0" w:firstLine="0"/>
        <w:jc w:val="both"/>
        <w:rPr>
          <w:szCs w:val="24"/>
        </w:rPr>
      </w:pPr>
      <w:r w:rsidRPr="001C396C">
        <w:rPr>
          <w:szCs w:val="24"/>
        </w:rPr>
        <w:t xml:space="preserve">проектно-изыскательской </w:t>
      </w:r>
      <w:r>
        <w:rPr>
          <w:szCs w:val="24"/>
        </w:rPr>
        <w:t xml:space="preserve">и проектно-конструкторской </w:t>
      </w:r>
      <w:r w:rsidRPr="001C396C">
        <w:rPr>
          <w:szCs w:val="24"/>
        </w:rPr>
        <w:t>деятельности.</w:t>
      </w:r>
    </w:p>
    <w:p w:rsidR="00DB6D2B" w:rsidRPr="00152A7C" w:rsidRDefault="00DB6D2B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DB6D2B" w:rsidRPr="004F027C" w:rsidRDefault="00DB6D2B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DB6D2B" w:rsidRPr="004F027C" w:rsidRDefault="00DB6D2B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Шези.</w:t>
      </w:r>
    </w:p>
    <w:p w:rsidR="00DB6D2B" w:rsidRPr="004F027C" w:rsidRDefault="00DB6D2B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DB6D2B" w:rsidRPr="004F027C" w:rsidRDefault="00DB6D2B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DB6D2B" w:rsidRPr="004F027C" w:rsidRDefault="00DB6D2B" w:rsidP="001C396C">
      <w:pPr>
        <w:spacing w:after="0" w:line="360" w:lineRule="auto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DB6D2B" w:rsidRPr="00152A7C" w:rsidRDefault="00DB6D2B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DB6D2B" w:rsidRPr="00152A7C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 для очной формы обучения</w:t>
      </w:r>
      <w:r w:rsidRPr="00152A7C">
        <w:rPr>
          <w:szCs w:val="24"/>
        </w:rPr>
        <w:t xml:space="preserve">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</w:t>
      </w:r>
      <w:r>
        <w:rPr>
          <w:szCs w:val="24"/>
        </w:rPr>
        <w:t>,  1 1/3 нед.).</w:t>
      </w:r>
    </w:p>
    <w:p w:rsidR="00DB6D2B" w:rsidRDefault="00DB6D2B" w:rsidP="004F027C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>
        <w:rPr>
          <w:szCs w:val="24"/>
        </w:rPr>
        <w:t xml:space="preserve"> для очной формы обучения</w:t>
      </w:r>
      <w:r w:rsidRPr="00152A7C">
        <w:rPr>
          <w:szCs w:val="24"/>
        </w:rPr>
        <w:t xml:space="preserve"> - </w:t>
      </w:r>
      <w:r>
        <w:rPr>
          <w:szCs w:val="24"/>
        </w:rPr>
        <w:t>экзамен.</w:t>
      </w:r>
    </w:p>
    <w:p w:rsidR="00DB6D2B" w:rsidRPr="00744617" w:rsidRDefault="00DB6D2B" w:rsidP="004F027C">
      <w:pPr>
        <w:contextualSpacing/>
        <w:jc w:val="both"/>
        <w:rPr>
          <w:szCs w:val="24"/>
        </w:rPr>
      </w:pPr>
    </w:p>
    <w:sectPr w:rsidR="00DB6D2B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3471B"/>
    <w:rsid w:val="00092BFD"/>
    <w:rsid w:val="000C25BA"/>
    <w:rsid w:val="00104973"/>
    <w:rsid w:val="00107D6B"/>
    <w:rsid w:val="00122D51"/>
    <w:rsid w:val="00145133"/>
    <w:rsid w:val="00147C73"/>
    <w:rsid w:val="00152A7C"/>
    <w:rsid w:val="00185080"/>
    <w:rsid w:val="001A7CF3"/>
    <w:rsid w:val="001C396C"/>
    <w:rsid w:val="00206036"/>
    <w:rsid w:val="002A56E0"/>
    <w:rsid w:val="00361767"/>
    <w:rsid w:val="003640A4"/>
    <w:rsid w:val="00395D6C"/>
    <w:rsid w:val="003A2DB0"/>
    <w:rsid w:val="003E626D"/>
    <w:rsid w:val="00442663"/>
    <w:rsid w:val="0044296B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9649A"/>
    <w:rsid w:val="009C72B8"/>
    <w:rsid w:val="00A34A15"/>
    <w:rsid w:val="00A5490E"/>
    <w:rsid w:val="00AA45F3"/>
    <w:rsid w:val="00AF5ED7"/>
    <w:rsid w:val="00B1791F"/>
    <w:rsid w:val="00B82585"/>
    <w:rsid w:val="00BE2CD9"/>
    <w:rsid w:val="00BF48B5"/>
    <w:rsid w:val="00BF6FCD"/>
    <w:rsid w:val="00C26E96"/>
    <w:rsid w:val="00C61001"/>
    <w:rsid w:val="00CF0474"/>
    <w:rsid w:val="00D14448"/>
    <w:rsid w:val="00D22846"/>
    <w:rsid w:val="00D64A0C"/>
    <w:rsid w:val="00D70416"/>
    <w:rsid w:val="00D96E0F"/>
    <w:rsid w:val="00DB6D2B"/>
    <w:rsid w:val="00E175B0"/>
    <w:rsid w:val="00E420CC"/>
    <w:rsid w:val="00E540B0"/>
    <w:rsid w:val="00E55E7C"/>
    <w:rsid w:val="00E97159"/>
    <w:rsid w:val="00F60AEB"/>
    <w:rsid w:val="00F7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63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6FC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FCD"/>
    <w:rPr>
      <w:rFonts w:ascii="Tahoma" w:hAnsi="Tahoma"/>
      <w:sz w:val="16"/>
    </w:rPr>
  </w:style>
  <w:style w:type="paragraph" w:customStyle="1" w:styleId="Default">
    <w:name w:val="Default"/>
    <w:uiPriority w:val="99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060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290</Words>
  <Characters>1654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nemo</cp:lastModifiedBy>
  <cp:revision>3</cp:revision>
  <cp:lastPrinted>2017-02-14T14:45:00Z</cp:lastPrinted>
  <dcterms:created xsi:type="dcterms:W3CDTF">2018-01-25T19:36:00Z</dcterms:created>
  <dcterms:modified xsi:type="dcterms:W3CDTF">2018-01-27T12:26:00Z</dcterms:modified>
</cp:coreProperties>
</file>