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8397B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B7051" w:rsidRPr="003B7051">
        <w:rPr>
          <w:rFonts w:eastAsia="Times New Roman" w:cs="Times New Roman"/>
          <w:sz w:val="28"/>
          <w:szCs w:val="28"/>
          <w:lang w:eastAsia="ru-RU"/>
        </w:rPr>
        <w:t>АВТОМАТИЗИРОВАННЫЕ СИСТЕМЫ УПРАВЛЕНИЯ В ПУТЕВОМ ХОЗЯЙСТВЕ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395D" w:rsidRPr="009D395D">
        <w:rPr>
          <w:rFonts w:eastAsia="Times New Roman" w:cs="Times New Roman"/>
          <w:sz w:val="28"/>
          <w:szCs w:val="28"/>
          <w:lang w:eastAsia="ru-RU"/>
        </w:rPr>
        <w:t>Б1.В.ДВ.3</w:t>
      </w:r>
      <w:r w:rsidR="009D395D">
        <w:rPr>
          <w:rFonts w:eastAsia="Times New Roman" w:cs="Times New Roman"/>
          <w:sz w:val="28"/>
          <w:szCs w:val="28"/>
          <w:lang w:eastAsia="ru-RU"/>
        </w:rPr>
        <w:t>.</w:t>
      </w:r>
      <w:r w:rsidR="003B7051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3077C6" w:rsidRDefault="003077C6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3077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077C6">
        <w:rPr>
          <w:rFonts w:eastAsia="Times New Roman" w:cs="Times New Roman"/>
          <w:sz w:val="28"/>
          <w:szCs w:val="28"/>
          <w:lang w:eastAsia="ru-RU"/>
        </w:rPr>
        <w:t>23.05.06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077C6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3077C6" w:rsidRDefault="003077C6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077C6" w:rsidRPr="003077C6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3077C6" w:rsidRPr="00104973" w:rsidRDefault="003077C6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3A3F63" w:rsidRPr="00104973" w:rsidRDefault="003A3F6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3A3F63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D400A" w:rsidP="002D400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-679450</wp:posOffset>
            </wp:positionV>
            <wp:extent cx="7576185" cy="10714990"/>
            <wp:effectExtent l="0" t="0" r="5715" b="0"/>
            <wp:wrapNone/>
            <wp:docPr id="1" name="Рисунок 1" descr="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с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F63" w:rsidRPr="00104973" w:rsidRDefault="00104973" w:rsidP="0068646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D400A" w:rsidRDefault="002D4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-678815</wp:posOffset>
            </wp:positionV>
            <wp:extent cx="7566660" cy="10701655"/>
            <wp:effectExtent l="0" t="0" r="0" b="4445"/>
            <wp:wrapNone/>
            <wp:docPr id="4" name="Рисунок 4" descr="3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с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0A" w:rsidRDefault="002D4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400A" w:rsidRDefault="002D4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2D400A" w:rsidRDefault="002D4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AB3BC4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AB3BC4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AB3BC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AB3BC4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AB3BC4" w:rsidRPr="00EC6CE1">
        <w:rPr>
          <w:rFonts w:eastAsia="Times New Roman" w:cs="Times New Roman"/>
          <w:sz w:val="28"/>
          <w:szCs w:val="28"/>
          <w:lang w:eastAsia="ru-RU"/>
        </w:rPr>
        <w:t>23</w:t>
      </w:r>
      <w:r w:rsidRPr="00EC6CE1">
        <w:rPr>
          <w:rFonts w:eastAsia="Times New Roman" w:cs="Times New Roman"/>
          <w:sz w:val="28"/>
          <w:szCs w:val="28"/>
          <w:lang w:eastAsia="ru-RU"/>
        </w:rPr>
        <w:t>.0</w:t>
      </w:r>
      <w:r w:rsidR="00AB3BC4" w:rsidRPr="00EC6CE1">
        <w:rPr>
          <w:rFonts w:eastAsia="Times New Roman" w:cs="Times New Roman"/>
          <w:sz w:val="28"/>
          <w:szCs w:val="28"/>
          <w:lang w:eastAsia="ru-RU"/>
        </w:rPr>
        <w:t>5</w:t>
      </w:r>
      <w:r w:rsidRPr="00EC6CE1">
        <w:rPr>
          <w:rFonts w:eastAsia="Times New Roman" w:cs="Times New Roman"/>
          <w:sz w:val="28"/>
          <w:szCs w:val="28"/>
          <w:lang w:eastAsia="ru-RU"/>
        </w:rPr>
        <w:t>.0</w:t>
      </w:r>
      <w:r w:rsidR="00AB3BC4" w:rsidRPr="00EC6CE1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AB3BC4" w:rsidRPr="003077C6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3B7051" w:rsidRPr="003B7051">
        <w:rPr>
          <w:rFonts w:eastAsia="Times New Roman" w:cs="Times New Roman"/>
          <w:sz w:val="28"/>
          <w:szCs w:val="28"/>
          <w:lang w:eastAsia="ru-RU"/>
        </w:rPr>
        <w:t>Автоматизированные системы управления в путевом хозяйстве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9E6094" w:rsidRPr="009E6094" w:rsidRDefault="009E6094" w:rsidP="009E6094">
      <w:pPr>
        <w:spacing w:after="0"/>
        <w:ind w:right="28" w:firstLine="992"/>
        <w:rPr>
          <w:sz w:val="28"/>
          <w:szCs w:val="28"/>
        </w:rPr>
      </w:pPr>
      <w:r w:rsidRPr="009E6094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E6094" w:rsidRPr="009E6094" w:rsidRDefault="009E6094" w:rsidP="009E6094">
      <w:pPr>
        <w:spacing w:after="0"/>
        <w:ind w:right="28" w:firstLine="992"/>
        <w:rPr>
          <w:sz w:val="28"/>
          <w:szCs w:val="28"/>
        </w:rPr>
      </w:pPr>
      <w:r w:rsidRPr="009E6094">
        <w:rPr>
          <w:sz w:val="28"/>
          <w:szCs w:val="28"/>
        </w:rPr>
        <w:t>Для достижения поставленной цели решаются следующие задачи:</w:t>
      </w:r>
    </w:p>
    <w:p w:rsidR="009E6094" w:rsidRPr="009E6094" w:rsidRDefault="009E6094" w:rsidP="009E6094">
      <w:pPr>
        <w:spacing w:after="0"/>
        <w:ind w:right="28" w:firstLine="992"/>
        <w:rPr>
          <w:sz w:val="28"/>
          <w:szCs w:val="28"/>
        </w:rPr>
      </w:pPr>
      <w:r w:rsidRPr="009E6094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E6094" w:rsidRPr="009E6094" w:rsidRDefault="009E6094" w:rsidP="009E6094">
      <w:pPr>
        <w:spacing w:after="0"/>
        <w:ind w:right="28" w:firstLine="992"/>
        <w:rPr>
          <w:sz w:val="28"/>
          <w:szCs w:val="28"/>
        </w:rPr>
      </w:pPr>
      <w:r w:rsidRPr="009E6094">
        <w:rPr>
          <w:sz w:val="28"/>
          <w:szCs w:val="28"/>
        </w:rPr>
        <w:t>- приобретение умений, указанных в разделе 2 рабочей программы;</w:t>
      </w:r>
    </w:p>
    <w:p w:rsidR="001D60E0" w:rsidRPr="00214826" w:rsidRDefault="009E6094" w:rsidP="009E6094">
      <w:pPr>
        <w:pStyle w:val="a3"/>
        <w:tabs>
          <w:tab w:val="left" w:pos="851"/>
          <w:tab w:val="left" w:pos="993"/>
        </w:tabs>
        <w:spacing w:after="0"/>
        <w:ind w:left="0" w:firstLine="992"/>
        <w:jc w:val="both"/>
        <w:rPr>
          <w:sz w:val="28"/>
          <w:szCs w:val="28"/>
        </w:rPr>
      </w:pPr>
      <w:r w:rsidRPr="009E6094">
        <w:rPr>
          <w:sz w:val="28"/>
          <w:szCs w:val="28"/>
        </w:rPr>
        <w:t>- приобретение навыков, указанных в разделе 2 рабочей программы.</w:t>
      </w:r>
    </w:p>
    <w:p w:rsidR="00AB3BC4" w:rsidRPr="00104973" w:rsidRDefault="00AB3BC4" w:rsidP="001D60E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что такое автоматизированные системы управления предприятиями в сфере путевого хозяйства;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историю развития автоматизированного управления;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научные основы автоматизированного управления производством и роль человеческого фактора в АСУ;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различия АСУ производством и технологическими процессами;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состав функциональных и обеспечивающих подсистем;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понятие, назначение и состав технического, информационного, программно-математического и организационно-правового обеспечения АСУ;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назначение и использование систем управления базами данных;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назначение и состав автоматизированного рабочего места;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сущность формализации управленческих задач в путевом хозяйстве;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принципы создания и внедрения АСУ и пути преодоления «барьеров»; 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подход к оценке эффективности АСУ; </w:t>
      </w:r>
    </w:p>
    <w:p w:rsidR="001D60E0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функции Заказчика (пользователя) АСУ; </w:t>
      </w:r>
    </w:p>
    <w:p w:rsidR="00DD5B71" w:rsidRPr="001D60E0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состав АСУЖТ, ЕКАСУИ, </w:t>
      </w:r>
      <w:proofErr w:type="gramStart"/>
      <w:r w:rsidRPr="005E1B78">
        <w:rPr>
          <w:color w:val="auto"/>
          <w:sz w:val="28"/>
          <w:szCs w:val="28"/>
        </w:rPr>
        <w:t>АСУ-П</w:t>
      </w:r>
      <w:proofErr w:type="gramEnd"/>
      <w:r w:rsidRPr="005E1B78">
        <w:rPr>
          <w:color w:val="auto"/>
          <w:sz w:val="28"/>
          <w:szCs w:val="28"/>
        </w:rPr>
        <w:t xml:space="preserve"> (АСУ путевым хозяйством).</w:t>
      </w:r>
    </w:p>
    <w:p w:rsidR="00104973" w:rsidRPr="00104973" w:rsidRDefault="00104973" w:rsidP="00DD5B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критически осмысливать конкретную систему управления подразделениями и выявить задачи управления, решение которых целесообразно автоматизировать; 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lastRenderedPageBreak/>
        <w:t xml:space="preserve">общаться со специалистами-разработчиками АСУ по вопросам разработки и внедрения системы; 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формализовать задачи управления подразделениями путевого хозяйства; 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составлять техническое задание на программирование; 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>принимать участие в постановке задач по созданию баз данных, приемке системы в промышленную эксплуатацию;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участвовать в ее развитии; </w:t>
      </w:r>
    </w:p>
    <w:p w:rsidR="001D60E0" w:rsidRPr="005E1B78" w:rsidRDefault="001D60E0" w:rsidP="001D60E0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 xml:space="preserve">пользоваться СУБД и пакетами прикладных программ АСУ путевым хозяйством; </w:t>
      </w:r>
    </w:p>
    <w:p w:rsidR="00DD5B71" w:rsidRPr="00D069AF" w:rsidRDefault="001D60E0" w:rsidP="00D069AF">
      <w:pPr>
        <w:pStyle w:val="Default"/>
        <w:numPr>
          <w:ilvl w:val="0"/>
          <w:numId w:val="29"/>
        </w:numPr>
        <w:ind w:left="0" w:firstLine="851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>принимать управленческие решения в услов</w:t>
      </w:r>
      <w:r w:rsidR="00D069AF">
        <w:rPr>
          <w:color w:val="auto"/>
          <w:sz w:val="28"/>
          <w:szCs w:val="28"/>
        </w:rPr>
        <w:t>иях функционирования АСУ и АРМ.</w:t>
      </w:r>
    </w:p>
    <w:p w:rsidR="001D60E0" w:rsidRPr="00D069AF" w:rsidRDefault="00104973" w:rsidP="00D069A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>принципами организации мониторинга состояния железнодорожного пути с применением автоматизированных средств диагностики и АСУ;</w:t>
      </w:r>
    </w:p>
    <w:p w:rsidR="001D60E0" w:rsidRPr="005E1B78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>методами принятия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104973" w:rsidRPr="00563CBE" w:rsidRDefault="001D60E0" w:rsidP="001D60E0">
      <w:pPr>
        <w:pStyle w:val="Default"/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5E1B78">
        <w:rPr>
          <w:color w:val="auto"/>
          <w:sz w:val="28"/>
          <w:szCs w:val="28"/>
        </w:rPr>
        <w:t>способами организации работ по техническому обслуживанию и ремонту пути в условиях применения информационных технологий.</w:t>
      </w:r>
    </w:p>
    <w:p w:rsidR="00DD5B71" w:rsidRPr="00104973" w:rsidRDefault="00104973" w:rsidP="00563CB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60E0" w:rsidRPr="00C35E6A" w:rsidRDefault="001D60E0" w:rsidP="001D60E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 специалитета</w:t>
      </w:r>
      <w:r w:rsidRPr="00C35E6A">
        <w:rPr>
          <w:rFonts w:eastAsia="Times New Roman" w:cs="Times New Roman"/>
          <w:sz w:val="28"/>
          <w:szCs w:val="28"/>
          <w:lang w:eastAsia="ru-RU"/>
        </w:rPr>
        <w:t>:</w:t>
      </w:r>
    </w:p>
    <w:p w:rsidR="001D60E0" w:rsidRPr="005A3F34" w:rsidRDefault="001D60E0" w:rsidP="001D60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3F34">
        <w:rPr>
          <w:rFonts w:eastAsia="Times New Roman" w:cs="Times New Roman"/>
          <w:sz w:val="28"/>
          <w:szCs w:val="28"/>
          <w:lang w:eastAsia="ru-RU"/>
        </w:rPr>
        <w:t>специализация № 2 «Управление техническим состоянием железнодорожного пути»:</w:t>
      </w:r>
    </w:p>
    <w:p w:rsidR="001D60E0" w:rsidRPr="001D60E0" w:rsidRDefault="001D60E0" w:rsidP="001D60E0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50FC8">
        <w:rPr>
          <w:sz w:val="28"/>
          <w:szCs w:val="28"/>
        </w:rPr>
        <w:t xml:space="preserve">способность организовать работы по текущему содержанию железнодорожного пути, его сооружений и обустройств </w:t>
      </w:r>
      <w:r>
        <w:rPr>
          <w:sz w:val="28"/>
          <w:szCs w:val="28"/>
        </w:rPr>
        <w:t>(</w:t>
      </w:r>
      <w:r w:rsidRPr="00450FC8">
        <w:rPr>
          <w:sz w:val="28"/>
          <w:szCs w:val="28"/>
        </w:rPr>
        <w:t>ПСК-2.6</w:t>
      </w:r>
      <w:r>
        <w:rPr>
          <w:sz w:val="28"/>
          <w:szCs w:val="28"/>
        </w:rPr>
        <w:t>);</w:t>
      </w:r>
    </w:p>
    <w:p w:rsidR="00104973" w:rsidRPr="001D60E0" w:rsidRDefault="001D60E0" w:rsidP="001D60E0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50FC8">
        <w:rPr>
          <w:sz w:val="28"/>
          <w:szCs w:val="28"/>
        </w:rPr>
        <w:t xml:space="preserve">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 </w:t>
      </w:r>
      <w:r>
        <w:rPr>
          <w:sz w:val="28"/>
          <w:szCs w:val="28"/>
        </w:rPr>
        <w:t>(</w:t>
      </w:r>
      <w:r w:rsidRPr="00450FC8">
        <w:rPr>
          <w:sz w:val="28"/>
          <w:szCs w:val="28"/>
        </w:rPr>
        <w:t>ПСК-2.8</w:t>
      </w:r>
      <w:r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067A3" w:rsidRPr="001067A3">
        <w:rPr>
          <w:sz w:val="28"/>
          <w:szCs w:val="28"/>
        </w:rPr>
        <w:t>Автоматизированные системы управления в путевом хозяйстве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60E0" w:rsidRPr="003A7182">
        <w:rPr>
          <w:rFonts w:eastAsia="Calibri"/>
          <w:sz w:val="28"/>
          <w:szCs w:val="28"/>
        </w:rPr>
        <w:t>Б1.В.ДВ.3.</w:t>
      </w:r>
      <w:r w:rsidR="001067A3">
        <w:rPr>
          <w:rFonts w:eastAsia="Calibri"/>
          <w:sz w:val="28"/>
          <w:szCs w:val="28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</w:t>
      </w:r>
      <w:r w:rsidRPr="00EC6CE1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AD1A06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EC6CE1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AD1A06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EC6CE1" w:rsidRPr="00EC6C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C6CE1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D1A06" w:rsidRPr="007D68A8" w:rsidTr="005C613A">
        <w:trPr>
          <w:jc w:val="center"/>
        </w:trPr>
        <w:tc>
          <w:tcPr>
            <w:tcW w:w="5353" w:type="dxa"/>
            <w:vMerge w:val="restart"/>
            <w:vAlign w:val="center"/>
          </w:tcPr>
          <w:p w:rsidR="00AD1A06" w:rsidRPr="00443135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4313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Merge/>
            <w:vAlign w:val="center"/>
          </w:tcPr>
          <w:p w:rsidR="00AD1A06" w:rsidRPr="00443135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D1A06" w:rsidRPr="00D25859" w:rsidRDefault="00AD1A06" w:rsidP="00AD1A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D1A06" w:rsidRPr="00D25859" w:rsidRDefault="00AD1A06" w:rsidP="00AD1A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D1A06" w:rsidRPr="00D25859" w:rsidRDefault="00AD1A06" w:rsidP="00AD1A0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AD1A0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AD1A0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D1A06" w:rsidRPr="007D68A8" w:rsidTr="005C613A">
        <w:trPr>
          <w:jc w:val="center"/>
        </w:trPr>
        <w:tc>
          <w:tcPr>
            <w:tcW w:w="5353" w:type="dxa"/>
            <w:vMerge w:val="restart"/>
            <w:vAlign w:val="center"/>
          </w:tcPr>
          <w:p w:rsidR="00AD1A06" w:rsidRPr="00443135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4313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Merge/>
            <w:vAlign w:val="center"/>
          </w:tcPr>
          <w:p w:rsidR="00AD1A06" w:rsidRPr="00443135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D1A06" w:rsidRPr="00D25859" w:rsidRDefault="00AD1A06" w:rsidP="005C613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D1A06" w:rsidRPr="00D25859" w:rsidRDefault="00AD1A06" w:rsidP="005C613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D1A06" w:rsidRPr="00D25859" w:rsidRDefault="00AD1A06" w:rsidP="005C613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D1A0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D7165" w:rsidRPr="007D68A8" w:rsidRDefault="00FD7165" w:rsidP="00FD716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FD7165" w:rsidRPr="007D68A8" w:rsidRDefault="00FD7165" w:rsidP="00FD716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92" w:type="dxa"/>
            <w:vAlign w:val="center"/>
          </w:tcPr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D1A06" w:rsidRPr="007D68A8" w:rsidRDefault="00FD7165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68A8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AD1A06" w:rsidRPr="007D68A8" w:rsidTr="005C613A">
        <w:trPr>
          <w:jc w:val="center"/>
        </w:trPr>
        <w:tc>
          <w:tcPr>
            <w:tcW w:w="5353" w:type="dxa"/>
            <w:vAlign w:val="center"/>
          </w:tcPr>
          <w:p w:rsidR="00AD1A06" w:rsidRPr="00D25859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2585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AD1A06" w:rsidRPr="007D68A8" w:rsidRDefault="00AD1A06" w:rsidP="005C613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D68A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63CBE" w:rsidRPr="00104973" w:rsidRDefault="00563CBE" w:rsidP="00AD1A0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023"/>
        <w:gridCol w:w="5702"/>
      </w:tblGrid>
      <w:tr w:rsidR="00104973" w:rsidRPr="00104973" w:rsidTr="00FD7165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D7165" w:rsidRPr="00104973" w:rsidTr="00FD7165">
        <w:trPr>
          <w:jc w:val="center"/>
        </w:trPr>
        <w:tc>
          <w:tcPr>
            <w:tcW w:w="621" w:type="dxa"/>
            <w:vAlign w:val="center"/>
          </w:tcPr>
          <w:p w:rsidR="00FD7165" w:rsidRPr="005C7169" w:rsidRDefault="00FD7165" w:rsidP="00FD716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2499" w:type="dxa"/>
          </w:tcPr>
          <w:p w:rsidR="00FD7165" w:rsidRPr="00FF438C" w:rsidRDefault="001067A3" w:rsidP="00FD7165">
            <w:pPr>
              <w:spacing w:line="240" w:lineRule="auto"/>
              <w:ind w:firstLine="22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Автоматизированные системы управления в путевом хозяйстве</w:t>
            </w:r>
          </w:p>
        </w:tc>
        <w:tc>
          <w:tcPr>
            <w:tcW w:w="6225" w:type="dxa"/>
          </w:tcPr>
          <w:p w:rsidR="00FD7165" w:rsidRDefault="00FD7165" w:rsidP="001067A3">
            <w:pPr>
              <w:tabs>
                <w:tab w:val="left" w:pos="0"/>
              </w:tabs>
              <w:spacing w:after="0"/>
              <w:ind w:firstLine="305"/>
              <w:jc w:val="both"/>
              <w:rPr>
                <w:szCs w:val="24"/>
              </w:rPr>
            </w:pPr>
            <w:r>
              <w:rPr>
                <w:szCs w:val="24"/>
              </w:rPr>
              <w:t>АСУ путевым хозяйством в составе АСУЖТ. Функциональная модель ЕКАСУИ и АСУ-П. Основные подсистемы.</w:t>
            </w:r>
          </w:p>
          <w:p w:rsidR="00FD7165" w:rsidRPr="00FB6E3A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Информационное обеспечение АСУ в путевом хозяйстве. </w:t>
            </w:r>
            <w:r w:rsidRPr="00225590">
              <w:rPr>
                <w:szCs w:val="24"/>
              </w:rPr>
              <w:t>Система учета и отчетности на железнодорожном транспорте</w:t>
            </w:r>
            <w:r>
              <w:rPr>
                <w:szCs w:val="24"/>
              </w:rPr>
              <w:t xml:space="preserve">. </w:t>
            </w:r>
            <w:r w:rsidRPr="00225590">
              <w:rPr>
                <w:szCs w:val="24"/>
              </w:rPr>
              <w:t>Состав паспортных данных по путевому хозяйству</w:t>
            </w:r>
            <w:r>
              <w:rPr>
                <w:szCs w:val="24"/>
              </w:rPr>
              <w:t>. Основы построения баз данных. Информационная модель путевого хозяйства. СУБД. Системы классификации и кодирования информации в АСУЖТ.</w:t>
            </w:r>
          </w:p>
        </w:tc>
      </w:tr>
      <w:tr w:rsidR="00FD7165" w:rsidRPr="00104973" w:rsidTr="00FD7165">
        <w:trPr>
          <w:jc w:val="center"/>
        </w:trPr>
        <w:tc>
          <w:tcPr>
            <w:tcW w:w="621" w:type="dxa"/>
            <w:vAlign w:val="center"/>
          </w:tcPr>
          <w:p w:rsidR="00FD7165" w:rsidRPr="005C7169" w:rsidRDefault="00FD7165" w:rsidP="00FD716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99" w:type="dxa"/>
          </w:tcPr>
          <w:p w:rsidR="00FD7165" w:rsidRPr="00FF438C" w:rsidRDefault="00FD7165" w:rsidP="00FD7165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>Автоматизация мониторинга и диагностики железнодорожного пути</w:t>
            </w:r>
          </w:p>
        </w:tc>
        <w:tc>
          <w:tcPr>
            <w:tcW w:w="6225" w:type="dxa"/>
          </w:tcPr>
          <w:p w:rsidR="00FD7165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Система мониторинга состояния пути. Автоматизация контроля геометрии рельсовой колеи. </w:t>
            </w:r>
          </w:p>
          <w:p w:rsidR="00FD7165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 w:rsidRPr="00EF2013">
              <w:rPr>
                <w:szCs w:val="24"/>
              </w:rPr>
              <w:t>Контроль температурной работы бесстыкового пути</w:t>
            </w:r>
            <w:r>
              <w:rPr>
                <w:szCs w:val="24"/>
              </w:rPr>
              <w:t>.</w:t>
            </w:r>
          </w:p>
          <w:p w:rsidR="00FD7165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proofErr w:type="spellStart"/>
            <w:r w:rsidRPr="00EF2013">
              <w:rPr>
                <w:szCs w:val="24"/>
              </w:rPr>
              <w:t>Дефектоскопные</w:t>
            </w:r>
            <w:proofErr w:type="spellEnd"/>
            <w:r w:rsidRPr="00EF2013">
              <w:rPr>
                <w:szCs w:val="24"/>
              </w:rPr>
              <w:t xml:space="preserve"> средства с возможностью автоматизированной обработки информации</w:t>
            </w:r>
            <w:r>
              <w:rPr>
                <w:szCs w:val="24"/>
              </w:rPr>
              <w:t xml:space="preserve">. </w:t>
            </w:r>
            <w:r w:rsidRPr="00EF2013">
              <w:rPr>
                <w:szCs w:val="24"/>
              </w:rPr>
              <w:t>Сплошная регистрация сигнала</w:t>
            </w:r>
            <w:r>
              <w:rPr>
                <w:szCs w:val="24"/>
              </w:rPr>
              <w:t xml:space="preserve">. </w:t>
            </w:r>
            <w:r w:rsidRPr="00EF2013">
              <w:rPr>
                <w:szCs w:val="24"/>
              </w:rPr>
              <w:t>Программно-аппаратный комплекс неразрушающего контроля рельсов</w:t>
            </w:r>
            <w:r>
              <w:rPr>
                <w:szCs w:val="24"/>
              </w:rPr>
              <w:t xml:space="preserve">. </w:t>
            </w:r>
          </w:p>
          <w:p w:rsidR="00FD7165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автоматизированной диагностики и мониторинга состояния земляного полотна. </w:t>
            </w:r>
          </w:p>
          <w:p w:rsidR="00FD7165" w:rsidRPr="00EF2013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 w:rsidRPr="00EF2013">
              <w:rPr>
                <w:szCs w:val="24"/>
              </w:rPr>
              <w:t>Использование системы пространственных данных инфраструктуры в путевом хозяйстве</w:t>
            </w:r>
            <w:r>
              <w:rPr>
                <w:szCs w:val="24"/>
              </w:rPr>
              <w:t xml:space="preserve">. Цифровая модель пути. Решаемые с применением </w:t>
            </w:r>
            <w:r w:rsidRPr="00EF2013">
              <w:rPr>
                <w:szCs w:val="24"/>
              </w:rPr>
              <w:t xml:space="preserve">КСПД ИЖТ </w:t>
            </w:r>
            <w:r>
              <w:rPr>
                <w:szCs w:val="24"/>
              </w:rPr>
              <w:t xml:space="preserve">задачи в путевом хозяйстве. </w:t>
            </w:r>
            <w:r w:rsidRPr="00EF2013">
              <w:rPr>
                <w:szCs w:val="24"/>
              </w:rPr>
              <w:t>Технология производства ремонтов и реконструкции железнодорожного пути с</w:t>
            </w:r>
            <w:r>
              <w:rPr>
                <w:szCs w:val="24"/>
              </w:rPr>
              <w:t xml:space="preserve"> и</w:t>
            </w:r>
            <w:r w:rsidRPr="00EF2013">
              <w:rPr>
                <w:szCs w:val="24"/>
              </w:rPr>
              <w:t xml:space="preserve">спользованием ГЛОНАСС/GPS и ЦМП на базе КСПД ИЖТ. </w:t>
            </w:r>
          </w:p>
          <w:p w:rsidR="00FD7165" w:rsidRPr="00FB6E3A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Комплексные средства контроля состояния инфраструктуры (ЭРА, Интеграл, и др.)</w:t>
            </w:r>
          </w:p>
        </w:tc>
      </w:tr>
      <w:tr w:rsidR="00FD7165" w:rsidRPr="00104973" w:rsidTr="00FD7165">
        <w:trPr>
          <w:jc w:val="center"/>
        </w:trPr>
        <w:tc>
          <w:tcPr>
            <w:tcW w:w="621" w:type="dxa"/>
            <w:vAlign w:val="center"/>
          </w:tcPr>
          <w:p w:rsidR="00FD7165" w:rsidRPr="005C7169" w:rsidRDefault="00FD7165" w:rsidP="00FD716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99" w:type="dxa"/>
          </w:tcPr>
          <w:p w:rsidR="00FD7165" w:rsidRPr="00FF438C" w:rsidRDefault="00FD7165" w:rsidP="00FD7165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>Паспортизация объектов путевой инфраструктуры</w:t>
            </w:r>
          </w:p>
        </w:tc>
        <w:tc>
          <w:tcPr>
            <w:tcW w:w="6225" w:type="dxa"/>
          </w:tcPr>
          <w:p w:rsidR="00FD7165" w:rsidRPr="007670B5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Программное обеспечение паспортизации пути. СБД-П в АСУ-Путь и ЕТБ в ЕКАСУИ. </w:t>
            </w:r>
            <w:r w:rsidRPr="007670B5">
              <w:rPr>
                <w:szCs w:val="24"/>
              </w:rPr>
              <w:t>Трехзвенная клиент-се</w:t>
            </w:r>
            <w:r>
              <w:rPr>
                <w:szCs w:val="24"/>
              </w:rPr>
              <w:t xml:space="preserve">рверная технология для хранения и обработки данных. </w:t>
            </w:r>
            <w:r w:rsidRPr="007670B5">
              <w:rPr>
                <w:szCs w:val="24"/>
              </w:rPr>
              <w:t>Основное</w:t>
            </w:r>
            <w:r>
              <w:rPr>
                <w:szCs w:val="24"/>
              </w:rPr>
              <w:t xml:space="preserve"> </w:t>
            </w:r>
            <w:r w:rsidRPr="007670B5">
              <w:rPr>
                <w:szCs w:val="24"/>
              </w:rPr>
              <w:t xml:space="preserve">программное обеспечение </w:t>
            </w:r>
            <w:r w:rsidRPr="007670B5">
              <w:rPr>
                <w:szCs w:val="24"/>
              </w:rPr>
              <w:br/>
              <w:t>для паспортизации объектов путевого хозяйства</w:t>
            </w:r>
            <w:r>
              <w:rPr>
                <w:szCs w:val="24"/>
              </w:rPr>
              <w:t xml:space="preserve">: </w:t>
            </w:r>
            <w:r w:rsidRPr="007670B5">
              <w:rPr>
                <w:szCs w:val="24"/>
              </w:rPr>
              <w:t xml:space="preserve">система </w:t>
            </w:r>
            <w:r>
              <w:rPr>
                <w:szCs w:val="24"/>
              </w:rPr>
              <w:t xml:space="preserve">ведения паспорта дистанции пути; </w:t>
            </w:r>
            <w:r w:rsidRPr="007670B5">
              <w:rPr>
                <w:szCs w:val="24"/>
              </w:rPr>
              <w:t>управления состоянием искусственных сооружений</w:t>
            </w:r>
            <w:r>
              <w:rPr>
                <w:szCs w:val="24"/>
              </w:rPr>
              <w:t xml:space="preserve"> и земляного полотна, </w:t>
            </w:r>
            <w:r w:rsidRPr="007670B5">
              <w:rPr>
                <w:szCs w:val="24"/>
              </w:rPr>
              <w:t>мониторинга бесстыкового пути</w:t>
            </w:r>
            <w:r>
              <w:rPr>
                <w:szCs w:val="24"/>
              </w:rPr>
              <w:t>.</w:t>
            </w:r>
          </w:p>
          <w:p w:rsidR="00FD7165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Запросная система. </w:t>
            </w:r>
            <w:r w:rsidRPr="007670B5">
              <w:rPr>
                <w:szCs w:val="24"/>
              </w:rPr>
              <w:t>Программное обеспечение для анализа данных и формирования документации</w:t>
            </w:r>
            <w:r>
              <w:rPr>
                <w:szCs w:val="24"/>
              </w:rPr>
              <w:t>.</w:t>
            </w:r>
          </w:p>
          <w:p w:rsidR="00FD7165" w:rsidRPr="00FB6E3A" w:rsidRDefault="00FD7165" w:rsidP="00FD7165">
            <w:pPr>
              <w:tabs>
                <w:tab w:val="left" w:pos="0"/>
              </w:tabs>
              <w:spacing w:after="0"/>
              <w:ind w:firstLine="317"/>
              <w:jc w:val="both"/>
              <w:rPr>
                <w:szCs w:val="24"/>
              </w:rPr>
            </w:pPr>
            <w:r w:rsidRPr="007670B5">
              <w:rPr>
                <w:szCs w:val="24"/>
              </w:rPr>
              <w:t>Геоинформационные программные комплексы</w:t>
            </w:r>
          </w:p>
        </w:tc>
      </w:tr>
      <w:tr w:rsidR="00FD7165" w:rsidRPr="00104973" w:rsidTr="00FD7165">
        <w:trPr>
          <w:jc w:val="center"/>
        </w:trPr>
        <w:tc>
          <w:tcPr>
            <w:tcW w:w="621" w:type="dxa"/>
            <w:vAlign w:val="center"/>
          </w:tcPr>
          <w:p w:rsidR="00FD7165" w:rsidRPr="005C7169" w:rsidRDefault="00FD7165" w:rsidP="00FD716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99" w:type="dxa"/>
          </w:tcPr>
          <w:p w:rsidR="00FD7165" w:rsidRPr="00FF438C" w:rsidRDefault="00FD7165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 xml:space="preserve">Управление техническим обслуживанием и </w:t>
            </w:r>
            <w:r w:rsidRPr="00FF438C">
              <w:rPr>
                <w:sz w:val="28"/>
                <w:szCs w:val="24"/>
              </w:rPr>
              <w:lastRenderedPageBreak/>
              <w:t xml:space="preserve">ремонтами пути с применением </w:t>
            </w:r>
            <w:r w:rsidR="001067A3">
              <w:rPr>
                <w:sz w:val="28"/>
                <w:szCs w:val="24"/>
              </w:rPr>
              <w:t>автоматизированных систем управления</w:t>
            </w:r>
          </w:p>
        </w:tc>
        <w:tc>
          <w:tcPr>
            <w:tcW w:w="6225" w:type="dxa"/>
          </w:tcPr>
          <w:p w:rsidR="00FD7165" w:rsidRDefault="00FD7165" w:rsidP="00FD7165">
            <w:pPr>
              <w:spacing w:after="0"/>
              <w:ind w:firstLine="227"/>
              <w:jc w:val="both"/>
              <w:rPr>
                <w:szCs w:val="24"/>
              </w:rPr>
            </w:pPr>
            <w:r w:rsidRPr="007670B5">
              <w:rPr>
                <w:szCs w:val="24"/>
              </w:rPr>
              <w:lastRenderedPageBreak/>
              <w:t>Системы планирования путевых работ</w:t>
            </w:r>
            <w:r>
              <w:rPr>
                <w:szCs w:val="24"/>
              </w:rPr>
              <w:t xml:space="preserve">. Принципы автоматизированного планирования путевых работ с применением комплексов АС-ДПР, Искра, АС </w:t>
            </w:r>
            <w:r>
              <w:rPr>
                <w:szCs w:val="24"/>
              </w:rPr>
              <w:lastRenderedPageBreak/>
              <w:t xml:space="preserve">УРРАН, ТСО ГО, ТСИ, СОПС и ТС-2 ЕКАСУИ. Комплексная оценка состояния пути. Автоматизированное формирование планов ремонта. </w:t>
            </w:r>
          </w:p>
          <w:p w:rsidR="00FD7165" w:rsidRDefault="00FD7165" w:rsidP="00FD7165">
            <w:pPr>
              <w:spacing w:after="0"/>
              <w:ind w:firstLine="227"/>
              <w:jc w:val="both"/>
              <w:rPr>
                <w:szCs w:val="24"/>
              </w:rPr>
            </w:pPr>
            <w:r w:rsidRPr="007670B5">
              <w:rPr>
                <w:szCs w:val="24"/>
              </w:rPr>
              <w:t>Программное обеспечение для управления работами по текущему содержанию пути</w:t>
            </w:r>
            <w:r>
              <w:rPr>
                <w:szCs w:val="24"/>
              </w:rPr>
              <w:t xml:space="preserve">. ТС-2 в составе ЕКАСУИ. Управление «инцидентами». Ежедневный учет и планирование работ. Программное обеспечение генеральных осмотров. Автоматизация рабочих мест участка пути. </w:t>
            </w:r>
          </w:p>
          <w:p w:rsidR="00FD7165" w:rsidRDefault="00FD7165" w:rsidP="00FD7165">
            <w:pPr>
              <w:spacing w:after="0"/>
              <w:ind w:firstLine="227"/>
              <w:jc w:val="both"/>
              <w:rPr>
                <w:szCs w:val="24"/>
              </w:rPr>
            </w:pPr>
            <w:r w:rsidRPr="005B36BC">
              <w:rPr>
                <w:szCs w:val="24"/>
              </w:rPr>
              <w:t>Программное обеспе</w:t>
            </w:r>
            <w:r>
              <w:rPr>
                <w:szCs w:val="24"/>
              </w:rPr>
              <w:t xml:space="preserve">чение для управления ресурсами. </w:t>
            </w:r>
            <w:r w:rsidRPr="005B36BC">
              <w:rPr>
                <w:szCs w:val="24"/>
              </w:rPr>
              <w:t>Автоматизированная система организации работы путевых машин</w:t>
            </w:r>
            <w:r>
              <w:rPr>
                <w:szCs w:val="24"/>
              </w:rPr>
              <w:t xml:space="preserve">. </w:t>
            </w:r>
            <w:r w:rsidRPr="005B36BC">
              <w:rPr>
                <w:szCs w:val="24"/>
              </w:rPr>
              <w:t>АСУ-ТП работ</w:t>
            </w:r>
            <w:r>
              <w:rPr>
                <w:szCs w:val="24"/>
              </w:rPr>
              <w:t>ы</w:t>
            </w:r>
            <w:r w:rsidRPr="005B36BC">
              <w:rPr>
                <w:szCs w:val="24"/>
              </w:rPr>
              <w:t xml:space="preserve"> путевых машин</w:t>
            </w:r>
            <w:r>
              <w:rPr>
                <w:szCs w:val="24"/>
              </w:rPr>
              <w:t xml:space="preserve">. </w:t>
            </w:r>
            <w:r w:rsidRPr="005B36BC">
              <w:rPr>
                <w:szCs w:val="24"/>
              </w:rPr>
              <w:t>Автоматизация работ по выправке пути</w:t>
            </w:r>
            <w:r>
              <w:rPr>
                <w:szCs w:val="24"/>
              </w:rPr>
              <w:t xml:space="preserve">. ВПИ-Навигатор. </w:t>
            </w:r>
          </w:p>
          <w:p w:rsidR="00FD7165" w:rsidRPr="005B36BC" w:rsidRDefault="00FD7165" w:rsidP="00FD7165">
            <w:pPr>
              <w:spacing w:after="0"/>
              <w:ind w:firstLine="2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ЕКАСУИ. </w:t>
            </w:r>
            <w:r w:rsidRPr="005B36BC">
              <w:rPr>
                <w:szCs w:val="24"/>
              </w:rPr>
              <w:t>ЕТБ – Единая технологическая база данных. ЕСМД – Единая система мониторинга и диагностики. ТСИ - Типовая система управления инцидентами. СОПС – Система оценки и прогнозирования состояния объектов инфраструктуры. СКО ДИ - Система корпоративной отчетности Дирекции И</w:t>
            </w:r>
            <w:r>
              <w:rPr>
                <w:szCs w:val="24"/>
              </w:rPr>
              <w:t>нфраструктуры</w:t>
            </w:r>
            <w:r w:rsidRPr="005B36B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5B36BC">
              <w:rPr>
                <w:szCs w:val="24"/>
              </w:rPr>
              <w:t xml:space="preserve"> </w:t>
            </w:r>
          </w:p>
          <w:p w:rsidR="00FD7165" w:rsidRDefault="00FD7165" w:rsidP="00FD7165">
            <w:pPr>
              <w:spacing w:after="0"/>
              <w:ind w:firstLine="227"/>
              <w:jc w:val="both"/>
              <w:rPr>
                <w:szCs w:val="24"/>
              </w:rPr>
            </w:pPr>
            <w:r w:rsidRPr="005B36BC">
              <w:rPr>
                <w:szCs w:val="24"/>
              </w:rPr>
              <w:t xml:space="preserve">Мобильное </w:t>
            </w:r>
            <w:r>
              <w:rPr>
                <w:szCs w:val="24"/>
              </w:rPr>
              <w:t>рабочее место для работников путевого хозяйства.</w:t>
            </w:r>
          </w:p>
          <w:p w:rsidR="00FD7165" w:rsidRPr="00FB6E3A" w:rsidRDefault="00FD7165" w:rsidP="00FD7165">
            <w:pPr>
              <w:spacing w:after="0"/>
              <w:ind w:firstLine="227"/>
              <w:jc w:val="both"/>
              <w:rPr>
                <w:szCs w:val="24"/>
              </w:rPr>
            </w:pPr>
            <w:r w:rsidRPr="005B36BC">
              <w:rPr>
                <w:szCs w:val="24"/>
              </w:rPr>
              <w:t>Взаимодействие АСУ П с внешними системами</w:t>
            </w:r>
            <w:r>
              <w:rPr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67A3" w:rsidRPr="00104973" w:rsidTr="0000775D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Автоматизированные системы управления в путевом хозяйстве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67A3" w:rsidRPr="00F34E3F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B04B5B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67A3" w:rsidRPr="00104973" w:rsidTr="0000775D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>Автоматизация мониторинга и диагностики железнодорожного пути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67A3" w:rsidRPr="00F34E3F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B04B5B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67A3" w:rsidRPr="00104973" w:rsidTr="0000775D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>Паспортизация объектов путевой инфраструктуры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067A3" w:rsidRPr="00F34E3F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B04B5B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67A3" w:rsidRPr="00104973" w:rsidTr="0000775D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 xml:space="preserve">Управление техническим обслуживанием и ремонтами пути с применением </w:t>
            </w:r>
            <w:r>
              <w:rPr>
                <w:sz w:val="28"/>
                <w:szCs w:val="24"/>
              </w:rPr>
              <w:t>автоматизированных систем управления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067A3" w:rsidRDefault="001067A3" w:rsidP="00106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067A3" w:rsidRPr="00F34E3F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B04B5B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8411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284116" w:rsidRPr="00104973" w:rsidRDefault="00284116" w:rsidP="002841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4116" w:rsidRPr="00CD610C" w:rsidRDefault="00CD610C" w:rsidP="002841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84116" w:rsidRPr="00CD610C" w:rsidRDefault="00CD610C" w:rsidP="002841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84116" w:rsidRPr="00F34E3F" w:rsidRDefault="00F34E3F" w:rsidP="002841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84116" w:rsidRPr="00CD610C" w:rsidRDefault="00CD610C" w:rsidP="002841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Pr="00104973" w:rsidRDefault="00104973" w:rsidP="00563C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67A3" w:rsidRPr="00104973" w:rsidTr="00E65A14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Автоматизированные системы управления в путевом хозяйстве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94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DD3949" w:rsidRDefault="001067A3" w:rsidP="00106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067A3" w:rsidRPr="00104973" w:rsidTr="00E65A14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>Автоматизация мониторинга и диагностики железнодорожного пути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94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DD3949" w:rsidRDefault="001067A3" w:rsidP="00106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067A3" w:rsidRPr="00104973" w:rsidTr="00E65A14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>Паспортизация объектов путевой инфраструктуры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 w:rsidRPr="00DD3949">
              <w:rPr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94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DD3949" w:rsidRDefault="001067A3" w:rsidP="00106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067A3" w:rsidRPr="00104973" w:rsidTr="00E65A14">
        <w:trPr>
          <w:jc w:val="center"/>
        </w:trPr>
        <w:tc>
          <w:tcPr>
            <w:tcW w:w="628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96" w:type="dxa"/>
          </w:tcPr>
          <w:p w:rsidR="001067A3" w:rsidRPr="00FF438C" w:rsidRDefault="001067A3" w:rsidP="001067A3">
            <w:pPr>
              <w:spacing w:line="240" w:lineRule="auto"/>
              <w:ind w:firstLine="227"/>
              <w:rPr>
                <w:sz w:val="28"/>
                <w:szCs w:val="24"/>
              </w:rPr>
            </w:pPr>
            <w:r w:rsidRPr="00FF438C">
              <w:rPr>
                <w:sz w:val="28"/>
                <w:szCs w:val="24"/>
              </w:rPr>
              <w:t xml:space="preserve">Управление техническим обслуживанием и ремонтами пути с применением </w:t>
            </w:r>
            <w:r>
              <w:rPr>
                <w:sz w:val="28"/>
                <w:szCs w:val="24"/>
              </w:rPr>
              <w:t>автоматизированных систем управления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 w:rsidRPr="00DD3949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67A3" w:rsidRPr="00DD3949" w:rsidRDefault="001067A3" w:rsidP="001067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94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67A3" w:rsidRPr="00DD3949" w:rsidRDefault="001067A3" w:rsidP="00106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34E3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34E3F" w:rsidRPr="00104973" w:rsidRDefault="00F34E3F" w:rsidP="00F3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34E3F" w:rsidRPr="00DD3949" w:rsidRDefault="00F34E3F" w:rsidP="00B04B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94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04B5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34E3F" w:rsidRPr="00DD3949" w:rsidRDefault="00B04B5B" w:rsidP="00F34E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34E3F" w:rsidRPr="00DD3949" w:rsidRDefault="00F34E3F" w:rsidP="00F34E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394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4E3F" w:rsidRPr="00DD3949" w:rsidRDefault="00B04B5B" w:rsidP="00F34E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99"/>
        <w:gridCol w:w="6199"/>
      </w:tblGrid>
      <w:tr w:rsidR="00104973" w:rsidRPr="00104973" w:rsidTr="00777018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9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067A3" w:rsidRPr="00104973" w:rsidTr="00777018">
        <w:trPr>
          <w:jc w:val="center"/>
        </w:trPr>
        <w:tc>
          <w:tcPr>
            <w:tcW w:w="653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99" w:type="dxa"/>
          </w:tcPr>
          <w:p w:rsidR="001067A3" w:rsidRPr="007942DC" w:rsidRDefault="001067A3" w:rsidP="001067A3">
            <w:r w:rsidRPr="007942DC">
              <w:t>Автоматизированные системы управления в путевом хозяйстве</w:t>
            </w:r>
          </w:p>
        </w:tc>
        <w:tc>
          <w:tcPr>
            <w:tcW w:w="6199" w:type="dxa"/>
            <w:vAlign w:val="center"/>
          </w:tcPr>
          <w:p w:rsidR="001067A3" w:rsidRPr="005838FC" w:rsidRDefault="001067A3" w:rsidP="001067A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 xml:space="preserve">Информационные технологии на железнодорожном транспорте: Учеб для вузов ж.-д. трансп. / Э. К. </w:t>
            </w:r>
            <w:proofErr w:type="spellStart"/>
            <w:r w:rsidRPr="005838FC">
              <w:rPr>
                <w:szCs w:val="24"/>
              </w:rPr>
              <w:t>Лецкий</w:t>
            </w:r>
            <w:proofErr w:type="spellEnd"/>
            <w:r w:rsidRPr="005838FC">
              <w:rPr>
                <w:szCs w:val="24"/>
              </w:rPr>
              <w:t xml:space="preserve">, В. И. Панкратов, В. В. Яковлев и др.; Под ред. Э. К. </w:t>
            </w:r>
            <w:proofErr w:type="spellStart"/>
            <w:r w:rsidRPr="005838FC">
              <w:rPr>
                <w:szCs w:val="24"/>
              </w:rPr>
              <w:t>Лецкого</w:t>
            </w:r>
            <w:proofErr w:type="spellEnd"/>
            <w:r w:rsidRPr="005838FC">
              <w:rPr>
                <w:szCs w:val="24"/>
              </w:rPr>
              <w:t xml:space="preserve">, Э. С. </w:t>
            </w:r>
            <w:proofErr w:type="spellStart"/>
            <w:r w:rsidRPr="005838FC">
              <w:rPr>
                <w:szCs w:val="24"/>
              </w:rPr>
              <w:t>Поддавашкина</w:t>
            </w:r>
            <w:proofErr w:type="spellEnd"/>
            <w:r w:rsidRPr="005838FC">
              <w:rPr>
                <w:szCs w:val="24"/>
              </w:rPr>
              <w:t>, В. В. Яковлева. – М.: УМК МПС России, 2000. – 680 с.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 xml:space="preserve">Автоматизированные системы управления строительством / под ред. М.И. Иванова. М.: ИПК </w:t>
            </w:r>
            <w:proofErr w:type="spellStart"/>
            <w:r w:rsidRPr="005838FC">
              <w:rPr>
                <w:szCs w:val="24"/>
              </w:rPr>
              <w:t>Желдориздат</w:t>
            </w:r>
            <w:proofErr w:type="spellEnd"/>
            <w:r w:rsidRPr="005838FC">
              <w:rPr>
                <w:szCs w:val="24"/>
              </w:rPr>
              <w:t>, 2000. – 664 с.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>Информационные технологии в путевом хозяйстве метод указания/ ПГУПС, Каф "Ж. –д. путь", Сост. В.П. Бельтюков, Л.М. Минаков – СПб: ПГУПС, 2007 – 36 с.</w:t>
            </w:r>
          </w:p>
        </w:tc>
      </w:tr>
      <w:tr w:rsidR="001067A3" w:rsidRPr="00104973" w:rsidTr="00777018">
        <w:trPr>
          <w:jc w:val="center"/>
        </w:trPr>
        <w:tc>
          <w:tcPr>
            <w:tcW w:w="653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99" w:type="dxa"/>
          </w:tcPr>
          <w:p w:rsidR="001067A3" w:rsidRPr="007942DC" w:rsidRDefault="001067A3" w:rsidP="001067A3">
            <w:r w:rsidRPr="007942DC">
              <w:t>Автоматизация мониторинга и диагностики железнодорожного пути</w:t>
            </w:r>
          </w:p>
        </w:tc>
        <w:tc>
          <w:tcPr>
            <w:tcW w:w="6199" w:type="dxa"/>
            <w:vAlign w:val="center"/>
          </w:tcPr>
          <w:p w:rsidR="001067A3" w:rsidRPr="005838FC" w:rsidRDefault="001067A3" w:rsidP="001067A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>Единая система мониторинга и диагностики объектов инфраструктуры (ЕСМД) Руководство функционального пользователя. ОАО «РЖД», 2012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>Информационные технологии в путевом хозяйстве метод указания/ ПГУПС, Каф "Ж. –д. путь", Сост. В.П. Бельтюков, Л.М. Минаков – СПб: ПГУПС, 2007 – 36 с.</w:t>
            </w:r>
          </w:p>
        </w:tc>
      </w:tr>
      <w:tr w:rsidR="001067A3" w:rsidRPr="00104973" w:rsidTr="00777018">
        <w:trPr>
          <w:jc w:val="center"/>
        </w:trPr>
        <w:tc>
          <w:tcPr>
            <w:tcW w:w="653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99" w:type="dxa"/>
          </w:tcPr>
          <w:p w:rsidR="001067A3" w:rsidRPr="007942DC" w:rsidRDefault="001067A3" w:rsidP="001067A3">
            <w:r w:rsidRPr="007942DC">
              <w:t>Паспортизация объектов путевой инфраструктуры</w:t>
            </w:r>
          </w:p>
        </w:tc>
        <w:tc>
          <w:tcPr>
            <w:tcW w:w="6199" w:type="dxa"/>
            <w:vAlign w:val="center"/>
          </w:tcPr>
          <w:p w:rsidR="001067A3" w:rsidRPr="005838FC" w:rsidRDefault="001067A3" w:rsidP="001067A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>ЕКАСУИ – единая корпоративная система управления состоянием инфраструктуры/ Концепция. ОАО «РЖД», 2012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t>Единая технологическая база объектов инфраструктуры (ЕТБ ОИ). Руководство функционального пользователя. ОАО «РЖД», 2012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</w:rPr>
              <w:lastRenderedPageBreak/>
              <w:t>Информационные технологии в путевом хозяйстве метод указания/ ПГУПС, Каф "Ж. –д. путь", Сост. В.П. Бельтюков, Л.М. Минаков – СПб: ПГУПС, 2007 – 36 с.</w:t>
            </w:r>
          </w:p>
        </w:tc>
      </w:tr>
      <w:tr w:rsidR="001067A3" w:rsidRPr="00104973" w:rsidTr="00777018">
        <w:trPr>
          <w:jc w:val="center"/>
        </w:trPr>
        <w:tc>
          <w:tcPr>
            <w:tcW w:w="653" w:type="dxa"/>
            <w:vAlign w:val="center"/>
          </w:tcPr>
          <w:p w:rsidR="001067A3" w:rsidRPr="00284116" w:rsidRDefault="001067A3" w:rsidP="001067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2499" w:type="dxa"/>
          </w:tcPr>
          <w:p w:rsidR="001067A3" w:rsidRDefault="001067A3" w:rsidP="001067A3">
            <w:r w:rsidRPr="007942DC">
              <w:t>Управление техническим обслуживанием и ремонтами пути с применением автоматизированных систем управления</w:t>
            </w:r>
          </w:p>
        </w:tc>
        <w:tc>
          <w:tcPr>
            <w:tcW w:w="6199" w:type="dxa"/>
            <w:vAlign w:val="center"/>
          </w:tcPr>
          <w:p w:rsidR="001067A3" w:rsidRPr="005838FC" w:rsidRDefault="001067A3" w:rsidP="001067A3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szCs w:val="24"/>
                <w:lang w:eastAsia="ru-RU"/>
              </w:rPr>
            </w:pPr>
            <w:r w:rsidRPr="005838FC">
              <w:rPr>
                <w:szCs w:val="24"/>
                <w:lang w:eastAsia="ru-RU"/>
              </w:rPr>
              <w:t>Типовая система управления инцидентами (ТСИ) Руководство функционального пользователя. ОАО «РЖД», 2012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szCs w:val="24"/>
                <w:lang w:eastAsia="ru-RU"/>
              </w:rPr>
            </w:pPr>
            <w:r w:rsidRPr="005838FC">
              <w:rPr>
                <w:szCs w:val="24"/>
                <w:lang w:eastAsia="ru-RU"/>
              </w:rPr>
              <w:t>Типовая система управления текущим содержанием инфраструктуры (ТС-2) Руководство функционального пользователя. ОАО «РЖД», 2012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szCs w:val="24"/>
                <w:lang w:eastAsia="ru-RU"/>
              </w:rPr>
            </w:pPr>
            <w:r w:rsidRPr="005838FC">
              <w:rPr>
                <w:szCs w:val="24"/>
                <w:lang w:eastAsia="ru-RU"/>
              </w:rPr>
              <w:t>Система оценки и прогнозирования состояния объектов инфраструктуры (СОПС) Руководство функционального пользователя. ОАО «РЖД», 2012</w:t>
            </w:r>
          </w:p>
          <w:p w:rsidR="001067A3" w:rsidRPr="005838FC" w:rsidRDefault="001067A3" w:rsidP="001067A3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/>
              <w:rPr>
                <w:szCs w:val="24"/>
              </w:rPr>
            </w:pPr>
            <w:r w:rsidRPr="005838FC">
              <w:rPr>
                <w:szCs w:val="24"/>
                <w:lang w:eastAsia="ru-RU"/>
              </w:rPr>
              <w:t>Информационные технологии в путевом хозяйстве метод указания/ ПГУПС, Каф "Ж. –д. путь", Сост. В.П. Бельтюков, Л.М. Минаков – СПб: ПГУПС, 2007 – 36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F113C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7F57" w:rsidRPr="00757F57" w:rsidRDefault="002D400A" w:rsidP="000A0575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 xml:space="preserve">Информационные технологии на железнодорожном транспорте: Учеб для вузов ж.-д. трансп. / Э. К. </w:t>
      </w:r>
      <w:proofErr w:type="spellStart"/>
      <w:r w:rsidRPr="00FB2F4A">
        <w:rPr>
          <w:bCs/>
          <w:sz w:val="28"/>
          <w:szCs w:val="28"/>
        </w:rPr>
        <w:t>Лецкий</w:t>
      </w:r>
      <w:proofErr w:type="spellEnd"/>
      <w:r w:rsidRPr="00FB2F4A">
        <w:rPr>
          <w:bCs/>
          <w:sz w:val="28"/>
          <w:szCs w:val="28"/>
        </w:rPr>
        <w:t xml:space="preserve">, В. И. Панкратов, В. В. Яковлев и др.; Под ред. Э. К. </w:t>
      </w:r>
      <w:proofErr w:type="spellStart"/>
      <w:r w:rsidRPr="00FB2F4A">
        <w:rPr>
          <w:bCs/>
          <w:sz w:val="28"/>
          <w:szCs w:val="28"/>
        </w:rPr>
        <w:t>Лецкого</w:t>
      </w:r>
      <w:proofErr w:type="spellEnd"/>
      <w:r w:rsidRPr="00FB2F4A">
        <w:rPr>
          <w:bCs/>
          <w:sz w:val="28"/>
          <w:szCs w:val="28"/>
        </w:rPr>
        <w:t xml:space="preserve">, Э. С. </w:t>
      </w:r>
      <w:proofErr w:type="spellStart"/>
      <w:r w:rsidRPr="00FB2F4A">
        <w:rPr>
          <w:bCs/>
          <w:sz w:val="28"/>
          <w:szCs w:val="28"/>
        </w:rPr>
        <w:t>Поддавашкина</w:t>
      </w:r>
      <w:proofErr w:type="spellEnd"/>
      <w:r w:rsidRPr="00FB2F4A">
        <w:rPr>
          <w:bCs/>
          <w:sz w:val="28"/>
          <w:szCs w:val="28"/>
        </w:rPr>
        <w:t>, В. В. Яковлева. – М.: УМК МПС России, 2000. – 680 с.</w:t>
      </w:r>
    </w:p>
    <w:p w:rsidR="00104973" w:rsidRPr="00104973" w:rsidRDefault="00104973" w:rsidP="00757F5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A0575" w:rsidRPr="00FB2F4A" w:rsidRDefault="000A0575" w:rsidP="000A057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 xml:space="preserve">Научные основы организации управления и построения АСУ: Уч. пос. для ср. спец. уч. зав. / Под ред. В.Л. </w:t>
      </w:r>
      <w:proofErr w:type="spellStart"/>
      <w:r w:rsidRPr="00FB2F4A">
        <w:rPr>
          <w:bCs/>
          <w:sz w:val="28"/>
          <w:szCs w:val="28"/>
        </w:rPr>
        <w:t>Бройдо</w:t>
      </w:r>
      <w:proofErr w:type="spellEnd"/>
      <w:r w:rsidRPr="00FB2F4A">
        <w:rPr>
          <w:bCs/>
          <w:sz w:val="28"/>
          <w:szCs w:val="28"/>
        </w:rPr>
        <w:t>, В.С. Крылова. – М.: Высшая школа, 1990.</w:t>
      </w:r>
    </w:p>
    <w:p w:rsidR="000A0575" w:rsidRPr="00FB2F4A" w:rsidRDefault="000A0575" w:rsidP="000A057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 xml:space="preserve">Технические средства сбора и обработки информации на железнодорожном транспорте: Уч. пос. для вузов ж.-д. трансп. / А.А. </w:t>
      </w:r>
      <w:proofErr w:type="spellStart"/>
      <w:r w:rsidRPr="00FB2F4A">
        <w:rPr>
          <w:bCs/>
          <w:sz w:val="28"/>
          <w:szCs w:val="28"/>
        </w:rPr>
        <w:t>Устинский</w:t>
      </w:r>
      <w:proofErr w:type="spellEnd"/>
      <w:r w:rsidRPr="00FB2F4A">
        <w:rPr>
          <w:bCs/>
          <w:sz w:val="28"/>
          <w:szCs w:val="28"/>
        </w:rPr>
        <w:t xml:space="preserve">, А.В. Воробьев, С.С. Косенко, З.П. </w:t>
      </w:r>
      <w:proofErr w:type="spellStart"/>
      <w:r w:rsidRPr="00FB2F4A">
        <w:rPr>
          <w:bCs/>
          <w:sz w:val="28"/>
          <w:szCs w:val="28"/>
        </w:rPr>
        <w:t>Межох</w:t>
      </w:r>
      <w:proofErr w:type="spellEnd"/>
      <w:r w:rsidRPr="00FB2F4A">
        <w:rPr>
          <w:bCs/>
          <w:sz w:val="28"/>
          <w:szCs w:val="28"/>
        </w:rPr>
        <w:t>. – М.: Транспорт, 1992.</w:t>
      </w:r>
    </w:p>
    <w:p w:rsidR="000A0575" w:rsidRPr="00FB2F4A" w:rsidRDefault="000A0575" w:rsidP="000A057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>Комплекс отраслевых руководящих методических материалов на автоматизированные системы на железнодорожном транспорте.</w:t>
      </w:r>
    </w:p>
    <w:p w:rsidR="000A0575" w:rsidRPr="00FB2F4A" w:rsidRDefault="000A0575" w:rsidP="000A057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 xml:space="preserve">Информационные технологии на железнодорожном транспорте: Учеб для вузов ж.-д. трансп. / Э. К. </w:t>
      </w:r>
      <w:proofErr w:type="spellStart"/>
      <w:r w:rsidRPr="00FB2F4A">
        <w:rPr>
          <w:bCs/>
          <w:sz w:val="28"/>
          <w:szCs w:val="28"/>
        </w:rPr>
        <w:t>Лецкий</w:t>
      </w:r>
      <w:proofErr w:type="spellEnd"/>
      <w:r w:rsidRPr="00FB2F4A">
        <w:rPr>
          <w:bCs/>
          <w:sz w:val="28"/>
          <w:szCs w:val="28"/>
        </w:rPr>
        <w:t xml:space="preserve">, В. И. Панкратов, В. В. Яковлев и </w:t>
      </w:r>
      <w:r w:rsidRPr="00FB2F4A">
        <w:rPr>
          <w:bCs/>
          <w:sz w:val="28"/>
          <w:szCs w:val="28"/>
        </w:rPr>
        <w:lastRenderedPageBreak/>
        <w:t xml:space="preserve">др.; Под ред. Э. К. </w:t>
      </w:r>
      <w:proofErr w:type="spellStart"/>
      <w:r w:rsidRPr="00FB2F4A">
        <w:rPr>
          <w:bCs/>
          <w:sz w:val="28"/>
          <w:szCs w:val="28"/>
        </w:rPr>
        <w:t>Лецкого</w:t>
      </w:r>
      <w:proofErr w:type="spellEnd"/>
      <w:r w:rsidRPr="00FB2F4A">
        <w:rPr>
          <w:bCs/>
          <w:sz w:val="28"/>
          <w:szCs w:val="28"/>
        </w:rPr>
        <w:t xml:space="preserve">, Э. С. </w:t>
      </w:r>
      <w:proofErr w:type="spellStart"/>
      <w:r w:rsidRPr="00FB2F4A">
        <w:rPr>
          <w:bCs/>
          <w:sz w:val="28"/>
          <w:szCs w:val="28"/>
        </w:rPr>
        <w:t>Поддавашкина</w:t>
      </w:r>
      <w:proofErr w:type="spellEnd"/>
      <w:r w:rsidRPr="00FB2F4A">
        <w:rPr>
          <w:bCs/>
          <w:sz w:val="28"/>
          <w:szCs w:val="28"/>
        </w:rPr>
        <w:t>, В. В. Яковлева. – М.: УМК МПС России, 2000. – 680 с.</w:t>
      </w:r>
    </w:p>
    <w:p w:rsidR="00C958B1" w:rsidRPr="00C958B1" w:rsidRDefault="000A0575" w:rsidP="000A057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FB2F4A">
        <w:rPr>
          <w:bCs/>
          <w:sz w:val="28"/>
          <w:szCs w:val="28"/>
        </w:rPr>
        <w:t xml:space="preserve">Автоматизированные системы управления строительством / под ред. М.И. Иванова. М.: ИПК </w:t>
      </w:r>
      <w:proofErr w:type="spellStart"/>
      <w:r w:rsidRPr="00FB2F4A">
        <w:rPr>
          <w:bCs/>
          <w:sz w:val="28"/>
          <w:szCs w:val="28"/>
        </w:rPr>
        <w:t>Желдориздат</w:t>
      </w:r>
      <w:proofErr w:type="spellEnd"/>
      <w:r w:rsidRPr="00FB2F4A">
        <w:rPr>
          <w:bCs/>
          <w:sz w:val="28"/>
          <w:szCs w:val="28"/>
        </w:rPr>
        <w:t>, 2000. – 664 с.</w:t>
      </w:r>
      <w:r w:rsidR="00C958B1" w:rsidRPr="00DD3949">
        <w:rPr>
          <w:sz w:val="28"/>
          <w:szCs w:val="28"/>
        </w:rPr>
        <w:t xml:space="preserve"> </w:t>
      </w:r>
    </w:p>
    <w:p w:rsidR="00104973" w:rsidRPr="00104973" w:rsidRDefault="00104973" w:rsidP="00C958B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>Дополнительные нормативы по оценке состояния рельсовой колеи путеизмерительными средствами и мерам по обеспечению безопасности движения. Утв. распоряжением ОАО «РЖД» от 20.12.2010 г. №2650р. – 50 с.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 xml:space="preserve">Правила технической эксплуатации железных дорог Российской федерации. Утверждены приказом Минтранса России от 21.12.2010 №286. - М.: 2011. – 255 с. 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 xml:space="preserve">Классификатор дефектов и повреждений элементов стрелочных переводов. Утвержден распоряжением ОАО «РЖД» от 16.08.2012 г. №1653р. М., 2012. – 92 с. 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>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 / №ЦП-515, утв. МПС РФ 14.10.1997 г. М.: Транспорт, 1999. – 44 с.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>Нормативно-техническая документация. Классификация дефектов рельсов. Каталог дефектов рельсов. Признаки дефектных и остродефектных рельсов. НТД/ЦП-1-2-3-</w:t>
      </w:r>
      <w:smartTag w:uri="urn:schemas-microsoft-com:office:smarttags" w:element="metricconverter">
        <w:smartTagPr>
          <w:attr w:name="ProductID" w:val="93. М"/>
        </w:smartTagPr>
        <w:r w:rsidRPr="00523DE3">
          <w:rPr>
            <w:sz w:val="28"/>
            <w:szCs w:val="28"/>
          </w:rPr>
          <w:t>93. М</w:t>
        </w:r>
      </w:smartTag>
      <w:r w:rsidRPr="00523DE3">
        <w:rPr>
          <w:sz w:val="28"/>
          <w:szCs w:val="28"/>
        </w:rPr>
        <w:t xml:space="preserve">. Транспорт, </w:t>
      </w:r>
      <w:smartTag w:uri="urn:schemas-microsoft-com:office:smarttags" w:element="metricconverter">
        <w:smartTagPr>
          <w:attr w:name="ProductID" w:val="1993 г"/>
        </w:smartTagPr>
        <w:r w:rsidRPr="00523DE3">
          <w:rPr>
            <w:sz w:val="28"/>
            <w:szCs w:val="28"/>
          </w:rPr>
          <w:t>1993 г</w:t>
        </w:r>
      </w:smartTag>
      <w:r w:rsidRPr="00523DE3">
        <w:rPr>
          <w:sz w:val="28"/>
          <w:szCs w:val="28"/>
        </w:rPr>
        <w:t>. – 64 с.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 xml:space="preserve">Инструкция по содержанию деревянных шпал, переводных и мостовых брусьев железных дорог колеи </w:t>
      </w:r>
      <w:smartTag w:uri="urn:schemas-microsoft-com:office:smarttags" w:element="metricconverter">
        <w:smartTagPr>
          <w:attr w:name="ProductID" w:val="1520 мм"/>
        </w:smartTagPr>
        <w:r w:rsidRPr="00523DE3">
          <w:rPr>
            <w:sz w:val="28"/>
            <w:szCs w:val="28"/>
          </w:rPr>
          <w:t>1520 мм</w:t>
        </w:r>
      </w:smartTag>
      <w:r w:rsidRPr="00523DE3">
        <w:rPr>
          <w:sz w:val="28"/>
          <w:szCs w:val="28"/>
        </w:rPr>
        <w:t xml:space="preserve"> (ЦП-410). М., Транспорт, 1997 г. – 36 с.</w:t>
      </w:r>
    </w:p>
    <w:p w:rsidR="000A0575" w:rsidRPr="00523DE3" w:rsidRDefault="000A0575" w:rsidP="000A0575">
      <w:pPr>
        <w:pStyle w:val="a3"/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23DE3">
        <w:rPr>
          <w:sz w:val="28"/>
          <w:szCs w:val="28"/>
        </w:rPr>
        <w:t>Отраслевые  нормы</w:t>
      </w:r>
      <w:proofErr w:type="gramEnd"/>
      <w:r w:rsidRPr="00523DE3">
        <w:rPr>
          <w:sz w:val="28"/>
          <w:szCs w:val="28"/>
        </w:rPr>
        <w:t xml:space="preserve"> времени на работы по текущему содержанию и ремонту пути. Технолого-нормировочные карты / ОАО «РЖД». – М., ИКЦ «Академкнига», 2004. - 320 с. </w:t>
      </w:r>
    </w:p>
    <w:p w:rsidR="000A0575" w:rsidRPr="00523DE3" w:rsidRDefault="000A0575" w:rsidP="000A0575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23DE3">
        <w:rPr>
          <w:sz w:val="28"/>
          <w:szCs w:val="28"/>
        </w:rPr>
        <w:t>Руководство по комплексной оценке</w:t>
      </w:r>
      <w:proofErr w:type="gramEnd"/>
      <w:r w:rsidRPr="00523DE3">
        <w:rPr>
          <w:sz w:val="28"/>
          <w:szCs w:val="28"/>
        </w:rPr>
        <w:t xml:space="preserve"> состояния участка (километра) на основе данных средств диагностики и генеральных осмотров пути / Распоряжение ОАО "РЖД" № 2536р от 14.12.2009 г., М.: </w:t>
      </w:r>
      <w:smartTag w:uri="urn:schemas-microsoft-com:office:smarttags" w:element="metricconverter">
        <w:smartTagPr>
          <w:attr w:name="ProductID" w:val="2009 г"/>
        </w:smartTagPr>
        <w:r w:rsidRPr="00523DE3">
          <w:rPr>
            <w:sz w:val="28"/>
            <w:szCs w:val="28"/>
          </w:rPr>
          <w:t>2009 г</w:t>
        </w:r>
      </w:smartTag>
      <w:r w:rsidRPr="00523DE3">
        <w:rPr>
          <w:sz w:val="28"/>
          <w:szCs w:val="28"/>
        </w:rPr>
        <w:t>. – 29 с.</w:t>
      </w:r>
    </w:p>
    <w:p w:rsidR="000A0575" w:rsidRPr="00523DE3" w:rsidRDefault="000A0575" w:rsidP="000A0575">
      <w:pPr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23DE3">
        <w:rPr>
          <w:sz w:val="28"/>
          <w:szCs w:val="28"/>
        </w:rPr>
        <w:t>Изменения по комплексной оценке</w:t>
      </w:r>
      <w:proofErr w:type="gramEnd"/>
      <w:r w:rsidRPr="00523DE3">
        <w:rPr>
          <w:sz w:val="28"/>
          <w:szCs w:val="28"/>
        </w:rPr>
        <w:t xml:space="preserve"> состояния пути / Распоряжение ОАО "РЖД" № 72р от 20.01.2012 г., М.: </w:t>
      </w:r>
      <w:smartTag w:uri="urn:schemas-microsoft-com:office:smarttags" w:element="metricconverter">
        <w:smartTagPr>
          <w:attr w:name="ProductID" w:val="2012 г"/>
        </w:smartTagPr>
        <w:r w:rsidRPr="00523DE3">
          <w:rPr>
            <w:sz w:val="28"/>
            <w:szCs w:val="28"/>
          </w:rPr>
          <w:t>2012 г</w:t>
        </w:r>
      </w:smartTag>
      <w:r w:rsidRPr="00523DE3">
        <w:rPr>
          <w:sz w:val="28"/>
          <w:szCs w:val="28"/>
        </w:rPr>
        <w:t>. – 16 с.</w:t>
      </w:r>
    </w:p>
    <w:p w:rsidR="00C958B1" w:rsidRPr="00DD3949" w:rsidRDefault="000A0575" w:rsidP="000A0575">
      <w:pPr>
        <w:numPr>
          <w:ilvl w:val="0"/>
          <w:numId w:val="3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3DE3">
        <w:rPr>
          <w:sz w:val="28"/>
          <w:szCs w:val="28"/>
        </w:rPr>
        <w:t xml:space="preserve">Временное руководство по определению возвышения наружного рельса и допускаемых скоростей движения в кривых. Утверждено ОАО «РЖД» </w:t>
      </w:r>
      <w:proofErr w:type="gramStart"/>
      <w:r w:rsidRPr="00523DE3">
        <w:rPr>
          <w:sz w:val="28"/>
          <w:szCs w:val="28"/>
        </w:rPr>
        <w:t>от  22.08.2009</w:t>
      </w:r>
      <w:proofErr w:type="gramEnd"/>
      <w:r w:rsidRPr="00523DE3">
        <w:rPr>
          <w:sz w:val="28"/>
          <w:szCs w:val="28"/>
        </w:rPr>
        <w:t xml:space="preserve"> г. № ЦПТ–44/17. – 33 с.</w:t>
      </w:r>
    </w:p>
    <w:p w:rsidR="00104973" w:rsidRPr="00104973" w:rsidRDefault="00104973" w:rsidP="00C958B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A0575" w:rsidRPr="00FB2F4A" w:rsidRDefault="000A0575" w:rsidP="000A057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>Информационные технологии в путевом хозяйстве метод указания/ ПГУПС, Каф "Ж. –д. путь", Сост. В.П. Бельтюков, Л.М. Минаков – СПб: ПГУПС, 2007 – 36 с.</w:t>
      </w:r>
    </w:p>
    <w:p w:rsidR="000A0575" w:rsidRDefault="000A0575" w:rsidP="000A057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B2F4A">
        <w:rPr>
          <w:bCs/>
          <w:sz w:val="28"/>
          <w:szCs w:val="28"/>
        </w:rPr>
        <w:t xml:space="preserve">Информационные технологии в путевом хозяйстве метод указания/ ПГУПС, Каф "Ж. –д. путь", Сост. В.П. Бельтюков, В.В. Гниломедов, Н.Н. </w:t>
      </w:r>
      <w:r>
        <w:rPr>
          <w:bCs/>
          <w:sz w:val="28"/>
          <w:szCs w:val="28"/>
        </w:rPr>
        <w:t>Качан – СПб: ПГУПС, 2005 – 28 с.;</w:t>
      </w:r>
      <w:r w:rsidRPr="00FB2F4A">
        <w:rPr>
          <w:bCs/>
          <w:sz w:val="28"/>
          <w:szCs w:val="28"/>
        </w:rPr>
        <w:t xml:space="preserve"> </w:t>
      </w:r>
    </w:p>
    <w:p w:rsidR="000A0575" w:rsidRPr="00FB2F4A" w:rsidRDefault="000A0575" w:rsidP="000A057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FB2F4A">
        <w:rPr>
          <w:bCs/>
          <w:sz w:val="28"/>
          <w:szCs w:val="28"/>
        </w:rPr>
        <w:lastRenderedPageBreak/>
        <w:t>Параскевопуло</w:t>
      </w:r>
      <w:proofErr w:type="spellEnd"/>
      <w:r w:rsidRPr="00FB2F4A">
        <w:rPr>
          <w:bCs/>
          <w:sz w:val="28"/>
          <w:szCs w:val="28"/>
        </w:rPr>
        <w:t xml:space="preserve"> О.Г., </w:t>
      </w:r>
      <w:proofErr w:type="spellStart"/>
      <w:r w:rsidRPr="00FB2F4A">
        <w:rPr>
          <w:bCs/>
          <w:sz w:val="28"/>
          <w:szCs w:val="28"/>
        </w:rPr>
        <w:t>Параскевопуло</w:t>
      </w:r>
      <w:proofErr w:type="spellEnd"/>
      <w:r w:rsidRPr="00FB2F4A">
        <w:rPr>
          <w:bCs/>
          <w:sz w:val="28"/>
          <w:szCs w:val="28"/>
        </w:rPr>
        <w:t xml:space="preserve"> Ю.Г., Александров С.О. Правила оформления отчетов, курсовых и дипломных проектов: Учебное пособие. – СПб: Петербургский государственный университет путей сообщения, 2008. – 42 с.</w:t>
      </w:r>
    </w:p>
    <w:p w:rsidR="00C958B1" w:rsidRPr="00104973" w:rsidRDefault="00C958B1" w:rsidP="000A057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1779D" w:rsidRPr="0071779D" w:rsidRDefault="0071779D" w:rsidP="0071779D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1779D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1779D" w:rsidRPr="0071779D" w:rsidRDefault="0071779D" w:rsidP="0071779D">
      <w:pPr>
        <w:pStyle w:val="a3"/>
        <w:spacing w:after="0" w:line="240" w:lineRule="auto"/>
        <w:ind w:left="1406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1779D" w:rsidRPr="0071779D" w:rsidRDefault="0071779D" w:rsidP="0071779D">
      <w:p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71779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779D" w:rsidRPr="0071779D" w:rsidRDefault="0071779D" w:rsidP="0071779D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71779D">
        <w:rPr>
          <w:bCs/>
          <w:sz w:val="28"/>
          <w:szCs w:val="28"/>
        </w:rPr>
        <w:t>технические средства (компьютер/ноутбук, проектор/интерактивная доска);</w:t>
      </w:r>
    </w:p>
    <w:p w:rsidR="0071779D" w:rsidRPr="0071779D" w:rsidRDefault="0071779D" w:rsidP="0071779D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71779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1779D" w:rsidRPr="0071779D" w:rsidRDefault="0071779D" w:rsidP="0071779D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71779D">
        <w:rPr>
          <w:bCs/>
          <w:sz w:val="28"/>
          <w:szCs w:val="28"/>
        </w:rPr>
        <w:t>-</w:t>
      </w:r>
      <w:r w:rsidRPr="0071779D">
        <w:rPr>
          <w:bCs/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C958B1" w:rsidRPr="00D2714B" w:rsidRDefault="0071779D" w:rsidP="0071779D">
      <w:p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71779D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04973" w:rsidRPr="00104973" w:rsidRDefault="00104973" w:rsidP="00C958B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1779D" w:rsidRPr="0071779D" w:rsidRDefault="0071779D" w:rsidP="0071779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1779D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71779D" w:rsidRPr="0071779D" w:rsidRDefault="0071779D" w:rsidP="0071779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1779D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71779D" w:rsidRPr="0071779D" w:rsidRDefault="0071779D" w:rsidP="0071779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1779D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1779D" w:rsidRPr="0071779D" w:rsidRDefault="0071779D" w:rsidP="0071779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1779D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104973" w:rsidRPr="00104973" w:rsidRDefault="00E01F5B" w:rsidP="0071779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CB76EA" wp14:editId="469D9CCA">
            <wp:simplePos x="0" y="0"/>
            <wp:positionH relativeFrom="column">
              <wp:posOffset>3267075</wp:posOffset>
            </wp:positionH>
            <wp:positionV relativeFrom="paragraph">
              <wp:posOffset>678815</wp:posOffset>
            </wp:positionV>
            <wp:extent cx="956310" cy="710565"/>
            <wp:effectExtent l="0" t="0" r="0" b="0"/>
            <wp:wrapNone/>
            <wp:docPr id="2" name="Рисунок 2" descr="пп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9D" w:rsidRPr="0071779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636"/>
        <w:gridCol w:w="2594"/>
        <w:gridCol w:w="2126"/>
      </w:tblGrid>
      <w:tr w:rsidR="00104973" w:rsidRPr="00104973" w:rsidTr="00563CBE">
        <w:tc>
          <w:tcPr>
            <w:tcW w:w="4636" w:type="dxa"/>
          </w:tcPr>
          <w:p w:rsidR="00104973" w:rsidRPr="00104973" w:rsidRDefault="00104973" w:rsidP="00563CB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563CB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94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26" w:type="dxa"/>
            <w:vAlign w:val="bottom"/>
          </w:tcPr>
          <w:p w:rsidR="00104973" w:rsidRPr="00104973" w:rsidRDefault="00563CB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0C70">
              <w:rPr>
                <w:rFonts w:eastAsia="Times New Roman" w:cs="Times New Roman"/>
                <w:sz w:val="28"/>
                <w:szCs w:val="28"/>
                <w:lang w:eastAsia="ru-RU"/>
              </w:rPr>
              <w:t>В.П. Бельтюко</w:t>
            </w:r>
            <w:bookmarkStart w:id="0" w:name="_GoBack"/>
            <w:bookmarkEnd w:id="0"/>
            <w:r w:rsidRPr="00C00C70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104973" w:rsidRPr="00104973" w:rsidTr="00563CBE">
        <w:tc>
          <w:tcPr>
            <w:tcW w:w="4636" w:type="dxa"/>
          </w:tcPr>
          <w:p w:rsidR="00104973" w:rsidRPr="00104973" w:rsidRDefault="00104973" w:rsidP="001067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563CBE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1067A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63CBE">
              <w:rPr>
                <w:rFonts w:eastAsia="Times New Roman" w:cs="Times New Roman"/>
                <w:sz w:val="28"/>
                <w:szCs w:val="28"/>
                <w:lang w:eastAsia="ru-RU"/>
              </w:rPr>
              <w:t>октября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63CB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94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563CBE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2C71EA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AE7F34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4E0A90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D26CA7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F1D5656"/>
    <w:multiLevelType w:val="hybridMultilevel"/>
    <w:tmpl w:val="E8BADDA6"/>
    <w:lvl w:ilvl="0" w:tplc="592E96A6">
      <w:start w:val="1"/>
      <w:numFmt w:val="decimal"/>
      <w:lvlText w:val="%1."/>
      <w:lvlJc w:val="left"/>
      <w:pPr>
        <w:ind w:left="1406" w:hanging="555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7E5959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BB24A9"/>
    <w:multiLevelType w:val="hybridMultilevel"/>
    <w:tmpl w:val="4DE6F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394606"/>
    <w:multiLevelType w:val="hybridMultilevel"/>
    <w:tmpl w:val="3872ECD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C9D3BAF"/>
    <w:multiLevelType w:val="hybridMultilevel"/>
    <w:tmpl w:val="B25E5DBE"/>
    <w:lvl w:ilvl="0" w:tplc="D2AE01D8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564670"/>
    <w:multiLevelType w:val="hybridMultilevel"/>
    <w:tmpl w:val="594E5652"/>
    <w:lvl w:ilvl="0" w:tplc="E5B84236">
      <w:start w:val="1"/>
      <w:numFmt w:val="decimal"/>
      <w:lvlText w:val="%1."/>
      <w:lvlJc w:val="left"/>
      <w:pPr>
        <w:ind w:left="1798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432C7"/>
    <w:multiLevelType w:val="hybridMultilevel"/>
    <w:tmpl w:val="594E5652"/>
    <w:lvl w:ilvl="0" w:tplc="E5B84236">
      <w:start w:val="1"/>
      <w:numFmt w:val="decimal"/>
      <w:lvlText w:val="%1."/>
      <w:lvlJc w:val="left"/>
      <w:pPr>
        <w:ind w:left="1798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4AB26553"/>
    <w:multiLevelType w:val="hybridMultilevel"/>
    <w:tmpl w:val="594E5652"/>
    <w:lvl w:ilvl="0" w:tplc="E5B84236">
      <w:start w:val="1"/>
      <w:numFmt w:val="decimal"/>
      <w:lvlText w:val="%1."/>
      <w:lvlJc w:val="left"/>
      <w:pPr>
        <w:ind w:left="1798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C82C48"/>
    <w:multiLevelType w:val="hybridMultilevel"/>
    <w:tmpl w:val="E064E394"/>
    <w:lvl w:ilvl="0" w:tplc="60A6478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6F15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4B3053"/>
    <w:multiLevelType w:val="hybridMultilevel"/>
    <w:tmpl w:val="594E5652"/>
    <w:lvl w:ilvl="0" w:tplc="E5B84236">
      <w:start w:val="1"/>
      <w:numFmt w:val="decimal"/>
      <w:lvlText w:val="%1."/>
      <w:lvlJc w:val="left"/>
      <w:pPr>
        <w:ind w:left="1798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B7028E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D7A0409"/>
    <w:multiLevelType w:val="hybridMultilevel"/>
    <w:tmpl w:val="18E0A1E8"/>
    <w:lvl w:ilvl="0" w:tplc="AB1C0300">
      <w:start w:val="1"/>
      <w:numFmt w:val="decimal"/>
      <w:lvlText w:val="%1."/>
      <w:lvlJc w:val="left"/>
      <w:pPr>
        <w:ind w:left="1571" w:hanging="360"/>
      </w:pPr>
      <w:rPr>
        <w:rFonts w:ascii="Times New Roman CYR" w:hAnsi="Times New Roman CYR"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2"/>
  </w:num>
  <w:num w:numId="3">
    <w:abstractNumId w:val="38"/>
  </w:num>
  <w:num w:numId="4">
    <w:abstractNumId w:val="16"/>
  </w:num>
  <w:num w:numId="5">
    <w:abstractNumId w:val="44"/>
  </w:num>
  <w:num w:numId="6">
    <w:abstractNumId w:val="40"/>
  </w:num>
  <w:num w:numId="7">
    <w:abstractNumId w:val="28"/>
  </w:num>
  <w:num w:numId="8">
    <w:abstractNumId w:val="37"/>
  </w:num>
  <w:num w:numId="9">
    <w:abstractNumId w:val="3"/>
  </w:num>
  <w:num w:numId="10">
    <w:abstractNumId w:val="26"/>
  </w:num>
  <w:num w:numId="11">
    <w:abstractNumId w:val="36"/>
  </w:num>
  <w:num w:numId="12">
    <w:abstractNumId w:val="45"/>
  </w:num>
  <w:num w:numId="13">
    <w:abstractNumId w:val="6"/>
  </w:num>
  <w:num w:numId="14">
    <w:abstractNumId w:val="19"/>
  </w:num>
  <w:num w:numId="15">
    <w:abstractNumId w:val="39"/>
  </w:num>
  <w:num w:numId="16">
    <w:abstractNumId w:val="24"/>
  </w:num>
  <w:num w:numId="17">
    <w:abstractNumId w:val="7"/>
  </w:num>
  <w:num w:numId="18">
    <w:abstractNumId w:val="25"/>
  </w:num>
  <w:num w:numId="19">
    <w:abstractNumId w:val="8"/>
  </w:num>
  <w:num w:numId="20">
    <w:abstractNumId w:val="22"/>
  </w:num>
  <w:num w:numId="21">
    <w:abstractNumId w:val="29"/>
  </w:num>
  <w:num w:numId="22">
    <w:abstractNumId w:val="20"/>
  </w:num>
  <w:num w:numId="23">
    <w:abstractNumId w:val="17"/>
  </w:num>
  <w:num w:numId="24">
    <w:abstractNumId w:val="42"/>
  </w:num>
  <w:num w:numId="25">
    <w:abstractNumId w:val="10"/>
  </w:num>
  <w:num w:numId="26">
    <w:abstractNumId w:val="35"/>
  </w:num>
  <w:num w:numId="27">
    <w:abstractNumId w:val="9"/>
  </w:num>
  <w:num w:numId="28">
    <w:abstractNumId w:val="14"/>
  </w:num>
  <w:num w:numId="29">
    <w:abstractNumId w:val="0"/>
  </w:num>
  <w:num w:numId="30">
    <w:abstractNumId w:val="23"/>
  </w:num>
  <w:num w:numId="31">
    <w:abstractNumId w:val="18"/>
  </w:num>
  <w:num w:numId="32">
    <w:abstractNumId w:val="21"/>
  </w:num>
  <w:num w:numId="33">
    <w:abstractNumId w:val="4"/>
  </w:num>
  <w:num w:numId="34">
    <w:abstractNumId w:val="11"/>
  </w:num>
  <w:num w:numId="35">
    <w:abstractNumId w:val="46"/>
  </w:num>
  <w:num w:numId="36">
    <w:abstractNumId w:val="43"/>
  </w:num>
  <w:num w:numId="37">
    <w:abstractNumId w:val="13"/>
  </w:num>
  <w:num w:numId="38">
    <w:abstractNumId w:val="2"/>
  </w:num>
  <w:num w:numId="39">
    <w:abstractNumId w:val="15"/>
  </w:num>
  <w:num w:numId="40">
    <w:abstractNumId w:val="33"/>
  </w:num>
  <w:num w:numId="41">
    <w:abstractNumId w:val="31"/>
  </w:num>
  <w:num w:numId="42">
    <w:abstractNumId w:val="27"/>
  </w:num>
  <w:num w:numId="43">
    <w:abstractNumId w:val="41"/>
  </w:num>
  <w:num w:numId="44">
    <w:abstractNumId w:val="30"/>
  </w:num>
  <w:num w:numId="45">
    <w:abstractNumId w:val="1"/>
  </w:num>
  <w:num w:numId="46">
    <w:abstractNumId w:val="3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A0575"/>
    <w:rsid w:val="000D09FA"/>
    <w:rsid w:val="000E1457"/>
    <w:rsid w:val="00104973"/>
    <w:rsid w:val="001067A3"/>
    <w:rsid w:val="00145133"/>
    <w:rsid w:val="001679F7"/>
    <w:rsid w:val="001A7CF3"/>
    <w:rsid w:val="001D60E0"/>
    <w:rsid w:val="001F2870"/>
    <w:rsid w:val="00214826"/>
    <w:rsid w:val="00284116"/>
    <w:rsid w:val="002D400A"/>
    <w:rsid w:val="003077C6"/>
    <w:rsid w:val="00332F81"/>
    <w:rsid w:val="00395BD5"/>
    <w:rsid w:val="003A3F63"/>
    <w:rsid w:val="003B7051"/>
    <w:rsid w:val="00461115"/>
    <w:rsid w:val="0048397B"/>
    <w:rsid w:val="00563CBE"/>
    <w:rsid w:val="00566189"/>
    <w:rsid w:val="005C7169"/>
    <w:rsid w:val="00686461"/>
    <w:rsid w:val="006A2BE9"/>
    <w:rsid w:val="0071779D"/>
    <w:rsid w:val="00744617"/>
    <w:rsid w:val="00757F57"/>
    <w:rsid w:val="00777018"/>
    <w:rsid w:val="007A1B95"/>
    <w:rsid w:val="007B19F4"/>
    <w:rsid w:val="00940E87"/>
    <w:rsid w:val="00976CA6"/>
    <w:rsid w:val="00987070"/>
    <w:rsid w:val="009C0544"/>
    <w:rsid w:val="009D395D"/>
    <w:rsid w:val="009E6094"/>
    <w:rsid w:val="00AB3BC4"/>
    <w:rsid w:val="00AD1A06"/>
    <w:rsid w:val="00B04B5B"/>
    <w:rsid w:val="00B9333E"/>
    <w:rsid w:val="00BC1304"/>
    <w:rsid w:val="00BF48B5"/>
    <w:rsid w:val="00C958B1"/>
    <w:rsid w:val="00CA314D"/>
    <w:rsid w:val="00CD610C"/>
    <w:rsid w:val="00D069AF"/>
    <w:rsid w:val="00D96C21"/>
    <w:rsid w:val="00D96E0F"/>
    <w:rsid w:val="00DD5B71"/>
    <w:rsid w:val="00E01F5B"/>
    <w:rsid w:val="00E420CC"/>
    <w:rsid w:val="00E446B0"/>
    <w:rsid w:val="00E540B0"/>
    <w:rsid w:val="00E55E7C"/>
    <w:rsid w:val="00E97E21"/>
    <w:rsid w:val="00EC6CE1"/>
    <w:rsid w:val="00F113CC"/>
    <w:rsid w:val="00F34E3F"/>
    <w:rsid w:val="00F7429E"/>
    <w:rsid w:val="00FA2F82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D7A2655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D60E0"/>
    <w:pPr>
      <w:keepNext/>
      <w:spacing w:after="0" w:line="240" w:lineRule="auto"/>
      <w:outlineLvl w:val="5"/>
    </w:pPr>
    <w:rPr>
      <w:rFonts w:eastAsia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B71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C95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58B1"/>
    <w:pPr>
      <w:spacing w:after="120"/>
      <w:ind w:left="283"/>
    </w:pPr>
    <w:rPr>
      <w:rFonts w:ascii="Calibri" w:eastAsia="Calibri" w:hAnsi="Calibri" w:cs="Times New Roman"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58B1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C958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7A1B9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60E0"/>
    <w:rPr>
      <w:rFonts w:eastAsia="Calibri" w:cs="Times New Roman"/>
      <w:sz w:val="28"/>
      <w:szCs w:val="20"/>
      <w:lang w:eastAsia="ru-RU"/>
    </w:rPr>
  </w:style>
  <w:style w:type="table" w:customStyle="1" w:styleId="TableGrid">
    <w:name w:val="TableGrid"/>
    <w:rsid w:val="009E609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4468-9833-4DCC-8AF3-EFD6F35C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36</cp:revision>
  <cp:lastPrinted>2016-09-20T07:06:00Z</cp:lastPrinted>
  <dcterms:created xsi:type="dcterms:W3CDTF">2017-03-11T11:50:00Z</dcterms:created>
  <dcterms:modified xsi:type="dcterms:W3CDTF">2017-12-21T11:46:00Z</dcterms:modified>
</cp:coreProperties>
</file>