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– </w:t>
      </w:r>
      <w:r w:rsidRPr="00223A7A">
        <w:rPr>
          <w:color w:val="000000"/>
          <w:sz w:val="24"/>
          <w:szCs w:val="24"/>
          <w:shd w:val="clear" w:color="auto" w:fill="FFFFFF"/>
        </w:rPr>
        <w:t>«</w:t>
      </w:r>
      <w:r w:rsidR="00223A7A" w:rsidRPr="00223A7A">
        <w:rPr>
          <w:sz w:val="24"/>
          <w:szCs w:val="24"/>
        </w:rPr>
        <w:t>Проектирование, строительство и эксплуатация промышленных железных дорог</w:t>
      </w:r>
      <w:r w:rsidRPr="00223A7A">
        <w:rPr>
          <w:color w:val="000000"/>
          <w:sz w:val="24"/>
          <w:szCs w:val="24"/>
          <w:shd w:val="clear" w:color="auto" w:fill="FFFFFF"/>
        </w:rPr>
        <w:t>»</w:t>
      </w:r>
    </w:p>
    <w:p w:rsidR="001057D3" w:rsidRP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Целью изучения дисциплины является получение представления о тенденциях исторического развития науки и техники.</w:t>
      </w:r>
      <w:bookmarkStart w:id="0" w:name="_GoBack"/>
      <w:bookmarkEnd w:id="0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Для достижения поставленной цели решаются следующие задачи: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изучение основных концепций современной философии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формирование понимания значимости философского знания в решении практических и познавательных задач;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осмысление динамики научно-технического развития в широком социокультурном контексте.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современные проблемы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формы и методы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развитие науки и смену типов научной рациональности;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критерии и новое понимание научно-технического прогресса в концепции устойчивого развития;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иррациональные последствия научно-технического прогресса;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специфику философского осмысления техники и технических наук.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УМЕТЬ: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выбирать и использовать методы ведения научных исследований;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анализировать и обобщать результаты исследований, доводить их до практической реализации; 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различать философский и естественнонаучный подход к познанию жизни;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приводить анализ влияния НТР на развитие общества в истории;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выявлять современные проблемы общества в экономике, политике;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ВЛАДЕТЬ: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стилем научного исследования и нормами методологической культуры поискового мышления;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основными методами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логикой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методикой анализа научных текстов;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критериями истинности знания.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/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D439C"/>
    <w:rsid w:val="000E4F93"/>
    <w:rsid w:val="001057D3"/>
    <w:rsid w:val="00106842"/>
    <w:rsid w:val="00153846"/>
    <w:rsid w:val="00155293"/>
    <w:rsid w:val="00186102"/>
    <w:rsid w:val="001B453A"/>
    <w:rsid w:val="001C17E3"/>
    <w:rsid w:val="001C3F5B"/>
    <w:rsid w:val="001D0439"/>
    <w:rsid w:val="0020509A"/>
    <w:rsid w:val="00223A7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6</cp:revision>
  <cp:lastPrinted>2016-04-15T05:32:00Z</cp:lastPrinted>
  <dcterms:created xsi:type="dcterms:W3CDTF">2016-04-25T10:58:00Z</dcterms:created>
  <dcterms:modified xsi:type="dcterms:W3CDTF">2017-11-22T12:44:00Z</dcterms:modified>
</cp:coreProperties>
</file>