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</w:t>
      </w:r>
      <w:r w:rsidRPr="00104973">
        <w:rPr>
          <w:sz w:val="28"/>
          <w:szCs w:val="28"/>
        </w:rPr>
        <w:t>с</w:t>
      </w:r>
      <w:r w:rsidRPr="00104973">
        <w:rPr>
          <w:sz w:val="28"/>
          <w:szCs w:val="28"/>
        </w:rPr>
        <w:t xml:space="preserve">шего </w:t>
      </w:r>
      <w:r>
        <w:rPr>
          <w:sz w:val="28"/>
          <w:szCs w:val="28"/>
        </w:rPr>
        <w:t xml:space="preserve">профессионального </w:t>
      </w:r>
      <w:r w:rsidRPr="00104973">
        <w:rPr>
          <w:sz w:val="28"/>
          <w:szCs w:val="28"/>
        </w:rPr>
        <w:t>образования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104973">
        <w:rPr>
          <w:sz w:val="28"/>
          <w:szCs w:val="28"/>
        </w:rPr>
        <w:t>О ПГУПС)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Default="00DE6F8C" w:rsidP="00EC30AA">
      <w:pPr>
        <w:jc w:val="center"/>
        <w:rPr>
          <w:sz w:val="28"/>
          <w:szCs w:val="28"/>
        </w:rPr>
      </w:pPr>
    </w:p>
    <w:p w:rsidR="00DE6F8C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DE6F8C" w:rsidRPr="00104973" w:rsidRDefault="00DE6F8C" w:rsidP="00EC30AA">
      <w:pPr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DE6F8C" w:rsidRDefault="00DE6F8C" w:rsidP="00EC30AA">
      <w:pPr>
        <w:jc w:val="center"/>
        <w:rPr>
          <w:caps/>
          <w:sz w:val="28"/>
          <w:szCs w:val="28"/>
        </w:rPr>
      </w:pPr>
      <w:r w:rsidRPr="00104973">
        <w:rPr>
          <w:sz w:val="28"/>
          <w:szCs w:val="28"/>
        </w:rPr>
        <w:t>«</w:t>
      </w:r>
      <w:r w:rsidRPr="00A96701">
        <w:rPr>
          <w:caps/>
          <w:sz w:val="28"/>
          <w:szCs w:val="28"/>
        </w:rPr>
        <w:t xml:space="preserve">Строительство скоростных и </w:t>
      </w:r>
    </w:p>
    <w:p w:rsidR="00DE6F8C" w:rsidRDefault="00DE6F8C" w:rsidP="00EC30AA">
      <w:pPr>
        <w:jc w:val="center"/>
        <w:rPr>
          <w:sz w:val="28"/>
          <w:szCs w:val="28"/>
        </w:rPr>
      </w:pPr>
      <w:r w:rsidRPr="00A96701">
        <w:rPr>
          <w:caps/>
          <w:sz w:val="28"/>
          <w:szCs w:val="28"/>
        </w:rPr>
        <w:t>высокоскоростных магистралей</w:t>
      </w:r>
      <w:r>
        <w:rPr>
          <w:sz w:val="28"/>
          <w:szCs w:val="28"/>
        </w:rPr>
        <w:t>»</w:t>
      </w:r>
      <w:r w:rsidRPr="00104973">
        <w:rPr>
          <w:sz w:val="28"/>
          <w:szCs w:val="28"/>
        </w:rPr>
        <w:t xml:space="preserve"> 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(</w:t>
      </w:r>
      <w:r w:rsidRPr="00A96701">
        <w:rPr>
          <w:sz w:val="32"/>
          <w:szCs w:val="32"/>
        </w:rPr>
        <w:t xml:space="preserve">Б1.В.ОД.4 </w:t>
      </w:r>
      <w:r w:rsidRPr="00104973">
        <w:rPr>
          <w:sz w:val="28"/>
          <w:szCs w:val="28"/>
        </w:rPr>
        <w:t>)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Pr="0010497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10497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104973">
        <w:rPr>
          <w:sz w:val="28"/>
          <w:szCs w:val="28"/>
        </w:rPr>
        <w:t xml:space="preserve">» 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по магистерской программе 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 w:rsidRPr="00DF3944">
        <w:rPr>
          <w:sz w:val="28"/>
          <w:szCs w:val="28"/>
        </w:rPr>
        <w:t>Организация строительства высокоскоростных железнодорожных магис</w:t>
      </w:r>
      <w:r w:rsidRPr="00DF3944">
        <w:rPr>
          <w:sz w:val="28"/>
          <w:szCs w:val="28"/>
        </w:rPr>
        <w:t>т</w:t>
      </w:r>
      <w:r w:rsidRPr="00DF3944">
        <w:rPr>
          <w:sz w:val="28"/>
          <w:szCs w:val="28"/>
        </w:rPr>
        <w:t>ралей</w:t>
      </w:r>
      <w:r w:rsidRPr="00104973">
        <w:rPr>
          <w:sz w:val="28"/>
          <w:szCs w:val="28"/>
        </w:rPr>
        <w:t xml:space="preserve">» </w:t>
      </w:r>
    </w:p>
    <w:p w:rsidR="00DE6F8C" w:rsidRDefault="00DE6F8C" w:rsidP="00EC30AA">
      <w:pPr>
        <w:jc w:val="center"/>
        <w:rPr>
          <w:i/>
          <w:sz w:val="28"/>
          <w:szCs w:val="28"/>
        </w:rPr>
      </w:pPr>
    </w:p>
    <w:p w:rsidR="00DE6F8C" w:rsidRPr="00104973" w:rsidRDefault="00DE6F8C" w:rsidP="00EC30AA">
      <w:pPr>
        <w:jc w:val="center"/>
        <w:rPr>
          <w:i/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Форма обучения – очная, заочная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Default="00DE6F8C" w:rsidP="00EC30AA">
      <w:pPr>
        <w:jc w:val="center"/>
        <w:rPr>
          <w:sz w:val="28"/>
          <w:szCs w:val="28"/>
        </w:rPr>
      </w:pPr>
    </w:p>
    <w:p w:rsidR="00DE6F8C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DE6F8C" w:rsidRPr="00104973" w:rsidRDefault="00DE6F8C" w:rsidP="00EC30AA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DE6F8C" w:rsidRPr="00186C37" w:rsidRDefault="00DE6F8C" w:rsidP="00D529E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DE6F8C" w:rsidRPr="005075FA" w:rsidRDefault="00DE6F8C" w:rsidP="00D529EF">
      <w:pPr>
        <w:contextualSpacing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.8pt;margin-top:15.8pt;width:497.85pt;height:607.1pt;z-index:251658752">
            <v:imagedata r:id="rId7" o:title=""/>
          </v:shape>
        </w:pict>
      </w:r>
    </w:p>
    <w:p w:rsidR="00DE6F8C" w:rsidRPr="00104973" w:rsidRDefault="00DE6F8C" w:rsidP="00EC30AA">
      <w:pPr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DE6F8C" w:rsidRDefault="00DE6F8C" w:rsidP="00EC30AA">
      <w:pPr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</w:t>
      </w:r>
    </w:p>
    <w:p w:rsidR="00DE6F8C" w:rsidRPr="00104973" w:rsidRDefault="00DE6F8C" w:rsidP="00EC30AA">
      <w:pPr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DE6F8C" w:rsidRPr="00104973" w:rsidRDefault="00DE6F8C" w:rsidP="00EC30AA">
      <w:pPr>
        <w:rPr>
          <w:sz w:val="28"/>
          <w:szCs w:val="28"/>
        </w:rPr>
      </w:pPr>
    </w:p>
    <w:p w:rsidR="00DE6F8C" w:rsidRPr="00104973" w:rsidRDefault="00DE6F8C" w:rsidP="00EC30AA">
      <w:pPr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0497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DE6F8C" w:rsidRPr="00104973" w:rsidRDefault="00DE6F8C" w:rsidP="00EC30AA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896"/>
        <w:gridCol w:w="2073"/>
      </w:tblGrid>
      <w:tr w:rsidR="00DE6F8C" w:rsidRPr="00104973" w:rsidTr="00CC20F3">
        <w:tc>
          <w:tcPr>
            <w:tcW w:w="5495" w:type="dxa"/>
          </w:tcPr>
          <w:p w:rsidR="00DE6F8C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DE6F8C" w:rsidRPr="00104973" w:rsidRDefault="00DE6F8C" w:rsidP="00CC20F3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плекса»</w:t>
            </w:r>
          </w:p>
        </w:tc>
        <w:tc>
          <w:tcPr>
            <w:tcW w:w="1896" w:type="dxa"/>
            <w:vAlign w:val="bottom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073" w:type="dxa"/>
            <w:vAlign w:val="bottom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E6F8C" w:rsidRPr="00104973" w:rsidTr="00CC20F3">
        <w:tc>
          <w:tcPr>
            <w:tcW w:w="5495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E6F8C" w:rsidRPr="00104973" w:rsidRDefault="00DE6F8C" w:rsidP="00EC30AA">
      <w:pPr>
        <w:rPr>
          <w:sz w:val="28"/>
          <w:szCs w:val="28"/>
        </w:rPr>
      </w:pPr>
    </w:p>
    <w:p w:rsidR="00DE6F8C" w:rsidRPr="00104973" w:rsidRDefault="00DE6F8C" w:rsidP="00EC30AA">
      <w:pPr>
        <w:rPr>
          <w:sz w:val="28"/>
          <w:szCs w:val="28"/>
        </w:rPr>
      </w:pPr>
    </w:p>
    <w:p w:rsidR="00DE6F8C" w:rsidRDefault="00DE6F8C" w:rsidP="00EC30AA">
      <w:pPr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DE6F8C" w:rsidRPr="00104973" w:rsidRDefault="00DE6F8C" w:rsidP="00EC30AA">
      <w:pPr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DE6F8C" w:rsidRPr="00104973" w:rsidRDefault="00DE6F8C" w:rsidP="00EC30AA">
      <w:pPr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DE6F8C" w:rsidRPr="00104973" w:rsidRDefault="00DE6F8C" w:rsidP="00EC30AA">
      <w:pPr>
        <w:rPr>
          <w:sz w:val="28"/>
          <w:szCs w:val="28"/>
        </w:rPr>
      </w:pPr>
    </w:p>
    <w:p w:rsidR="00DE6F8C" w:rsidRPr="00104973" w:rsidRDefault="00DE6F8C" w:rsidP="00EC30AA">
      <w:pPr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0497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DE6F8C" w:rsidRPr="00104973" w:rsidRDefault="00DE6F8C" w:rsidP="00EC30AA">
      <w:pPr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5211"/>
        <w:gridCol w:w="2410"/>
        <w:gridCol w:w="1985"/>
      </w:tblGrid>
      <w:tr w:rsidR="00DE6F8C" w:rsidRPr="00104973" w:rsidTr="00CC20F3">
        <w:tc>
          <w:tcPr>
            <w:tcW w:w="5211" w:type="dxa"/>
          </w:tcPr>
          <w:p w:rsidR="00DE6F8C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DE6F8C" w:rsidRPr="00D30E05" w:rsidRDefault="00DE6F8C" w:rsidP="00CC20F3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</w:t>
            </w:r>
            <w:r>
              <w:rPr>
                <w:sz w:val="28"/>
                <w:szCs w:val="28"/>
              </w:rPr>
              <w:t xml:space="preserve"> </w:t>
            </w:r>
            <w:r w:rsidRPr="00D30E05">
              <w:rPr>
                <w:sz w:val="28"/>
                <w:szCs w:val="28"/>
              </w:rPr>
              <w:t>Транспортного комплекса»</w:t>
            </w:r>
          </w:p>
        </w:tc>
        <w:tc>
          <w:tcPr>
            <w:tcW w:w="2410" w:type="dxa"/>
            <w:vAlign w:val="bottom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E6F8C" w:rsidRPr="00104973" w:rsidTr="00CC20F3">
        <w:tc>
          <w:tcPr>
            <w:tcW w:w="5211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410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E6F8C" w:rsidRPr="00104973" w:rsidRDefault="00DE6F8C" w:rsidP="00EC30AA">
      <w:pPr>
        <w:rPr>
          <w:sz w:val="28"/>
          <w:szCs w:val="28"/>
        </w:rPr>
      </w:pPr>
    </w:p>
    <w:p w:rsidR="00DE6F8C" w:rsidRPr="00104973" w:rsidRDefault="00DE6F8C" w:rsidP="00EC30AA">
      <w:pPr>
        <w:rPr>
          <w:sz w:val="28"/>
          <w:szCs w:val="28"/>
        </w:rPr>
      </w:pPr>
    </w:p>
    <w:p w:rsidR="00DE6F8C" w:rsidRDefault="00DE6F8C" w:rsidP="00EC30AA">
      <w:pPr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DE6F8C" w:rsidRPr="00104973" w:rsidRDefault="00DE6F8C" w:rsidP="00EC30AA">
      <w:pPr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DE6F8C" w:rsidRPr="00104973" w:rsidRDefault="00DE6F8C" w:rsidP="00EC30AA">
      <w:pPr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DE6F8C" w:rsidRPr="00104973" w:rsidRDefault="00DE6F8C" w:rsidP="00EC30AA">
      <w:pPr>
        <w:rPr>
          <w:sz w:val="28"/>
          <w:szCs w:val="28"/>
        </w:rPr>
      </w:pPr>
    </w:p>
    <w:p w:rsidR="00DE6F8C" w:rsidRPr="00104973" w:rsidRDefault="00DE6F8C" w:rsidP="00EC30AA">
      <w:pPr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104973">
        <w:rPr>
          <w:sz w:val="28"/>
          <w:szCs w:val="28"/>
        </w:rPr>
        <w:t>рограмма актуализирована и продлена на 201__/201__ учебный год (приложение).</w:t>
      </w:r>
    </w:p>
    <w:p w:rsidR="00DE6F8C" w:rsidRPr="00104973" w:rsidRDefault="00DE6F8C" w:rsidP="00EC30AA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984"/>
        <w:gridCol w:w="1843"/>
      </w:tblGrid>
      <w:tr w:rsidR="00DE6F8C" w:rsidRPr="00104973" w:rsidTr="00CC20F3">
        <w:tc>
          <w:tcPr>
            <w:tcW w:w="5495" w:type="dxa"/>
          </w:tcPr>
          <w:p w:rsidR="00DE6F8C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DE6F8C" w:rsidRPr="00D30E05" w:rsidRDefault="00DE6F8C" w:rsidP="00CC20F3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 транспортного ко</w:t>
            </w:r>
            <w:r w:rsidRPr="00D30E05">
              <w:rPr>
                <w:sz w:val="28"/>
                <w:szCs w:val="28"/>
              </w:rPr>
              <w:t>м</w:t>
            </w:r>
            <w:r w:rsidRPr="00D30E05">
              <w:rPr>
                <w:sz w:val="28"/>
                <w:szCs w:val="28"/>
              </w:rPr>
              <w:t>плекса»</w:t>
            </w:r>
          </w:p>
        </w:tc>
        <w:tc>
          <w:tcPr>
            <w:tcW w:w="1984" w:type="dxa"/>
            <w:vAlign w:val="bottom"/>
          </w:tcPr>
          <w:p w:rsidR="00DE6F8C" w:rsidRPr="00104973" w:rsidRDefault="00DE6F8C" w:rsidP="00CC20F3">
            <w:pPr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843" w:type="dxa"/>
            <w:vAlign w:val="bottom"/>
          </w:tcPr>
          <w:p w:rsidR="00DE6F8C" w:rsidRPr="00104973" w:rsidRDefault="00DE6F8C" w:rsidP="00CC20F3">
            <w:pPr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E6F8C" w:rsidRPr="00104973" w:rsidTr="00CC20F3">
        <w:tc>
          <w:tcPr>
            <w:tcW w:w="5495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E6F8C" w:rsidRPr="00104973" w:rsidRDefault="00DE6F8C" w:rsidP="00EC30AA">
      <w:pPr>
        <w:rPr>
          <w:sz w:val="28"/>
          <w:szCs w:val="28"/>
        </w:rPr>
      </w:pPr>
    </w:p>
    <w:p w:rsidR="00DE6F8C" w:rsidRDefault="00DE6F8C">
      <w:pPr>
        <w:rPr>
          <w:sz w:val="28"/>
          <w:szCs w:val="28"/>
        </w:rPr>
      </w:pPr>
    </w:p>
    <w:p w:rsidR="00DE6F8C" w:rsidRPr="005075FA" w:rsidRDefault="00DE6F8C" w:rsidP="00D529EF">
      <w:pPr>
        <w:ind w:firstLine="851"/>
        <w:contextualSpacing/>
        <w:jc w:val="both"/>
        <w:rPr>
          <w:sz w:val="28"/>
          <w:szCs w:val="28"/>
        </w:rPr>
      </w:pPr>
    </w:p>
    <w:p w:rsidR="00DE6F8C" w:rsidRPr="00104973" w:rsidRDefault="00DE6F8C" w:rsidP="00EC30A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Pr="00104973">
        <w:rPr>
          <w:sz w:val="28"/>
          <w:szCs w:val="28"/>
        </w:rPr>
        <w:t xml:space="preserve">ЛИСТ СОГЛАСОВАНИЙ </w:t>
      </w:r>
    </w:p>
    <w:p w:rsidR="00DE6F8C" w:rsidRPr="00104973" w:rsidRDefault="00DE6F8C" w:rsidP="00EC30AA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9pt;margin-top:-25.1pt;width:477pt;height:377.2pt;z-index:251657728">
            <v:imagedata r:id="rId8" o:title=""/>
          </v:shape>
        </w:pict>
      </w:r>
    </w:p>
    <w:p w:rsidR="00DE6F8C" w:rsidRDefault="00DE6F8C" w:rsidP="00EC30AA">
      <w:pPr>
        <w:tabs>
          <w:tab w:val="left" w:pos="0"/>
        </w:tabs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</w:t>
      </w:r>
      <w:r>
        <w:rPr>
          <w:sz w:val="28"/>
          <w:szCs w:val="28"/>
        </w:rPr>
        <w:t xml:space="preserve"> и</w:t>
      </w:r>
      <w:r w:rsidRPr="00104973">
        <w:rPr>
          <w:sz w:val="28"/>
          <w:szCs w:val="28"/>
        </w:rPr>
        <w:t xml:space="preserve"> обсуждена на заседании кафедры </w:t>
      </w:r>
    </w:p>
    <w:p w:rsidR="00DE6F8C" w:rsidRDefault="00DE6F8C" w:rsidP="00EC30A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DE6F8C" w:rsidRPr="00104973" w:rsidRDefault="00DE6F8C" w:rsidP="00EC30AA">
      <w:pPr>
        <w:tabs>
          <w:tab w:val="left" w:pos="0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DE6F8C" w:rsidRPr="00104973" w:rsidRDefault="00DE6F8C" w:rsidP="00EC30AA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DE6F8C" w:rsidRPr="00104973" w:rsidTr="00CC20F3">
        <w:tc>
          <w:tcPr>
            <w:tcW w:w="5070" w:type="dxa"/>
          </w:tcPr>
          <w:p w:rsidR="00DE6F8C" w:rsidRDefault="00DE6F8C" w:rsidP="00CC20F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DE6F8C" w:rsidRPr="00D30E05" w:rsidRDefault="00DE6F8C" w:rsidP="00CC2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DE6F8C" w:rsidRPr="00104973" w:rsidRDefault="00DE6F8C" w:rsidP="00CC20F3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E6F8C" w:rsidRPr="00104973" w:rsidTr="00CC20F3">
        <w:tc>
          <w:tcPr>
            <w:tcW w:w="5070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E6F8C" w:rsidRDefault="00DE6F8C" w:rsidP="00EC30AA">
      <w:pPr>
        <w:tabs>
          <w:tab w:val="left" w:pos="851"/>
        </w:tabs>
        <w:rPr>
          <w:sz w:val="28"/>
          <w:szCs w:val="28"/>
        </w:rPr>
      </w:pPr>
    </w:p>
    <w:p w:rsidR="00DE6F8C" w:rsidRDefault="00DE6F8C" w:rsidP="00EC30AA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DE6F8C" w:rsidRPr="00104973" w:rsidTr="00CC20F3">
        <w:tc>
          <w:tcPr>
            <w:tcW w:w="5070" w:type="dxa"/>
          </w:tcPr>
          <w:p w:rsidR="00DE6F8C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E6F8C" w:rsidRPr="00104973" w:rsidTr="00CC20F3">
        <w:tc>
          <w:tcPr>
            <w:tcW w:w="5070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магистерской программы</w:t>
            </w:r>
          </w:p>
        </w:tc>
        <w:tc>
          <w:tcPr>
            <w:tcW w:w="1701" w:type="dxa"/>
            <w:vAlign w:val="bottom"/>
          </w:tcPr>
          <w:p w:rsidR="00DE6F8C" w:rsidRPr="00104973" w:rsidRDefault="00DE6F8C" w:rsidP="00CC20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E6F8C" w:rsidRPr="00104973" w:rsidRDefault="00DE6F8C" w:rsidP="00CC20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E6F8C" w:rsidRPr="00104973" w:rsidTr="00CC20F3">
        <w:tc>
          <w:tcPr>
            <w:tcW w:w="5070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E6F8C" w:rsidRPr="00104973" w:rsidTr="00CC20F3">
        <w:tc>
          <w:tcPr>
            <w:tcW w:w="5070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E6F8C" w:rsidRPr="00104973" w:rsidRDefault="00DE6F8C" w:rsidP="00CC20F3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DE6F8C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E6F8C" w:rsidRPr="00104973" w:rsidTr="00CC20F3">
        <w:tc>
          <w:tcPr>
            <w:tcW w:w="5070" w:type="dxa"/>
          </w:tcPr>
          <w:p w:rsidR="00DE6F8C" w:rsidRPr="00D30E05" w:rsidRDefault="00DE6F8C" w:rsidP="00CC20F3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</w:t>
            </w:r>
            <w:r w:rsidRPr="00D30E05">
              <w:rPr>
                <w:sz w:val="28"/>
                <w:szCs w:val="28"/>
              </w:rPr>
              <w:t>ь</w:t>
            </w:r>
            <w:r w:rsidRPr="00D30E05">
              <w:rPr>
                <w:sz w:val="28"/>
                <w:szCs w:val="28"/>
              </w:rPr>
              <w:t>ство»</w:t>
            </w:r>
            <w:r w:rsidRPr="0010497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E6F8C" w:rsidRPr="00104973" w:rsidRDefault="00DE6F8C" w:rsidP="00CC20F3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DE6F8C" w:rsidRPr="00104973" w:rsidTr="00CC20F3">
        <w:tc>
          <w:tcPr>
            <w:tcW w:w="5070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E6F8C" w:rsidRPr="00104973" w:rsidTr="00CC20F3">
        <w:tc>
          <w:tcPr>
            <w:tcW w:w="5070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E6F8C" w:rsidRPr="00104973" w:rsidRDefault="00DE6F8C" w:rsidP="00CC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E6F8C" w:rsidRPr="00104973" w:rsidRDefault="00DE6F8C" w:rsidP="00CC20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E6F8C" w:rsidRPr="00104973" w:rsidRDefault="00DE6F8C" w:rsidP="00EC30AA">
      <w:pPr>
        <w:tabs>
          <w:tab w:val="left" w:pos="851"/>
        </w:tabs>
        <w:rPr>
          <w:sz w:val="28"/>
          <w:szCs w:val="28"/>
        </w:rPr>
      </w:pPr>
    </w:p>
    <w:p w:rsidR="00DE6F8C" w:rsidRDefault="00DE6F8C" w:rsidP="00EC30AA">
      <w:pPr>
        <w:jc w:val="center"/>
        <w:rPr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Default="00DE6F8C" w:rsidP="00BA4A8B">
      <w:pPr>
        <w:jc w:val="center"/>
        <w:rPr>
          <w:b/>
          <w:bCs/>
          <w:sz w:val="28"/>
          <w:szCs w:val="28"/>
        </w:rPr>
      </w:pPr>
    </w:p>
    <w:p w:rsidR="00DE6F8C" w:rsidRPr="00CA2765" w:rsidRDefault="00DE6F8C" w:rsidP="00BA4A8B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1. Цели и задачи дисциплины</w:t>
      </w:r>
    </w:p>
    <w:p w:rsidR="00DE6F8C" w:rsidRPr="00CA2765" w:rsidRDefault="00DE6F8C" w:rsidP="00C00ECE">
      <w:pPr>
        <w:pStyle w:val="1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DE6F8C" w:rsidRPr="00D2714B" w:rsidRDefault="00DE6F8C" w:rsidP="005E64CF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14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 </w:t>
      </w:r>
      <w:r w:rsidRPr="008D1509">
        <w:rPr>
          <w:sz w:val="28"/>
          <w:szCs w:val="28"/>
        </w:rPr>
        <w:t>08.0</w:t>
      </w:r>
      <w:r>
        <w:rPr>
          <w:sz w:val="28"/>
          <w:szCs w:val="28"/>
        </w:rPr>
        <w:t>4</w:t>
      </w:r>
      <w:r w:rsidRPr="008D1509">
        <w:rPr>
          <w:sz w:val="28"/>
          <w:szCs w:val="28"/>
        </w:rPr>
        <w:t>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Строительство скоростных и высокоск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ростных магистралей»</w:t>
      </w:r>
      <w:r w:rsidRPr="00D2714B">
        <w:rPr>
          <w:sz w:val="28"/>
          <w:szCs w:val="28"/>
        </w:rPr>
        <w:t>.</w:t>
      </w:r>
    </w:p>
    <w:p w:rsidR="00DE6F8C" w:rsidRDefault="00DE6F8C" w:rsidP="005E64CF">
      <w:pPr>
        <w:pStyle w:val="11"/>
        <w:ind w:left="0" w:firstLine="851"/>
        <w:contextualSpacing w:val="0"/>
        <w:jc w:val="both"/>
        <w:rPr>
          <w:szCs w:val="28"/>
        </w:rPr>
      </w:pPr>
      <w:r w:rsidRPr="00D2714B">
        <w:rPr>
          <w:szCs w:val="28"/>
        </w:rPr>
        <w:t xml:space="preserve">Целью изучения дисциплины является </w:t>
      </w:r>
      <w:r>
        <w:rPr>
          <w:szCs w:val="28"/>
        </w:rPr>
        <w:t>формирование у студентов б</w:t>
      </w:r>
      <w:r>
        <w:rPr>
          <w:szCs w:val="28"/>
        </w:rPr>
        <w:t>а</w:t>
      </w:r>
      <w:r>
        <w:rPr>
          <w:szCs w:val="28"/>
        </w:rPr>
        <w:t>зовых знаний теоретических основ и практических навыков в области прое</w:t>
      </w:r>
      <w:r>
        <w:rPr>
          <w:szCs w:val="28"/>
        </w:rPr>
        <w:t>к</w:t>
      </w:r>
      <w:r>
        <w:rPr>
          <w:szCs w:val="28"/>
        </w:rPr>
        <w:t xml:space="preserve">тирования </w:t>
      </w:r>
      <w:r w:rsidRPr="00361CE2">
        <w:rPr>
          <w:rFonts w:cs="Times New Roman"/>
          <w:szCs w:val="28"/>
        </w:rPr>
        <w:t>строительства скоростных и высокоскоростных железных дорог</w:t>
      </w:r>
      <w:r>
        <w:t>.</w:t>
      </w:r>
    </w:p>
    <w:p w:rsidR="00DE6F8C" w:rsidRPr="00D2714B" w:rsidRDefault="00DE6F8C" w:rsidP="005E64CF">
      <w:pPr>
        <w:pStyle w:val="11"/>
        <w:ind w:left="0" w:firstLine="567"/>
        <w:contextualSpacing w:val="0"/>
        <w:jc w:val="both"/>
        <w:rPr>
          <w:szCs w:val="28"/>
        </w:rPr>
      </w:pPr>
      <w:r w:rsidRPr="00D2714B">
        <w:rPr>
          <w:szCs w:val="28"/>
        </w:rPr>
        <w:t>Для достижения поставленной цели решаются следующие задачи:</w:t>
      </w:r>
    </w:p>
    <w:p w:rsidR="00DE6F8C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требований к составу проектной документации на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линейных объектов (скоростных и высокоскоростных магистралей);</w:t>
      </w:r>
    </w:p>
    <w:p w:rsidR="00DE6F8C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требований к составу исходно-разрешительных документов, необходимых для проектирования и строительства скоростных и высокоск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ростных магистралей;</w:t>
      </w:r>
    </w:p>
    <w:p w:rsidR="00DE6F8C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основных функций заказчика, подрядчика и инвестора при реализации инвестиционных строительных проектов по сооружению скор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и высокоскоростных магистралей;</w:t>
      </w:r>
    </w:p>
    <w:p w:rsidR="00DE6F8C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 w:rsidRPr="006853CF">
        <w:rPr>
          <w:sz w:val="28"/>
          <w:szCs w:val="28"/>
        </w:rPr>
        <w:t>изучение основных требований, предъявляемых к основным объектам инфраструктуры</w:t>
      </w:r>
      <w:r>
        <w:rPr>
          <w:sz w:val="28"/>
          <w:szCs w:val="28"/>
        </w:rPr>
        <w:t xml:space="preserve">, </w:t>
      </w:r>
      <w:r w:rsidRPr="006853CF">
        <w:rPr>
          <w:sz w:val="28"/>
          <w:szCs w:val="28"/>
        </w:rPr>
        <w:t>а также к инженерно</w:t>
      </w:r>
      <w:r>
        <w:rPr>
          <w:sz w:val="28"/>
          <w:szCs w:val="28"/>
        </w:rPr>
        <w:t>му</w:t>
      </w:r>
      <w:r w:rsidRPr="006853C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6853CF">
        <w:rPr>
          <w:sz w:val="28"/>
          <w:szCs w:val="28"/>
        </w:rPr>
        <w:t xml:space="preserve"> и оборудовани</w:t>
      </w:r>
      <w:r>
        <w:rPr>
          <w:sz w:val="28"/>
          <w:szCs w:val="28"/>
        </w:rPr>
        <w:t xml:space="preserve">ю строящихся </w:t>
      </w:r>
      <w:r w:rsidRPr="006853CF">
        <w:rPr>
          <w:sz w:val="28"/>
          <w:szCs w:val="28"/>
        </w:rPr>
        <w:t>скоростных и высокоскоростных железных дорог;</w:t>
      </w:r>
    </w:p>
    <w:p w:rsidR="00DE6F8C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привитие практических навыков в области проектирования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строительства новых скоростных и высокоскоростных железнодорожных линий;</w:t>
      </w:r>
    </w:p>
    <w:p w:rsidR="00DE6F8C" w:rsidRPr="006853CF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привитие практических навыков в области проектирования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строительства на реконструкцию железных дорог под скоростное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сокоскоростное движение поездов;</w:t>
      </w:r>
    </w:p>
    <w:p w:rsidR="00DE6F8C" w:rsidRPr="005E64CF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разработки проектов производства работ (те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нологических карт, календарных планов) на сооружение отдельных объектов инфраструктуры </w:t>
      </w:r>
      <w:r w:rsidRPr="005E64CF">
        <w:rPr>
          <w:sz w:val="28"/>
          <w:szCs w:val="28"/>
        </w:rPr>
        <w:t>скоростных и высокоскоростных магистралей;</w:t>
      </w:r>
    </w:p>
    <w:p w:rsidR="00DE6F8C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и умений в области технико-экономической оценки вариантов организации строительства и производства работ при строительстве скоростных и высокоскоростных магистралей;</w:t>
      </w:r>
    </w:p>
    <w:p w:rsidR="00DE6F8C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привитие практических навыков обоснования технологических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при сооружении основных объектов инфраструктуры скоростных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сокоскоростных железнодорожных магистралей;</w:t>
      </w:r>
    </w:p>
    <w:p w:rsidR="00DE6F8C" w:rsidRDefault="00DE6F8C" w:rsidP="00F67CAD">
      <w:pPr>
        <w:numPr>
          <w:ilvl w:val="0"/>
          <w:numId w:val="10"/>
        </w:numPr>
        <w:tabs>
          <w:tab w:val="num" w:pos="851"/>
          <w:tab w:val="left" w:pos="5954"/>
          <w:tab w:val="left" w:pos="76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практических навыков осуществления авторского и строительного контроля при возведении основных объектов инфраструктуры скоростных и высокоскоростных магистралей.</w:t>
      </w:r>
    </w:p>
    <w:p w:rsidR="00DE6F8C" w:rsidRDefault="00DE6F8C" w:rsidP="008025DA">
      <w:pPr>
        <w:pStyle w:val="11"/>
        <w:ind w:left="0" w:firstLine="851"/>
        <w:jc w:val="both"/>
        <w:rPr>
          <w:rFonts w:cs="Times New Roman"/>
          <w:szCs w:val="28"/>
        </w:rPr>
      </w:pPr>
    </w:p>
    <w:p w:rsidR="00DE6F8C" w:rsidRPr="00D2714B" w:rsidRDefault="00DE6F8C" w:rsidP="00810D64">
      <w:pPr>
        <w:ind w:firstLine="851"/>
        <w:jc w:val="both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DE6F8C" w:rsidRDefault="00DE6F8C" w:rsidP="00422F7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DE6F8C" w:rsidRDefault="00DE6F8C" w:rsidP="00422F7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DE6F8C" w:rsidRPr="00767883" w:rsidRDefault="00DE6F8C" w:rsidP="00422F78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67883">
        <w:rPr>
          <w:b/>
          <w:bCs/>
          <w:sz w:val="28"/>
          <w:szCs w:val="28"/>
        </w:rPr>
        <w:t>ЗНАТЬ</w:t>
      </w:r>
      <w:r w:rsidRPr="00767883">
        <w:rPr>
          <w:bCs/>
          <w:sz w:val="28"/>
          <w:szCs w:val="28"/>
        </w:rPr>
        <w:t>:</w:t>
      </w:r>
    </w:p>
    <w:p w:rsidR="00DE6F8C" w:rsidRPr="00767883" w:rsidRDefault="00DE6F8C" w:rsidP="00422F7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67883">
        <w:rPr>
          <w:sz w:val="28"/>
          <w:szCs w:val="28"/>
        </w:rPr>
        <w:t>-</w:t>
      </w:r>
      <w:r w:rsidRPr="00767883">
        <w:rPr>
          <w:sz w:val="28"/>
          <w:szCs w:val="28"/>
        </w:rPr>
        <w:tab/>
        <w:t>основные положения технических условий и типовых стандартов по строительству скоростных и высокоскоростных магистралей;</w:t>
      </w:r>
    </w:p>
    <w:p w:rsidR="00DE6F8C" w:rsidRPr="00767883" w:rsidRDefault="00DE6F8C" w:rsidP="00422F7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67883">
        <w:rPr>
          <w:sz w:val="28"/>
          <w:szCs w:val="28"/>
        </w:rPr>
        <w:t>-</w:t>
      </w:r>
      <w:r w:rsidRPr="00767883">
        <w:rPr>
          <w:sz w:val="28"/>
          <w:szCs w:val="28"/>
        </w:rPr>
        <w:tab/>
        <w:t>комплекс работ по строительству скоростных и высокоскорос</w:t>
      </w:r>
      <w:r w:rsidRPr="00767883">
        <w:rPr>
          <w:sz w:val="28"/>
          <w:szCs w:val="28"/>
        </w:rPr>
        <w:t>т</w:t>
      </w:r>
      <w:r w:rsidRPr="00767883">
        <w:rPr>
          <w:sz w:val="28"/>
          <w:szCs w:val="28"/>
        </w:rPr>
        <w:t>ных магистралей;</w:t>
      </w:r>
    </w:p>
    <w:p w:rsidR="00DE6F8C" w:rsidRPr="00767883" w:rsidRDefault="00DE6F8C" w:rsidP="00422F7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67883">
        <w:rPr>
          <w:sz w:val="28"/>
          <w:szCs w:val="28"/>
        </w:rPr>
        <w:t>-</w:t>
      </w:r>
      <w:r w:rsidRPr="00767883">
        <w:rPr>
          <w:sz w:val="28"/>
          <w:szCs w:val="28"/>
        </w:rPr>
        <w:tab/>
        <w:t>технологические схемы выполнения отдельных видов работ, и</w:t>
      </w:r>
      <w:r w:rsidRPr="00767883">
        <w:rPr>
          <w:sz w:val="28"/>
          <w:szCs w:val="28"/>
        </w:rPr>
        <w:t>с</w:t>
      </w:r>
      <w:r w:rsidRPr="00767883">
        <w:rPr>
          <w:sz w:val="28"/>
          <w:szCs w:val="28"/>
        </w:rPr>
        <w:t>пользуемые при этом машины и механизмы;</w:t>
      </w:r>
    </w:p>
    <w:p w:rsidR="00DE6F8C" w:rsidRPr="00767883" w:rsidRDefault="00DE6F8C" w:rsidP="00422F7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67883">
        <w:rPr>
          <w:sz w:val="28"/>
          <w:szCs w:val="28"/>
        </w:rPr>
        <w:t>-</w:t>
      </w:r>
      <w:r w:rsidRPr="00767883">
        <w:rPr>
          <w:sz w:val="28"/>
          <w:szCs w:val="28"/>
        </w:rPr>
        <w:tab/>
        <w:t>основные положения Постановления №87 Правительства РФ о составе и порядке составления проектно-сметной документации;</w:t>
      </w:r>
    </w:p>
    <w:p w:rsidR="00DE6F8C" w:rsidRPr="00767883" w:rsidRDefault="00DE6F8C" w:rsidP="00422F7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67883">
        <w:rPr>
          <w:sz w:val="28"/>
          <w:szCs w:val="28"/>
        </w:rPr>
        <w:t>-</w:t>
      </w:r>
      <w:r w:rsidRPr="00767883">
        <w:rPr>
          <w:sz w:val="28"/>
          <w:szCs w:val="28"/>
        </w:rPr>
        <w:tab/>
        <w:t>мировой и отечественный опыт строительства скоростных и в</w:t>
      </w:r>
      <w:r w:rsidRPr="00767883">
        <w:rPr>
          <w:sz w:val="28"/>
          <w:szCs w:val="28"/>
        </w:rPr>
        <w:t>ы</w:t>
      </w:r>
      <w:r w:rsidRPr="00767883">
        <w:rPr>
          <w:sz w:val="28"/>
          <w:szCs w:val="28"/>
        </w:rPr>
        <w:t>сокоскоростных магистралей.</w:t>
      </w:r>
    </w:p>
    <w:p w:rsidR="00DE6F8C" w:rsidRPr="00767883" w:rsidRDefault="00DE6F8C" w:rsidP="00422F78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767883">
        <w:rPr>
          <w:b/>
          <w:bCs/>
          <w:sz w:val="28"/>
          <w:szCs w:val="28"/>
        </w:rPr>
        <w:t>УМЕТЬ</w:t>
      </w:r>
      <w:r w:rsidRPr="00767883">
        <w:rPr>
          <w:bCs/>
          <w:sz w:val="28"/>
          <w:szCs w:val="28"/>
        </w:rPr>
        <w:t>:</w:t>
      </w:r>
    </w:p>
    <w:p w:rsidR="00DE6F8C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307A29">
        <w:rPr>
          <w:rStyle w:val="FontStyle47"/>
          <w:sz w:val="28"/>
          <w:szCs w:val="28"/>
        </w:rPr>
        <w:t>с</w:t>
      </w:r>
      <w:r>
        <w:rPr>
          <w:rStyle w:val="FontStyle47"/>
          <w:sz w:val="28"/>
          <w:szCs w:val="28"/>
        </w:rPr>
        <w:t>обирать</w:t>
      </w:r>
      <w:r w:rsidRPr="00307A29">
        <w:rPr>
          <w:rStyle w:val="FontStyle47"/>
          <w:sz w:val="28"/>
          <w:szCs w:val="28"/>
        </w:rPr>
        <w:t>, систематиз</w:t>
      </w:r>
      <w:r>
        <w:rPr>
          <w:rStyle w:val="FontStyle47"/>
          <w:sz w:val="28"/>
          <w:szCs w:val="28"/>
        </w:rPr>
        <w:t>ировать</w:t>
      </w:r>
      <w:r w:rsidRPr="00307A29">
        <w:rPr>
          <w:rStyle w:val="FontStyle47"/>
          <w:sz w:val="28"/>
          <w:szCs w:val="28"/>
        </w:rPr>
        <w:t xml:space="preserve"> и анализ</w:t>
      </w:r>
      <w:r>
        <w:rPr>
          <w:rStyle w:val="FontStyle47"/>
          <w:sz w:val="28"/>
          <w:szCs w:val="28"/>
        </w:rPr>
        <w:t xml:space="preserve">ировать </w:t>
      </w:r>
      <w:r w:rsidRPr="00307A29">
        <w:rPr>
          <w:rStyle w:val="FontStyle47"/>
          <w:sz w:val="28"/>
          <w:szCs w:val="28"/>
        </w:rPr>
        <w:t xml:space="preserve"> информационны</w:t>
      </w:r>
      <w:r>
        <w:rPr>
          <w:rStyle w:val="FontStyle47"/>
          <w:sz w:val="28"/>
          <w:szCs w:val="28"/>
        </w:rPr>
        <w:t>е</w:t>
      </w:r>
      <w:r w:rsidRPr="00307A29">
        <w:rPr>
          <w:rStyle w:val="FontStyle47"/>
          <w:sz w:val="28"/>
          <w:szCs w:val="28"/>
        </w:rPr>
        <w:t xml:space="preserve"> и</w:t>
      </w:r>
      <w:r w:rsidRPr="00307A29">
        <w:rPr>
          <w:rStyle w:val="FontStyle47"/>
          <w:sz w:val="28"/>
          <w:szCs w:val="28"/>
        </w:rPr>
        <w:t>с</w:t>
      </w:r>
      <w:r w:rsidRPr="00307A29">
        <w:rPr>
          <w:rStyle w:val="FontStyle47"/>
          <w:sz w:val="28"/>
          <w:szCs w:val="28"/>
        </w:rPr>
        <w:t>ходны</w:t>
      </w:r>
      <w:r>
        <w:rPr>
          <w:rStyle w:val="FontStyle47"/>
          <w:sz w:val="28"/>
          <w:szCs w:val="28"/>
        </w:rPr>
        <w:t>е</w:t>
      </w:r>
      <w:r w:rsidRPr="00307A29">
        <w:rPr>
          <w:rStyle w:val="FontStyle47"/>
          <w:sz w:val="28"/>
          <w:szCs w:val="28"/>
        </w:rPr>
        <w:t xml:space="preserve"> данны</w:t>
      </w:r>
      <w:r>
        <w:rPr>
          <w:rStyle w:val="FontStyle47"/>
          <w:sz w:val="28"/>
          <w:szCs w:val="28"/>
        </w:rPr>
        <w:t>е</w:t>
      </w:r>
      <w:r w:rsidRPr="00307A29">
        <w:rPr>
          <w:rStyle w:val="FontStyle47"/>
          <w:sz w:val="28"/>
          <w:szCs w:val="28"/>
        </w:rPr>
        <w:t xml:space="preserve"> для проектирования </w:t>
      </w:r>
      <w:r>
        <w:rPr>
          <w:rStyle w:val="FontStyle47"/>
          <w:sz w:val="28"/>
          <w:szCs w:val="28"/>
        </w:rPr>
        <w:t>организации строительства и произво</w:t>
      </w:r>
      <w:r>
        <w:rPr>
          <w:rStyle w:val="FontStyle47"/>
          <w:sz w:val="28"/>
          <w:szCs w:val="28"/>
        </w:rPr>
        <w:t>д</w:t>
      </w:r>
      <w:r>
        <w:rPr>
          <w:rStyle w:val="FontStyle47"/>
          <w:sz w:val="28"/>
          <w:szCs w:val="28"/>
        </w:rPr>
        <w:t>ства работ  при сооружении скоростных и высокоскоростных магистралей;</w:t>
      </w:r>
    </w:p>
    <w:p w:rsidR="00DE6F8C" w:rsidRPr="004D4F59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обосновывать и принимать проектные решения</w:t>
      </w:r>
      <w:r>
        <w:rPr>
          <w:rStyle w:val="FontStyle47"/>
          <w:sz w:val="28"/>
          <w:szCs w:val="28"/>
        </w:rPr>
        <w:t xml:space="preserve"> при разработке ПОС и ППР</w:t>
      </w:r>
      <w:r w:rsidRPr="004D4F59">
        <w:rPr>
          <w:rStyle w:val="FontStyle47"/>
          <w:sz w:val="28"/>
          <w:szCs w:val="28"/>
        </w:rPr>
        <w:t>;</w:t>
      </w:r>
    </w:p>
    <w:p w:rsidR="00DE6F8C" w:rsidRPr="004D4F59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контролировать соответствие разрабатываемых проектов и технич</w:t>
      </w:r>
      <w:r w:rsidRPr="004D4F59">
        <w:rPr>
          <w:rStyle w:val="FontStyle47"/>
          <w:sz w:val="28"/>
          <w:szCs w:val="28"/>
        </w:rPr>
        <w:t>е</w:t>
      </w:r>
      <w:r w:rsidRPr="004D4F59">
        <w:rPr>
          <w:rStyle w:val="FontStyle47"/>
          <w:sz w:val="28"/>
          <w:szCs w:val="28"/>
        </w:rPr>
        <w:t>ской документации заданию на проектирование, стандартам, строительным нормам и правилам, техническим условиям и другим исполнительным док</w:t>
      </w:r>
      <w:r w:rsidRPr="004D4F59">
        <w:rPr>
          <w:rStyle w:val="FontStyle47"/>
          <w:sz w:val="28"/>
          <w:szCs w:val="28"/>
        </w:rPr>
        <w:t>у</w:t>
      </w:r>
      <w:r w:rsidRPr="004D4F59">
        <w:rPr>
          <w:rStyle w:val="FontStyle47"/>
          <w:sz w:val="28"/>
          <w:szCs w:val="28"/>
        </w:rPr>
        <w:t>ментам;</w:t>
      </w:r>
    </w:p>
    <w:p w:rsidR="00DE6F8C" w:rsidRPr="004D4F59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 xml:space="preserve">проводить авторский надзор при сооружении </w:t>
      </w:r>
      <w:r>
        <w:rPr>
          <w:rStyle w:val="FontStyle47"/>
          <w:sz w:val="28"/>
          <w:szCs w:val="28"/>
        </w:rPr>
        <w:t>основных объектов и</w:t>
      </w:r>
      <w:r>
        <w:rPr>
          <w:rStyle w:val="FontStyle47"/>
          <w:sz w:val="28"/>
          <w:szCs w:val="28"/>
        </w:rPr>
        <w:t>н</w:t>
      </w:r>
      <w:r>
        <w:rPr>
          <w:rStyle w:val="FontStyle47"/>
          <w:sz w:val="28"/>
          <w:szCs w:val="28"/>
        </w:rPr>
        <w:t>фраструктуры скоростных и высокоскоростных железных дорог</w:t>
      </w:r>
      <w:r w:rsidRPr="004D4F59">
        <w:rPr>
          <w:rStyle w:val="FontStyle47"/>
          <w:sz w:val="28"/>
          <w:szCs w:val="28"/>
        </w:rPr>
        <w:t>;</w:t>
      </w:r>
    </w:p>
    <w:p w:rsidR="00DE6F8C" w:rsidRPr="004D4F59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разрабатывать и совершенствовать методы контроля качества стро</w:t>
      </w:r>
      <w:r w:rsidRPr="004D4F59">
        <w:rPr>
          <w:rStyle w:val="FontStyle47"/>
          <w:sz w:val="28"/>
          <w:szCs w:val="28"/>
        </w:rPr>
        <w:t>и</w:t>
      </w:r>
      <w:r w:rsidRPr="004D4F59">
        <w:rPr>
          <w:rStyle w:val="FontStyle47"/>
          <w:sz w:val="28"/>
          <w:szCs w:val="28"/>
        </w:rPr>
        <w:t>тельства</w:t>
      </w:r>
      <w:r>
        <w:rPr>
          <w:rStyle w:val="FontStyle47"/>
          <w:sz w:val="28"/>
          <w:szCs w:val="28"/>
        </w:rPr>
        <w:t xml:space="preserve"> основных объектов инфраструктуры скоростных и высокоскорос</w:t>
      </w:r>
      <w:r>
        <w:rPr>
          <w:rStyle w:val="FontStyle47"/>
          <w:sz w:val="28"/>
          <w:szCs w:val="28"/>
        </w:rPr>
        <w:t>т</w:t>
      </w:r>
      <w:r>
        <w:rPr>
          <w:rStyle w:val="FontStyle47"/>
          <w:sz w:val="28"/>
          <w:szCs w:val="28"/>
        </w:rPr>
        <w:t>ных железных дорог</w:t>
      </w:r>
      <w:r w:rsidRPr="004D4F59">
        <w:rPr>
          <w:rStyle w:val="FontStyle47"/>
          <w:sz w:val="28"/>
          <w:szCs w:val="28"/>
        </w:rPr>
        <w:t>;</w:t>
      </w:r>
    </w:p>
    <w:p w:rsidR="00DE6F8C" w:rsidRPr="004D4F59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4D4F59">
        <w:rPr>
          <w:rStyle w:val="FontStyle47"/>
          <w:sz w:val="28"/>
          <w:szCs w:val="28"/>
        </w:rPr>
        <w:t>анализировать научно-техническую информацию, отечественный и з</w:t>
      </w:r>
      <w:r w:rsidRPr="004D4F59">
        <w:rPr>
          <w:rStyle w:val="FontStyle47"/>
          <w:sz w:val="28"/>
          <w:szCs w:val="28"/>
        </w:rPr>
        <w:t>а</w:t>
      </w:r>
      <w:r w:rsidRPr="004D4F59">
        <w:rPr>
          <w:rStyle w:val="FontStyle47"/>
          <w:sz w:val="28"/>
          <w:szCs w:val="28"/>
        </w:rPr>
        <w:t>рубежный опыт</w:t>
      </w:r>
      <w:r>
        <w:rPr>
          <w:rStyle w:val="FontStyle47"/>
          <w:sz w:val="28"/>
          <w:szCs w:val="28"/>
        </w:rPr>
        <w:t xml:space="preserve"> строительства скоростных и высокоскоростных магистралей</w:t>
      </w:r>
      <w:r w:rsidRPr="004D4F59">
        <w:rPr>
          <w:rStyle w:val="FontStyle47"/>
          <w:sz w:val="28"/>
          <w:szCs w:val="28"/>
        </w:rPr>
        <w:t>;</w:t>
      </w:r>
    </w:p>
    <w:p w:rsidR="00DE6F8C" w:rsidRPr="00986F63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>ставить научно-технические задачи, выбирать способы и средства ее решения;</w:t>
      </w:r>
    </w:p>
    <w:p w:rsidR="00DE6F8C" w:rsidRPr="00986F63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 xml:space="preserve">проводить техническую экспертизу </w:t>
      </w:r>
      <w:r>
        <w:rPr>
          <w:rStyle w:val="FontStyle47"/>
          <w:sz w:val="28"/>
          <w:szCs w:val="28"/>
        </w:rPr>
        <w:t xml:space="preserve">организационных </w:t>
      </w:r>
      <w:r w:rsidRPr="00986F63">
        <w:rPr>
          <w:rStyle w:val="FontStyle47"/>
          <w:sz w:val="28"/>
          <w:szCs w:val="28"/>
        </w:rPr>
        <w:t>решений</w:t>
      </w:r>
      <w:r>
        <w:rPr>
          <w:rStyle w:val="FontStyle47"/>
          <w:sz w:val="28"/>
          <w:szCs w:val="28"/>
        </w:rPr>
        <w:t>, в с</w:t>
      </w:r>
      <w:r>
        <w:rPr>
          <w:rStyle w:val="FontStyle47"/>
          <w:sz w:val="28"/>
          <w:szCs w:val="28"/>
        </w:rPr>
        <w:t>о</w:t>
      </w:r>
      <w:r>
        <w:rPr>
          <w:rStyle w:val="FontStyle47"/>
          <w:sz w:val="28"/>
          <w:szCs w:val="28"/>
        </w:rPr>
        <w:t>ставе ПОС и ППР</w:t>
      </w:r>
      <w:r w:rsidRPr="00986F63">
        <w:rPr>
          <w:rStyle w:val="FontStyle47"/>
          <w:sz w:val="28"/>
          <w:szCs w:val="28"/>
        </w:rPr>
        <w:t>;</w:t>
      </w:r>
    </w:p>
    <w:p w:rsidR="00DE6F8C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986F63">
        <w:rPr>
          <w:rStyle w:val="FontStyle47"/>
          <w:sz w:val="28"/>
          <w:szCs w:val="28"/>
        </w:rPr>
        <w:t>разрабатывать задания</w:t>
      </w:r>
      <w:r>
        <w:rPr>
          <w:rStyle w:val="FontStyle47"/>
          <w:sz w:val="28"/>
          <w:szCs w:val="28"/>
        </w:rPr>
        <w:t>,</w:t>
      </w:r>
      <w:r w:rsidRPr="00986F63">
        <w:rPr>
          <w:rStyle w:val="FontStyle47"/>
          <w:sz w:val="28"/>
          <w:szCs w:val="28"/>
        </w:rPr>
        <w:t xml:space="preserve">  технические условия, методические указания по проектированию </w:t>
      </w:r>
      <w:r>
        <w:rPr>
          <w:rStyle w:val="FontStyle47"/>
          <w:sz w:val="28"/>
          <w:szCs w:val="28"/>
        </w:rPr>
        <w:t>организации строительства и производства работ при с</w:t>
      </w:r>
      <w:r>
        <w:rPr>
          <w:rStyle w:val="FontStyle47"/>
          <w:sz w:val="28"/>
          <w:szCs w:val="28"/>
        </w:rPr>
        <w:t>о</w:t>
      </w:r>
      <w:r>
        <w:rPr>
          <w:rStyle w:val="FontStyle47"/>
          <w:sz w:val="28"/>
          <w:szCs w:val="28"/>
        </w:rPr>
        <w:t>оружении скоростных и высокоскоростных магистралей;</w:t>
      </w:r>
    </w:p>
    <w:p w:rsidR="00DE6F8C" w:rsidRPr="001612BE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612BE">
        <w:rPr>
          <w:rStyle w:val="FontStyle47"/>
          <w:sz w:val="28"/>
          <w:szCs w:val="28"/>
        </w:rPr>
        <w:t>анализировать воздействи</w:t>
      </w:r>
      <w:r>
        <w:rPr>
          <w:rStyle w:val="FontStyle47"/>
          <w:sz w:val="28"/>
          <w:szCs w:val="28"/>
        </w:rPr>
        <w:t xml:space="preserve">е на </w:t>
      </w:r>
      <w:r w:rsidRPr="001612BE">
        <w:rPr>
          <w:rStyle w:val="FontStyle47"/>
          <w:sz w:val="28"/>
          <w:szCs w:val="28"/>
        </w:rPr>
        <w:t>окружающ</w:t>
      </w:r>
      <w:r>
        <w:rPr>
          <w:rStyle w:val="FontStyle47"/>
          <w:sz w:val="28"/>
          <w:szCs w:val="28"/>
        </w:rPr>
        <w:t>ую</w:t>
      </w:r>
      <w:r w:rsidRPr="001612BE">
        <w:rPr>
          <w:rStyle w:val="FontStyle47"/>
          <w:sz w:val="28"/>
          <w:szCs w:val="28"/>
        </w:rPr>
        <w:t xml:space="preserve"> сред</w:t>
      </w:r>
      <w:r>
        <w:rPr>
          <w:rStyle w:val="FontStyle47"/>
          <w:sz w:val="28"/>
          <w:szCs w:val="28"/>
        </w:rPr>
        <w:t>у при строительстве скоростных и высокоскоростных магистралей</w:t>
      </w:r>
      <w:r w:rsidRPr="001612BE">
        <w:rPr>
          <w:rStyle w:val="FontStyle47"/>
          <w:sz w:val="28"/>
          <w:szCs w:val="28"/>
        </w:rPr>
        <w:t>;</w:t>
      </w:r>
    </w:p>
    <w:p w:rsidR="00DE6F8C" w:rsidRPr="00986F63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986F63">
        <w:rPr>
          <w:sz w:val="28"/>
          <w:szCs w:val="28"/>
        </w:rPr>
        <w:t>организовать постоянный контроль за ходом строительства с целью обеспечения надлежащего качества строительно-мон</w:t>
      </w:r>
      <w:r>
        <w:rPr>
          <w:sz w:val="28"/>
          <w:szCs w:val="28"/>
        </w:rPr>
        <w:t>тажных и пуско-наладочных работ;</w:t>
      </w:r>
    </w:p>
    <w:p w:rsidR="00DE6F8C" w:rsidRPr="00767883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767883">
        <w:rPr>
          <w:rStyle w:val="FontStyle47"/>
          <w:sz w:val="28"/>
          <w:szCs w:val="28"/>
        </w:rPr>
        <w:t>разрабатывать технологические процессы выполнения отдельных в</w:t>
      </w:r>
      <w:r w:rsidRPr="00767883">
        <w:rPr>
          <w:rStyle w:val="FontStyle47"/>
          <w:sz w:val="28"/>
          <w:szCs w:val="28"/>
        </w:rPr>
        <w:t>и</w:t>
      </w:r>
      <w:r w:rsidRPr="00767883">
        <w:rPr>
          <w:rStyle w:val="FontStyle47"/>
          <w:sz w:val="28"/>
          <w:szCs w:val="28"/>
        </w:rPr>
        <w:t>дов работ;</w:t>
      </w:r>
    </w:p>
    <w:p w:rsidR="00DE6F8C" w:rsidRPr="00767883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767883">
        <w:rPr>
          <w:rStyle w:val="FontStyle47"/>
          <w:sz w:val="28"/>
          <w:szCs w:val="28"/>
        </w:rPr>
        <w:t>разрабатывать и сравнивать варианты организационно-технологических схем строительства ВСМ;</w:t>
      </w:r>
    </w:p>
    <w:p w:rsidR="00DE6F8C" w:rsidRPr="00767883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767883">
        <w:rPr>
          <w:rStyle w:val="FontStyle47"/>
          <w:sz w:val="28"/>
          <w:szCs w:val="28"/>
        </w:rPr>
        <w:t>составлять проекты организации строительства ВСМ;</w:t>
      </w:r>
    </w:p>
    <w:p w:rsidR="00DE6F8C" w:rsidRPr="00767883" w:rsidRDefault="00DE6F8C" w:rsidP="00F67CAD">
      <w:pPr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Style w:val="FontStyle47"/>
          <w:sz w:val="28"/>
          <w:szCs w:val="28"/>
        </w:rPr>
      </w:pPr>
      <w:r w:rsidRPr="00767883">
        <w:rPr>
          <w:rStyle w:val="FontStyle47"/>
          <w:sz w:val="28"/>
          <w:szCs w:val="28"/>
        </w:rPr>
        <w:t>разрабатывать проекты производства отдельных видов работ при строительстве скоростных и высокоскоростных магистралей.</w:t>
      </w:r>
    </w:p>
    <w:p w:rsidR="00DE6F8C" w:rsidRPr="00B578E1" w:rsidRDefault="00DE6F8C" w:rsidP="00422F78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B578E1">
        <w:rPr>
          <w:b/>
          <w:bCs/>
          <w:sz w:val="28"/>
          <w:szCs w:val="28"/>
        </w:rPr>
        <w:t>ВЛАДЕТЬ</w:t>
      </w:r>
      <w:r w:rsidRPr="00B578E1">
        <w:rPr>
          <w:bCs/>
          <w:sz w:val="28"/>
          <w:szCs w:val="28"/>
        </w:rPr>
        <w:t>:</w:t>
      </w:r>
    </w:p>
    <w:p w:rsidR="00DE6F8C" w:rsidRPr="00B578E1" w:rsidRDefault="00DE6F8C" w:rsidP="00F67CAD">
      <w:pPr>
        <w:numPr>
          <w:ilvl w:val="0"/>
          <w:numId w:val="7"/>
        </w:numPr>
        <w:tabs>
          <w:tab w:val="left" w:pos="567"/>
        </w:tabs>
        <w:spacing w:line="216" w:lineRule="auto"/>
        <w:ind w:left="0" w:firstLine="426"/>
        <w:jc w:val="both"/>
        <w:rPr>
          <w:rStyle w:val="FontStyle47"/>
          <w:sz w:val="28"/>
          <w:szCs w:val="28"/>
        </w:rPr>
      </w:pPr>
      <w:r w:rsidRPr="00B578E1">
        <w:rPr>
          <w:rStyle w:val="FontStyle47"/>
          <w:sz w:val="28"/>
          <w:szCs w:val="28"/>
        </w:rPr>
        <w:t>практическими навыками проектирования организации строительства и производства работ в автоматизированных компьютерных системах;</w:t>
      </w:r>
    </w:p>
    <w:p w:rsidR="00DE6F8C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использования </w:t>
      </w:r>
      <w:r w:rsidRPr="001612BE">
        <w:rPr>
          <w:sz w:val="28"/>
          <w:szCs w:val="28"/>
        </w:rPr>
        <w:t>технической документации, инструкций, нормативных материалов, стандартов.</w:t>
      </w:r>
    </w:p>
    <w:p w:rsidR="00DE6F8C" w:rsidRPr="00986F63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 w:rsidRPr="00986F63">
        <w:rPr>
          <w:sz w:val="28"/>
          <w:szCs w:val="28"/>
        </w:rPr>
        <w:t xml:space="preserve">основами моделирования </w:t>
      </w:r>
      <w:r>
        <w:rPr>
          <w:sz w:val="28"/>
          <w:szCs w:val="28"/>
        </w:rPr>
        <w:t>строительных процессов при сооружении скоростных и высокоскоростных железных дорог</w:t>
      </w:r>
      <w:r w:rsidRPr="00986F63">
        <w:rPr>
          <w:sz w:val="28"/>
          <w:szCs w:val="28"/>
        </w:rPr>
        <w:t>;</w:t>
      </w:r>
    </w:p>
    <w:p w:rsidR="00DE6F8C" w:rsidRPr="00986F63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 w:rsidRPr="00986F63">
        <w:rPr>
          <w:sz w:val="28"/>
          <w:szCs w:val="28"/>
        </w:rPr>
        <w:t>навыками постановки и проведения экспериментов, метрологического обеспечения, сбора, обработки и анализа результатов;</w:t>
      </w:r>
    </w:p>
    <w:p w:rsidR="00DE6F8C" w:rsidRPr="00986F63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 w:rsidRPr="00986F63">
        <w:rPr>
          <w:sz w:val="28"/>
          <w:szCs w:val="28"/>
        </w:rPr>
        <w:t>навыками подготовки исходных данных, проведения технико-экономического анализа, обоснования и выбора научно-технических и орг</w:t>
      </w:r>
      <w:r w:rsidRPr="00986F63">
        <w:rPr>
          <w:sz w:val="28"/>
          <w:szCs w:val="28"/>
        </w:rPr>
        <w:t>а</w:t>
      </w:r>
      <w:r w:rsidRPr="00986F63">
        <w:rPr>
          <w:sz w:val="28"/>
          <w:szCs w:val="28"/>
        </w:rPr>
        <w:t xml:space="preserve">низационных решений </w:t>
      </w:r>
      <w:r>
        <w:rPr>
          <w:sz w:val="28"/>
          <w:szCs w:val="28"/>
        </w:rPr>
        <w:t>для реализации проектов строительства скоростных и высокоскоростных магистралей.</w:t>
      </w:r>
    </w:p>
    <w:p w:rsidR="00DE6F8C" w:rsidRDefault="00DE6F8C" w:rsidP="00B25D8E">
      <w:pPr>
        <w:spacing w:line="21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DE6F8C" w:rsidRDefault="00DE6F8C" w:rsidP="00B25D8E">
      <w:pPr>
        <w:spacing w:line="216" w:lineRule="auto"/>
        <w:ind w:firstLine="851"/>
        <w:jc w:val="both"/>
        <w:rPr>
          <w:bCs/>
          <w:sz w:val="28"/>
          <w:szCs w:val="28"/>
        </w:rPr>
      </w:pPr>
      <w:r w:rsidRPr="00C57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B578E1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 xml:space="preserve"> </w:t>
      </w:r>
      <w:r w:rsidRPr="00C57D7B">
        <w:rPr>
          <w:b/>
          <w:sz w:val="28"/>
          <w:szCs w:val="28"/>
        </w:rPr>
        <w:t>профессиональных компетенций (</w:t>
      </w:r>
      <w:r>
        <w:rPr>
          <w:b/>
          <w:sz w:val="28"/>
          <w:szCs w:val="28"/>
        </w:rPr>
        <w:t>О</w:t>
      </w:r>
      <w:r w:rsidRPr="00C57D7B">
        <w:rPr>
          <w:b/>
          <w:sz w:val="28"/>
          <w:szCs w:val="28"/>
        </w:rPr>
        <w:t>ПК)</w:t>
      </w:r>
      <w:r w:rsidRPr="00C57D7B">
        <w:rPr>
          <w:sz w:val="28"/>
          <w:szCs w:val="28"/>
        </w:rPr>
        <w:t xml:space="preserve">, </w:t>
      </w:r>
      <w:r w:rsidRPr="00C57D7B">
        <w:rPr>
          <w:bCs/>
          <w:sz w:val="28"/>
          <w:szCs w:val="28"/>
        </w:rPr>
        <w:t>на которые ориентирована пр</w:t>
      </w:r>
      <w:r w:rsidRPr="00C57D7B">
        <w:rPr>
          <w:bCs/>
          <w:sz w:val="28"/>
          <w:szCs w:val="28"/>
        </w:rPr>
        <w:t>о</w:t>
      </w:r>
      <w:r w:rsidRPr="00C57D7B">
        <w:rPr>
          <w:bCs/>
          <w:sz w:val="28"/>
          <w:szCs w:val="28"/>
        </w:rPr>
        <w:t xml:space="preserve">грамма </w:t>
      </w:r>
      <w:r>
        <w:rPr>
          <w:bCs/>
          <w:sz w:val="28"/>
          <w:szCs w:val="28"/>
        </w:rPr>
        <w:t>магистратуры</w:t>
      </w:r>
      <w:r w:rsidRPr="00C57D7B">
        <w:rPr>
          <w:bCs/>
          <w:sz w:val="28"/>
          <w:szCs w:val="28"/>
        </w:rPr>
        <w:t>:</w:t>
      </w:r>
    </w:p>
    <w:p w:rsidR="00DE6F8C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282E02">
        <w:rPr>
          <w:sz w:val="28"/>
          <w:szCs w:val="28"/>
        </w:rPr>
        <w:t xml:space="preserve"> и готовностью проводить научные эксперименты с и</w:t>
      </w:r>
      <w:r w:rsidRPr="00282E02">
        <w:rPr>
          <w:sz w:val="28"/>
          <w:szCs w:val="28"/>
        </w:rPr>
        <w:t>с</w:t>
      </w:r>
      <w:r w:rsidRPr="00282E02">
        <w:rPr>
          <w:sz w:val="28"/>
          <w:szCs w:val="28"/>
        </w:rPr>
        <w:t>пользованием современного исследовательского оборудования и приборов, оценивать результаты исследований</w:t>
      </w:r>
      <w:r w:rsidRPr="00470C51">
        <w:rPr>
          <w:sz w:val="28"/>
          <w:szCs w:val="28"/>
        </w:rPr>
        <w:t xml:space="preserve"> (ОПК-</w:t>
      </w:r>
      <w:r>
        <w:rPr>
          <w:sz w:val="28"/>
          <w:szCs w:val="28"/>
        </w:rPr>
        <w:t>11</w:t>
      </w:r>
      <w:r w:rsidRPr="00470C51">
        <w:rPr>
          <w:sz w:val="28"/>
          <w:szCs w:val="28"/>
        </w:rPr>
        <w:t>);</w:t>
      </w:r>
    </w:p>
    <w:p w:rsidR="00DE6F8C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 w:rsidRPr="00470C51">
        <w:rPr>
          <w:sz w:val="28"/>
          <w:szCs w:val="28"/>
        </w:rPr>
        <w:t>способност</w:t>
      </w:r>
      <w:r>
        <w:rPr>
          <w:sz w:val="28"/>
          <w:szCs w:val="28"/>
        </w:rPr>
        <w:t>ь</w:t>
      </w:r>
      <w:r w:rsidRPr="00470C51">
        <w:rPr>
          <w:sz w:val="28"/>
          <w:szCs w:val="28"/>
        </w:rPr>
        <w:t xml:space="preserve"> оформлять, представлять и докладывать результаты в</w:t>
      </w:r>
      <w:r w:rsidRPr="00470C51">
        <w:rPr>
          <w:sz w:val="28"/>
          <w:szCs w:val="28"/>
        </w:rPr>
        <w:t>ы</w:t>
      </w:r>
      <w:r w:rsidRPr="00470C51">
        <w:rPr>
          <w:sz w:val="28"/>
          <w:szCs w:val="28"/>
        </w:rPr>
        <w:t>полненной работы (ОПК-12).</w:t>
      </w:r>
    </w:p>
    <w:p w:rsidR="00DE6F8C" w:rsidRPr="00F4308B" w:rsidRDefault="00DE6F8C" w:rsidP="00B25D8E">
      <w:pPr>
        <w:spacing w:line="216" w:lineRule="auto"/>
        <w:ind w:firstLine="851"/>
        <w:jc w:val="both"/>
        <w:rPr>
          <w:bCs/>
          <w:sz w:val="28"/>
          <w:szCs w:val="28"/>
        </w:rPr>
      </w:pPr>
      <w:r w:rsidRPr="00C57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57D7B">
        <w:rPr>
          <w:b/>
          <w:sz w:val="28"/>
          <w:szCs w:val="28"/>
        </w:rPr>
        <w:t>пр</w:t>
      </w:r>
      <w:r w:rsidRPr="00C57D7B">
        <w:rPr>
          <w:b/>
          <w:sz w:val="28"/>
          <w:szCs w:val="28"/>
        </w:rPr>
        <w:t>о</w:t>
      </w:r>
      <w:r w:rsidRPr="00C57D7B">
        <w:rPr>
          <w:b/>
          <w:sz w:val="28"/>
          <w:szCs w:val="28"/>
        </w:rPr>
        <w:t>фессиональных компетенций (ПК)</w:t>
      </w:r>
      <w:r w:rsidRPr="00C57D7B">
        <w:rPr>
          <w:sz w:val="28"/>
          <w:szCs w:val="28"/>
        </w:rPr>
        <w:t xml:space="preserve">, </w:t>
      </w:r>
      <w:r w:rsidRPr="00C57D7B">
        <w:rPr>
          <w:bCs/>
          <w:sz w:val="28"/>
          <w:szCs w:val="28"/>
        </w:rPr>
        <w:t>соответствующих видам професси</w:t>
      </w:r>
      <w:r w:rsidRPr="00C57D7B">
        <w:rPr>
          <w:bCs/>
          <w:sz w:val="28"/>
          <w:szCs w:val="28"/>
        </w:rPr>
        <w:t>о</w:t>
      </w:r>
      <w:r w:rsidRPr="00C57D7B">
        <w:rPr>
          <w:bCs/>
          <w:sz w:val="28"/>
          <w:szCs w:val="28"/>
        </w:rPr>
        <w:t xml:space="preserve">нальной деятельности, на которые ориентирована программа </w:t>
      </w:r>
      <w:r>
        <w:rPr>
          <w:bCs/>
          <w:sz w:val="28"/>
          <w:szCs w:val="28"/>
        </w:rPr>
        <w:t>магистратуры</w:t>
      </w:r>
      <w:r w:rsidRPr="00C57D7B">
        <w:rPr>
          <w:bCs/>
          <w:sz w:val="28"/>
          <w:szCs w:val="28"/>
        </w:rPr>
        <w:t>:</w:t>
      </w:r>
    </w:p>
    <w:p w:rsidR="00DE6F8C" w:rsidRDefault="00DE6F8C" w:rsidP="00B25D8E">
      <w:pPr>
        <w:spacing w:line="216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E03E9A">
        <w:rPr>
          <w:bCs/>
          <w:i/>
          <w:sz w:val="28"/>
          <w:szCs w:val="28"/>
        </w:rPr>
        <w:t>нновационная, изыскательская и проектно-расчетная деятел</w:t>
      </w:r>
      <w:r w:rsidRPr="00E03E9A">
        <w:rPr>
          <w:bCs/>
          <w:i/>
          <w:sz w:val="28"/>
          <w:szCs w:val="28"/>
        </w:rPr>
        <w:t>ь</w:t>
      </w:r>
      <w:r w:rsidRPr="00E03E9A">
        <w:rPr>
          <w:bCs/>
          <w:i/>
          <w:sz w:val="28"/>
          <w:szCs w:val="28"/>
        </w:rPr>
        <w:t>ность</w:t>
      </w:r>
      <w:r>
        <w:rPr>
          <w:bCs/>
          <w:i/>
          <w:sz w:val="28"/>
          <w:szCs w:val="28"/>
        </w:rPr>
        <w:t>:</w:t>
      </w:r>
    </w:p>
    <w:p w:rsidR="00DE6F8C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282E02">
        <w:rPr>
          <w:sz w:val="28"/>
          <w:szCs w:val="28"/>
        </w:rPr>
        <w:t xml:space="preserve"> проводить изыскания по оценке состояния природных и природно-техногенных объектов, определению исходных данных для прое</w:t>
      </w:r>
      <w:r w:rsidRPr="00282E02">
        <w:rPr>
          <w:sz w:val="28"/>
          <w:szCs w:val="28"/>
        </w:rPr>
        <w:t>к</w:t>
      </w:r>
      <w:r w:rsidRPr="00282E02">
        <w:rPr>
          <w:sz w:val="28"/>
          <w:szCs w:val="28"/>
        </w:rPr>
        <w:t>тирования и расчетного обоснования и мониторинга объектов, патентные и</w:t>
      </w:r>
      <w:r w:rsidRPr="00282E02">
        <w:rPr>
          <w:sz w:val="28"/>
          <w:szCs w:val="28"/>
        </w:rPr>
        <w:t>с</w:t>
      </w:r>
      <w:r w:rsidRPr="00282E02">
        <w:rPr>
          <w:sz w:val="28"/>
          <w:szCs w:val="28"/>
        </w:rPr>
        <w:t>следования, готовить задания на проектирование</w:t>
      </w:r>
      <w:r>
        <w:rPr>
          <w:sz w:val="28"/>
          <w:szCs w:val="28"/>
        </w:rPr>
        <w:t xml:space="preserve"> (ПК-1);</w:t>
      </w:r>
    </w:p>
    <w:p w:rsidR="00DE6F8C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Pr="00662DC2">
        <w:rPr>
          <w:sz w:val="28"/>
          <w:szCs w:val="28"/>
        </w:rPr>
        <w:t xml:space="preserve"> методами оценки инновационного потенциала, риска ко</w:t>
      </w:r>
      <w:r w:rsidRPr="00662DC2">
        <w:rPr>
          <w:sz w:val="28"/>
          <w:szCs w:val="28"/>
        </w:rPr>
        <w:t>м</w:t>
      </w:r>
      <w:r w:rsidRPr="00662DC2">
        <w:rPr>
          <w:sz w:val="28"/>
          <w:szCs w:val="28"/>
        </w:rPr>
        <w:t>мерциализации проекта, технико-экономического анализа проектируемых объектов и продукции (ПК-2);</w:t>
      </w:r>
    </w:p>
    <w:p w:rsidR="00DE6F8C" w:rsidRPr="00662DC2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обладание</w:t>
      </w:r>
      <w:r w:rsidRPr="00282E02">
        <w:rPr>
          <w:sz w:val="28"/>
          <w:szCs w:val="28"/>
        </w:rPr>
        <w:t xml:space="preserve">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</w:t>
      </w:r>
      <w:r w:rsidRPr="00282E02">
        <w:rPr>
          <w:sz w:val="28"/>
          <w:szCs w:val="28"/>
        </w:rPr>
        <w:t>о</w:t>
      </w:r>
      <w:r w:rsidRPr="00282E02">
        <w:rPr>
          <w:sz w:val="28"/>
          <w:szCs w:val="28"/>
        </w:rPr>
        <w:t>ванных программно-вычислительных комплексов и систем автоматизир</w:t>
      </w:r>
      <w:r w:rsidRPr="00282E02">
        <w:rPr>
          <w:sz w:val="28"/>
          <w:szCs w:val="28"/>
        </w:rPr>
        <w:t>о</w:t>
      </w:r>
      <w:r w:rsidRPr="00282E02">
        <w:rPr>
          <w:sz w:val="28"/>
          <w:szCs w:val="28"/>
        </w:rPr>
        <w:t>ванного проектирования</w:t>
      </w:r>
      <w:r>
        <w:rPr>
          <w:sz w:val="28"/>
          <w:szCs w:val="28"/>
        </w:rPr>
        <w:t xml:space="preserve"> (ПК-3);</w:t>
      </w:r>
    </w:p>
    <w:p w:rsidR="00DE6F8C" w:rsidRPr="00662DC2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вести разработку эскизных, технических и рабочих прое</w:t>
      </w:r>
      <w:r w:rsidRPr="00662DC2">
        <w:rPr>
          <w:sz w:val="28"/>
          <w:szCs w:val="28"/>
        </w:rPr>
        <w:t>к</w:t>
      </w:r>
      <w:r w:rsidRPr="00662DC2">
        <w:rPr>
          <w:sz w:val="28"/>
          <w:szCs w:val="28"/>
        </w:rPr>
        <w:t>тов сложных объектов, в том числе с использованием систем автоматизир</w:t>
      </w:r>
      <w:r w:rsidRPr="00662DC2">
        <w:rPr>
          <w:sz w:val="28"/>
          <w:szCs w:val="28"/>
        </w:rPr>
        <w:t>о</w:t>
      </w:r>
      <w:r w:rsidRPr="00662DC2">
        <w:rPr>
          <w:sz w:val="28"/>
          <w:szCs w:val="28"/>
        </w:rPr>
        <w:t>ванного проектирования (ПК-4);</w:t>
      </w:r>
    </w:p>
    <w:p w:rsidR="00DE6F8C" w:rsidRPr="00C57D7B" w:rsidRDefault="00DE6F8C" w:rsidP="00B25D8E">
      <w:pPr>
        <w:spacing w:line="216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производственно-технологическая </w:t>
      </w:r>
      <w:r w:rsidRPr="00C57D7B">
        <w:rPr>
          <w:bCs/>
          <w:i/>
          <w:sz w:val="28"/>
          <w:szCs w:val="28"/>
        </w:rPr>
        <w:t>деятельность:</w:t>
      </w:r>
    </w:p>
    <w:p w:rsidR="00DE6F8C" w:rsidRPr="00662DC2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62DC2">
        <w:rPr>
          <w:sz w:val="28"/>
          <w:szCs w:val="28"/>
        </w:rPr>
        <w:t xml:space="preserve"> вести организацию, совершенствование и освоение новых технологических процессов производственного процесса на предприятии или участке, контроль за соблюдением технологической дисциплины, обслуж</w:t>
      </w:r>
      <w:r w:rsidRPr="00662DC2">
        <w:rPr>
          <w:sz w:val="28"/>
          <w:szCs w:val="28"/>
        </w:rPr>
        <w:t>и</w:t>
      </w:r>
      <w:r w:rsidRPr="00662DC2">
        <w:rPr>
          <w:sz w:val="28"/>
          <w:szCs w:val="28"/>
        </w:rPr>
        <w:t>ванием технологического оборудования и машин (ПК-10);</w:t>
      </w:r>
    </w:p>
    <w:p w:rsidR="00DE6F8C" w:rsidRPr="00662DC2" w:rsidRDefault="00DE6F8C" w:rsidP="00B25D8E">
      <w:pPr>
        <w:spacing w:line="216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Pr="00662DC2">
        <w:rPr>
          <w:bCs/>
          <w:i/>
          <w:sz w:val="28"/>
          <w:szCs w:val="28"/>
        </w:rPr>
        <w:t>рофессиональная экспертиза и нормативно-методическая деятел</w:t>
      </w:r>
      <w:r w:rsidRPr="00662DC2">
        <w:rPr>
          <w:bCs/>
          <w:i/>
          <w:sz w:val="28"/>
          <w:szCs w:val="28"/>
        </w:rPr>
        <w:t>ь</w:t>
      </w:r>
      <w:r w:rsidRPr="00662DC2">
        <w:rPr>
          <w:bCs/>
          <w:i/>
          <w:sz w:val="28"/>
          <w:szCs w:val="28"/>
        </w:rPr>
        <w:t>ность:</w:t>
      </w:r>
    </w:p>
    <w:p w:rsidR="00DE6F8C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 w:rsidRPr="00662DC2">
        <w:rPr>
          <w:sz w:val="28"/>
          <w:szCs w:val="28"/>
        </w:rPr>
        <w:t>способность вести техническую экспертизу проектов</w:t>
      </w:r>
      <w:r>
        <w:rPr>
          <w:sz w:val="28"/>
          <w:szCs w:val="28"/>
        </w:rPr>
        <w:t xml:space="preserve"> объектов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(ПК-18);</w:t>
      </w:r>
    </w:p>
    <w:p w:rsidR="00DE6F8C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владение</w:t>
      </w:r>
      <w:r w:rsidRPr="00282E02">
        <w:rPr>
          <w:sz w:val="28"/>
          <w:szCs w:val="28"/>
        </w:rPr>
        <w:t xml:space="preserve"> методами мониторинга и оценки технического состояния зд</w:t>
      </w:r>
      <w:r w:rsidRPr="00282E02">
        <w:rPr>
          <w:sz w:val="28"/>
          <w:szCs w:val="28"/>
        </w:rPr>
        <w:t>а</w:t>
      </w:r>
      <w:r w:rsidRPr="00282E02">
        <w:rPr>
          <w:sz w:val="28"/>
          <w:szCs w:val="28"/>
        </w:rPr>
        <w:t>ний, сооружений, их частей и инженерного оборудования</w:t>
      </w:r>
      <w:r>
        <w:rPr>
          <w:sz w:val="28"/>
          <w:szCs w:val="28"/>
        </w:rPr>
        <w:t xml:space="preserve"> (ПК-19);</w:t>
      </w:r>
    </w:p>
    <w:p w:rsidR="00DE6F8C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282E02">
        <w:rPr>
          <w:sz w:val="28"/>
          <w:szCs w:val="28"/>
        </w:rPr>
        <w:t xml:space="preserve">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</w:t>
      </w:r>
      <w:r>
        <w:rPr>
          <w:sz w:val="28"/>
          <w:szCs w:val="28"/>
        </w:rPr>
        <w:t xml:space="preserve"> (ПК-20);</w:t>
      </w:r>
    </w:p>
    <w:p w:rsidR="00DE6F8C" w:rsidRPr="00662DC2" w:rsidRDefault="00DE6F8C" w:rsidP="00F67CAD">
      <w:pPr>
        <w:numPr>
          <w:ilvl w:val="0"/>
          <w:numId w:val="7"/>
        </w:numPr>
        <w:tabs>
          <w:tab w:val="num" w:pos="567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282E02">
        <w:rPr>
          <w:sz w:val="28"/>
          <w:szCs w:val="28"/>
        </w:rPr>
        <w:t xml:space="preserve"> составлять инструкции по эксплуатации оборудования и пр</w:t>
      </w:r>
      <w:r w:rsidRPr="00282E02">
        <w:rPr>
          <w:sz w:val="28"/>
          <w:szCs w:val="28"/>
        </w:rPr>
        <w:t>о</w:t>
      </w:r>
      <w:r w:rsidRPr="00282E02">
        <w:rPr>
          <w:sz w:val="28"/>
          <w:szCs w:val="28"/>
        </w:rPr>
        <w:t>верке технического состояния и остаточного ресурса строительных объектов и оборудования, разработке технической документации на ремонт</w:t>
      </w:r>
      <w:r>
        <w:rPr>
          <w:sz w:val="28"/>
          <w:szCs w:val="28"/>
        </w:rPr>
        <w:t xml:space="preserve"> (ПК-21).</w:t>
      </w:r>
    </w:p>
    <w:p w:rsidR="00DE6F8C" w:rsidRPr="00D2714B" w:rsidRDefault="00DE6F8C" w:rsidP="00B25D8E">
      <w:pPr>
        <w:spacing w:line="21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DE6F8C" w:rsidRPr="00D2714B" w:rsidRDefault="00DE6F8C" w:rsidP="00B25D8E">
      <w:pPr>
        <w:spacing w:line="21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DE6F8C" w:rsidRPr="00B25D8E" w:rsidRDefault="00DE6F8C" w:rsidP="008025DA">
      <w:pPr>
        <w:pStyle w:val="11"/>
        <w:ind w:left="0" w:firstLine="851"/>
        <w:jc w:val="both"/>
        <w:rPr>
          <w:rFonts w:cs="Times New Roman"/>
          <w:sz w:val="16"/>
          <w:szCs w:val="16"/>
        </w:rPr>
      </w:pPr>
    </w:p>
    <w:p w:rsidR="00DE6F8C" w:rsidRPr="00D2714B" w:rsidRDefault="00DE6F8C" w:rsidP="00810D64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DE6F8C" w:rsidRDefault="00DE6F8C" w:rsidP="00810D64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Строительство скоростных и высокоскоростных маг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стралей</w:t>
      </w:r>
      <w:r w:rsidRPr="00D2714B">
        <w:rPr>
          <w:sz w:val="28"/>
          <w:szCs w:val="28"/>
        </w:rPr>
        <w:t>» (</w:t>
      </w:r>
      <w:r w:rsidRPr="00A218C2">
        <w:rPr>
          <w:color w:val="000000"/>
          <w:sz w:val="28"/>
          <w:szCs w:val="28"/>
        </w:rPr>
        <w:t>Б1.В.ОД.</w:t>
      </w:r>
      <w:r>
        <w:rPr>
          <w:color w:val="000000"/>
          <w:sz w:val="28"/>
          <w:szCs w:val="28"/>
        </w:rPr>
        <w:t>4</w:t>
      </w:r>
      <w:r w:rsidRPr="00D2714B">
        <w:rPr>
          <w:sz w:val="28"/>
          <w:szCs w:val="28"/>
        </w:rPr>
        <w:t xml:space="preserve">) относится к </w:t>
      </w:r>
      <w:r w:rsidRPr="003805EA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CD4EC3">
        <w:rPr>
          <w:sz w:val="28"/>
          <w:szCs w:val="28"/>
        </w:rPr>
        <w:t xml:space="preserve">обязательной дисциплиной </w:t>
      </w:r>
      <w:r w:rsidRPr="00D2714B">
        <w:rPr>
          <w:sz w:val="28"/>
          <w:szCs w:val="28"/>
        </w:rPr>
        <w:t>обучающегося.</w:t>
      </w:r>
    </w:p>
    <w:p w:rsidR="00DE6F8C" w:rsidRPr="00B25D8E" w:rsidRDefault="00DE6F8C" w:rsidP="008025DA">
      <w:pPr>
        <w:pStyle w:val="11"/>
        <w:ind w:left="0" w:firstLine="851"/>
        <w:jc w:val="both"/>
        <w:rPr>
          <w:rFonts w:cs="Times New Roman"/>
          <w:sz w:val="16"/>
          <w:szCs w:val="16"/>
        </w:rPr>
      </w:pPr>
    </w:p>
    <w:p w:rsidR="00DE6F8C" w:rsidRPr="00D2714B" w:rsidRDefault="00DE6F8C" w:rsidP="00810D64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DE6F8C" w:rsidRPr="00B25D8E" w:rsidRDefault="00DE6F8C" w:rsidP="00810D64">
      <w:pPr>
        <w:tabs>
          <w:tab w:val="left" w:pos="851"/>
        </w:tabs>
        <w:ind w:firstLine="851"/>
        <w:jc w:val="center"/>
        <w:rPr>
          <w:sz w:val="10"/>
          <w:szCs w:val="10"/>
        </w:rPr>
      </w:pPr>
    </w:p>
    <w:p w:rsidR="00DE6F8C" w:rsidRDefault="00DE6F8C" w:rsidP="00F4308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DE6F8C" w:rsidRPr="00D2714B" w:rsidTr="00F4308B">
        <w:trPr>
          <w:jc w:val="center"/>
        </w:trPr>
        <w:tc>
          <w:tcPr>
            <w:tcW w:w="5353" w:type="dxa"/>
            <w:vMerge w:val="restart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Merge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E6F8C" w:rsidRPr="00D2714B" w:rsidRDefault="00DE6F8C" w:rsidP="00810D64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E6F8C" w:rsidRPr="00D2714B" w:rsidRDefault="00DE6F8C" w:rsidP="00F67CA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E6F8C" w:rsidRPr="00D2714B" w:rsidRDefault="00DE6F8C" w:rsidP="00F67CA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E6F8C" w:rsidRPr="00D2714B" w:rsidRDefault="00DE6F8C" w:rsidP="00F67CA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E6F8C" w:rsidRPr="00061C87" w:rsidRDefault="00DE6F8C" w:rsidP="00810D64">
      <w:pPr>
        <w:tabs>
          <w:tab w:val="left" w:pos="851"/>
        </w:tabs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 xml:space="preserve">Примечание: «Форма контроля знаний» – </w:t>
      </w:r>
      <w:r>
        <w:rPr>
          <w:i/>
          <w:sz w:val="24"/>
          <w:szCs w:val="24"/>
        </w:rPr>
        <w:t>зачет</w:t>
      </w:r>
      <w:r w:rsidRPr="00061C87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З</w:t>
      </w:r>
      <w:r w:rsidRPr="00061C87">
        <w:rPr>
          <w:i/>
          <w:sz w:val="24"/>
          <w:szCs w:val="24"/>
        </w:rPr>
        <w:t>), курсовой проект (КП)</w:t>
      </w:r>
    </w:p>
    <w:p w:rsidR="00DE6F8C" w:rsidRDefault="00DE6F8C" w:rsidP="00810D64">
      <w:pPr>
        <w:tabs>
          <w:tab w:val="left" w:pos="851"/>
        </w:tabs>
        <w:jc w:val="center"/>
        <w:rPr>
          <w:sz w:val="28"/>
          <w:szCs w:val="28"/>
        </w:rPr>
      </w:pPr>
    </w:p>
    <w:p w:rsidR="00DE6F8C" w:rsidRDefault="00DE6F8C" w:rsidP="00F4308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DE6F8C" w:rsidRPr="00F4308B" w:rsidRDefault="00DE6F8C" w:rsidP="00F4308B">
      <w:pPr>
        <w:tabs>
          <w:tab w:val="left" w:pos="851"/>
        </w:tabs>
        <w:jc w:val="both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DE6F8C" w:rsidRPr="00D2714B" w:rsidTr="00F4308B">
        <w:trPr>
          <w:jc w:val="center"/>
        </w:trPr>
        <w:tc>
          <w:tcPr>
            <w:tcW w:w="5353" w:type="dxa"/>
            <w:vMerge w:val="restart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Merge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DE6F8C" w:rsidRPr="00D2714B" w:rsidRDefault="00DE6F8C" w:rsidP="00F67CA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DE6F8C" w:rsidRPr="00D2714B" w:rsidRDefault="00DE6F8C" w:rsidP="00F67CA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DE6F8C" w:rsidRPr="00D2714B" w:rsidRDefault="00DE6F8C" w:rsidP="00F67CAD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E6F8C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</w:tr>
      <w:tr w:rsidR="00DE6F8C" w:rsidRPr="00D2714B" w:rsidTr="00F4308B">
        <w:trPr>
          <w:jc w:val="center"/>
        </w:trPr>
        <w:tc>
          <w:tcPr>
            <w:tcW w:w="5353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DE6F8C" w:rsidRPr="00D2714B" w:rsidRDefault="00DE6F8C" w:rsidP="00F4308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DE6F8C" w:rsidRPr="00061C87" w:rsidRDefault="00DE6F8C" w:rsidP="00810D64">
      <w:pPr>
        <w:tabs>
          <w:tab w:val="left" w:pos="851"/>
        </w:tabs>
        <w:rPr>
          <w:i/>
          <w:sz w:val="24"/>
          <w:szCs w:val="24"/>
        </w:rPr>
      </w:pPr>
      <w:r w:rsidRPr="00061C87">
        <w:rPr>
          <w:i/>
          <w:sz w:val="24"/>
          <w:szCs w:val="24"/>
        </w:rPr>
        <w:t xml:space="preserve">Примечание: «Форма контроля знаний» – </w:t>
      </w:r>
      <w:r>
        <w:rPr>
          <w:i/>
          <w:sz w:val="24"/>
          <w:szCs w:val="24"/>
        </w:rPr>
        <w:t>зачет</w:t>
      </w:r>
      <w:r w:rsidRPr="00061C87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З</w:t>
      </w:r>
      <w:r w:rsidRPr="00061C87">
        <w:rPr>
          <w:i/>
          <w:sz w:val="24"/>
          <w:szCs w:val="24"/>
        </w:rPr>
        <w:t>), курсовой проект (КП)</w:t>
      </w:r>
    </w:p>
    <w:p w:rsidR="00DE6F8C" w:rsidRDefault="00DE6F8C" w:rsidP="008025DA">
      <w:pPr>
        <w:pStyle w:val="11"/>
        <w:ind w:left="0" w:firstLine="851"/>
        <w:jc w:val="both"/>
        <w:rPr>
          <w:rFonts w:cs="Times New Roman"/>
          <w:szCs w:val="28"/>
        </w:rPr>
      </w:pPr>
    </w:p>
    <w:p w:rsidR="00DE6F8C" w:rsidRPr="00994E94" w:rsidRDefault="00DE6F8C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DE6F8C" w:rsidRDefault="00DE6F8C" w:rsidP="00CF4C0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218"/>
        <w:gridCol w:w="5832"/>
      </w:tblGrid>
      <w:tr w:rsidR="00DE6F8C" w:rsidRPr="00EC30AA" w:rsidTr="00D529EF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30A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25" w:type="dxa"/>
            <w:vAlign w:val="center"/>
          </w:tcPr>
          <w:p w:rsidR="00DE6F8C" w:rsidRPr="00EC30AA" w:rsidRDefault="00DE6F8C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30A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882" w:type="dxa"/>
            <w:vAlign w:val="center"/>
          </w:tcPr>
          <w:p w:rsidR="00DE6F8C" w:rsidRPr="00EC30AA" w:rsidRDefault="00DE6F8C" w:rsidP="009F761D">
            <w:pPr>
              <w:jc w:val="center"/>
              <w:rPr>
                <w:b/>
                <w:sz w:val="28"/>
                <w:szCs w:val="28"/>
              </w:rPr>
            </w:pPr>
            <w:r w:rsidRPr="00EC30AA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DE6F8C" w:rsidRPr="00EC30AA" w:rsidTr="00D529EF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F5224B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C3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DE6F8C" w:rsidRPr="00EC30AA" w:rsidRDefault="00DE6F8C" w:rsidP="001778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Опыт и перспективы развития сети скорос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ного и высокоскорос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 xml:space="preserve">ного движения </w:t>
            </w:r>
          </w:p>
        </w:tc>
        <w:tc>
          <w:tcPr>
            <w:tcW w:w="5882" w:type="dxa"/>
          </w:tcPr>
          <w:p w:rsidR="00DE6F8C" w:rsidRPr="00EC30AA" w:rsidRDefault="00DE6F8C" w:rsidP="00142F2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Мировой опыт строительства ВСМ. Технич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ские параметры. Современные технологии при строительстве скоростных и высокоск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ростных магистралей. Перспективы стро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 xml:space="preserve">тельства ВСМ в России. </w:t>
            </w:r>
          </w:p>
        </w:tc>
      </w:tr>
      <w:tr w:rsidR="00DE6F8C" w:rsidRPr="00EC30AA" w:rsidTr="00D529EF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F5224B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C3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25" w:type="dxa"/>
          </w:tcPr>
          <w:p w:rsidR="00DE6F8C" w:rsidRPr="00EC30AA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Организация работ по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д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готовительного периода.</w:t>
            </w:r>
          </w:p>
        </w:tc>
        <w:tc>
          <w:tcPr>
            <w:tcW w:w="5882" w:type="dxa"/>
          </w:tcPr>
          <w:p w:rsidR="00DE6F8C" w:rsidRPr="00EC30AA" w:rsidRDefault="00DE6F8C" w:rsidP="00D657B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Система подготовки строительного произво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д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ства. Предстроительная подготовка к стро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тельству.  Функции заказчика и подрядчика. Исходно-разрешительная документация для проектирования и строительства. Отвод з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мель. Техническая и инженерно-производственная подготовка к строительс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ву. Подготовка территории строительства, а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в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томобильные дороги, временные здания и 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оружения.</w:t>
            </w:r>
          </w:p>
        </w:tc>
      </w:tr>
      <w:tr w:rsidR="00DE6F8C" w:rsidRPr="00EC30AA" w:rsidTr="00D529EF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F522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30AA">
              <w:rPr>
                <w:sz w:val="28"/>
                <w:szCs w:val="28"/>
              </w:rPr>
              <w:t>3</w:t>
            </w:r>
          </w:p>
        </w:tc>
        <w:tc>
          <w:tcPr>
            <w:tcW w:w="3225" w:type="dxa"/>
          </w:tcPr>
          <w:p w:rsidR="00DE6F8C" w:rsidRPr="00EC30AA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Постройка водопроп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у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скных сооружений.</w:t>
            </w:r>
          </w:p>
        </w:tc>
        <w:tc>
          <w:tcPr>
            <w:tcW w:w="5882" w:type="dxa"/>
          </w:tcPr>
          <w:p w:rsidR="00DE6F8C" w:rsidRPr="00EC30AA" w:rsidRDefault="00DE6F8C" w:rsidP="00142F2D">
            <w:pPr>
              <w:pStyle w:val="NoSpacing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Классификация водопропускных сооружений. Конструкции малых водопропускных соор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у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жений для ВСМ.</w:t>
            </w:r>
          </w:p>
        </w:tc>
      </w:tr>
      <w:tr w:rsidR="00DE6F8C" w:rsidRPr="00EC30AA" w:rsidTr="00D529EF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F522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30AA">
              <w:rPr>
                <w:sz w:val="28"/>
                <w:szCs w:val="28"/>
              </w:rPr>
              <w:t>4</w:t>
            </w:r>
          </w:p>
        </w:tc>
        <w:tc>
          <w:tcPr>
            <w:tcW w:w="3225" w:type="dxa"/>
          </w:tcPr>
          <w:p w:rsidR="00DE6F8C" w:rsidRPr="00EC30AA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Сооружение железнод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рожного земляного п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лотна скоростных и в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ы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сокоскоростных магис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ралей.</w:t>
            </w:r>
          </w:p>
        </w:tc>
        <w:tc>
          <w:tcPr>
            <w:tcW w:w="5882" w:type="dxa"/>
          </w:tcPr>
          <w:p w:rsidR="00DE6F8C" w:rsidRPr="00EC30AA" w:rsidRDefault="00DE6F8C" w:rsidP="00A563D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Общие положения. Требования к прочности и устойчивости земляного полотна ВСМ. Тр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бования к деформативности земляного поло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на ВСМ. Грунты земляного полотна и треб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вания к ним. Естественные основания. Треб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вания к уплотнению грунтов земляного п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лотна. Основные конструктивные параметры земляного полотна. Защитные слои. Сооруж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 xml:space="preserve">ние земляного полотна в зонах сопряжения с искусственными сооружениями. Сооружение земляного полотна поездной возкой грунта. </w:t>
            </w:r>
          </w:p>
        </w:tc>
      </w:tr>
      <w:tr w:rsidR="00DE6F8C" w:rsidRPr="00EC30AA" w:rsidTr="00D529EF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F522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30AA">
              <w:rPr>
                <w:sz w:val="28"/>
                <w:szCs w:val="28"/>
              </w:rPr>
              <w:t>5</w:t>
            </w:r>
          </w:p>
        </w:tc>
        <w:tc>
          <w:tcPr>
            <w:tcW w:w="3225" w:type="dxa"/>
          </w:tcPr>
          <w:p w:rsidR="00DE6F8C" w:rsidRPr="00EC30AA" w:rsidRDefault="00DE6F8C" w:rsidP="00F5224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Сооружение верхнего строения пути скорос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ных и высокоскорос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ных магистралей.</w:t>
            </w:r>
          </w:p>
        </w:tc>
        <w:tc>
          <w:tcPr>
            <w:tcW w:w="5882" w:type="dxa"/>
          </w:tcPr>
          <w:p w:rsidR="00DE6F8C" w:rsidRPr="00EC30AA" w:rsidRDefault="00DE6F8C" w:rsidP="00A563D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Конструкция верхнего строения пути ВСМ. Технологические схемы его сооружения. П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нятие об опорных пунктах строительства. В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ды укладки пути. Сборка звеньев на базе. Подвижной состав для транспортировки звеньев. Укладка пути на ВСМ. Укладка стр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е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лочных переводов. Балластировка пути, те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х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нология производства работ. Щебеночные з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а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воды и карьеры. Приобъектные склады-накопители щебеночного балласта. Машины, применяемые при балластировке пути на ВСМ. Балластировка стрелочных переводов.</w:t>
            </w:r>
          </w:p>
        </w:tc>
      </w:tr>
      <w:tr w:rsidR="00DE6F8C" w:rsidRPr="00EC30AA" w:rsidTr="00D529EF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F522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30AA">
              <w:rPr>
                <w:sz w:val="28"/>
                <w:szCs w:val="28"/>
              </w:rPr>
              <w:t>6</w:t>
            </w:r>
          </w:p>
        </w:tc>
        <w:tc>
          <w:tcPr>
            <w:tcW w:w="3225" w:type="dxa"/>
          </w:tcPr>
          <w:p w:rsidR="00DE6F8C" w:rsidRPr="00EC30AA" w:rsidRDefault="00DE6F8C" w:rsidP="00A05D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Строительство объектов энергоснабжения скор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стных и высокоскорос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ных магистралей.</w:t>
            </w:r>
          </w:p>
        </w:tc>
        <w:tc>
          <w:tcPr>
            <w:tcW w:w="5882" w:type="dxa"/>
          </w:tcPr>
          <w:p w:rsidR="00DE6F8C" w:rsidRPr="00EC30AA" w:rsidRDefault="00DE6F8C" w:rsidP="00A563D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Общие положения. Общий комплекс работ. Установка опор контактной сети. Методы производства работ. Монтаж контактной по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д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вески: комплекс работ, методы производства работ, комплект машин и механизмов. 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оружение тяговых подстанций: комплекс р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а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бот. Организация строительства тяговых по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д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 xml:space="preserve">станций. </w:t>
            </w:r>
          </w:p>
        </w:tc>
      </w:tr>
      <w:tr w:rsidR="00DE6F8C" w:rsidRPr="00EC30AA" w:rsidTr="00D529EF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F5224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30AA">
              <w:rPr>
                <w:sz w:val="28"/>
                <w:szCs w:val="28"/>
              </w:rPr>
              <w:t>7</w:t>
            </w:r>
          </w:p>
        </w:tc>
        <w:tc>
          <w:tcPr>
            <w:tcW w:w="3225" w:type="dxa"/>
          </w:tcPr>
          <w:p w:rsidR="00DE6F8C" w:rsidRPr="00EC30AA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Строительство железн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дорожных зданий.</w:t>
            </w:r>
          </w:p>
        </w:tc>
        <w:tc>
          <w:tcPr>
            <w:tcW w:w="5882" w:type="dxa"/>
          </w:tcPr>
          <w:p w:rsidR="00DE6F8C" w:rsidRPr="00EC30AA" w:rsidRDefault="00DE6F8C" w:rsidP="005E64C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Основные положения по строительству зд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а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ний. Виды зданий. Место зданий в общем комплексе строительства. Принципиальные схемы организации строительства железнод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рожных зданий. Основные принципы орган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зации строительства транспортных зданий. Проектирование организации работ по стро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тельству пристанционного поселка. Проект производства работ на строительство отдел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ь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ных зданий. Строительные генеральные пл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а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 xml:space="preserve">ны (площадочные и объектные). </w:t>
            </w:r>
          </w:p>
        </w:tc>
      </w:tr>
      <w:tr w:rsidR="00DE6F8C" w:rsidRPr="00EC30AA" w:rsidTr="009E7934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F65C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30AA">
              <w:rPr>
                <w:sz w:val="28"/>
                <w:szCs w:val="28"/>
              </w:rPr>
              <w:t>8</w:t>
            </w:r>
          </w:p>
        </w:tc>
        <w:tc>
          <w:tcPr>
            <w:tcW w:w="3225" w:type="dxa"/>
            <w:vAlign w:val="center"/>
          </w:tcPr>
          <w:p w:rsidR="00DE6F8C" w:rsidRPr="00EC30AA" w:rsidRDefault="00DE6F8C" w:rsidP="00F65C4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Основные сведения об организации проектир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вания высокоскорос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т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ных и скоростных маг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и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стралей.</w:t>
            </w:r>
          </w:p>
          <w:p w:rsidR="00DE6F8C" w:rsidRPr="00EC30AA" w:rsidRDefault="00DE6F8C" w:rsidP="00F65C4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DE6F8C" w:rsidRPr="00EC30AA" w:rsidRDefault="00DE6F8C" w:rsidP="00F65C4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Порядок разработки проектной документации. Бизнес-план и обоснование инвестиций в строительство. Особенности состава и соде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р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жания разделов проектной документации для объектов железнодорожного транспорта. Комплекс организационных решений при строительстве железных дорог. Проекты пр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о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изводства работ, их назначение, состав. Эк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с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пертиза проектной документации и ее назн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а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чение. Технологический и ценовой аудит и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вестиционных проектов.</w:t>
            </w:r>
          </w:p>
        </w:tc>
      </w:tr>
      <w:tr w:rsidR="00DE6F8C" w:rsidRPr="00EC30AA" w:rsidTr="00D529EF">
        <w:trPr>
          <w:jc w:val="center"/>
        </w:trPr>
        <w:tc>
          <w:tcPr>
            <w:tcW w:w="560" w:type="dxa"/>
            <w:vAlign w:val="center"/>
          </w:tcPr>
          <w:p w:rsidR="00DE6F8C" w:rsidRPr="00EC30AA" w:rsidRDefault="00DE6F8C" w:rsidP="00F65C4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C30AA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225" w:type="dxa"/>
          </w:tcPr>
          <w:p w:rsidR="00DE6F8C" w:rsidRPr="00EC30AA" w:rsidRDefault="00DE6F8C" w:rsidP="00F65C4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Сдача специализирова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ных железнодорожных линий в постоянную эксплуатацию.</w:t>
            </w:r>
          </w:p>
        </w:tc>
        <w:tc>
          <w:tcPr>
            <w:tcW w:w="5882" w:type="dxa"/>
          </w:tcPr>
          <w:p w:rsidR="00DE6F8C" w:rsidRPr="00EC30AA" w:rsidRDefault="00DE6F8C" w:rsidP="00F65C4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0AA">
              <w:rPr>
                <w:rFonts w:ascii="Times New Roman" w:hAnsi="Times New Roman"/>
                <w:sz w:val="28"/>
                <w:szCs w:val="28"/>
              </w:rPr>
              <w:t>Этапы строительства ВСМ. Рабочее движение поездов. Достройка сооружений. Ввод желе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з</w:t>
            </w:r>
            <w:r w:rsidRPr="00EC30AA">
              <w:rPr>
                <w:rFonts w:ascii="Times New Roman" w:hAnsi="Times New Roman"/>
                <w:sz w:val="28"/>
                <w:szCs w:val="28"/>
              </w:rPr>
              <w:t>ной дороги в постоянную эксплуатацию</w:t>
            </w:r>
          </w:p>
        </w:tc>
      </w:tr>
    </w:tbl>
    <w:p w:rsidR="00DE6F8C" w:rsidRDefault="00DE6F8C" w:rsidP="00BB1D91">
      <w:pPr>
        <w:ind w:firstLine="851"/>
        <w:jc w:val="both"/>
        <w:rPr>
          <w:sz w:val="28"/>
          <w:szCs w:val="28"/>
        </w:rPr>
      </w:pPr>
    </w:p>
    <w:p w:rsidR="00DE6F8C" w:rsidRPr="009C6FF0" w:rsidRDefault="00DE6F8C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DE6F8C" w:rsidRPr="00F4308B" w:rsidRDefault="00DE6F8C" w:rsidP="00942BF6">
      <w:pPr>
        <w:ind w:firstLine="851"/>
        <w:jc w:val="both"/>
        <w:rPr>
          <w:sz w:val="10"/>
          <w:szCs w:val="10"/>
        </w:rPr>
      </w:pPr>
    </w:p>
    <w:p w:rsidR="00DE6F8C" w:rsidRDefault="00DE6F8C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DE6F8C" w:rsidRPr="00F4308B" w:rsidRDefault="00DE6F8C" w:rsidP="00942BF6">
      <w:pPr>
        <w:ind w:firstLine="851"/>
        <w:jc w:val="both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4941"/>
        <w:gridCol w:w="993"/>
        <w:gridCol w:w="993"/>
        <w:gridCol w:w="993"/>
        <w:gridCol w:w="993"/>
      </w:tblGrid>
      <w:tr w:rsidR="00DE6F8C" w:rsidRPr="009F761D" w:rsidTr="00352BEA">
        <w:trPr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64F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81" w:type="pct"/>
            <w:vAlign w:val="center"/>
          </w:tcPr>
          <w:p w:rsidR="00DE6F8C" w:rsidRPr="00EA64F8" w:rsidRDefault="00DE6F8C" w:rsidP="009F761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64F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F761D">
            <w:pPr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F761D">
            <w:pPr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F761D">
            <w:pPr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F761D">
            <w:pPr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СРС</w:t>
            </w:r>
          </w:p>
        </w:tc>
      </w:tr>
      <w:tr w:rsidR="00DE6F8C" w:rsidRPr="009F761D" w:rsidTr="00F4308B">
        <w:trPr>
          <w:trHeight w:val="597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A64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81" w:type="pct"/>
          </w:tcPr>
          <w:p w:rsidR="00DE6F8C" w:rsidRPr="00EA64F8" w:rsidRDefault="00DE6F8C" w:rsidP="005E64C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496689199"/>
            <w:r w:rsidRPr="00EA64F8">
              <w:rPr>
                <w:rFonts w:ascii="Times New Roman" w:hAnsi="Times New Roman"/>
                <w:sz w:val="28"/>
                <w:szCs w:val="28"/>
              </w:rPr>
              <w:t xml:space="preserve">Опыт и перспективы развития сети скоростного и высокоскоростного движения </w:t>
            </w:r>
            <w:bookmarkEnd w:id="1"/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F4308B">
        <w:trPr>
          <w:trHeight w:val="563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A64F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81" w:type="pct"/>
          </w:tcPr>
          <w:p w:rsidR="00DE6F8C" w:rsidRPr="00EA64F8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Организация работ подготовительного периода.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4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F4308B">
        <w:trPr>
          <w:trHeight w:val="415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3</w:t>
            </w:r>
          </w:p>
        </w:tc>
        <w:tc>
          <w:tcPr>
            <w:tcW w:w="2581" w:type="pct"/>
          </w:tcPr>
          <w:p w:rsidR="00DE6F8C" w:rsidRPr="00EA64F8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Строительство водопропускных с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о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оружений.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4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780023">
        <w:trPr>
          <w:trHeight w:val="828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4</w:t>
            </w:r>
          </w:p>
        </w:tc>
        <w:tc>
          <w:tcPr>
            <w:tcW w:w="2581" w:type="pct"/>
          </w:tcPr>
          <w:p w:rsidR="00DE6F8C" w:rsidRPr="00EA64F8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Сооружение железнодорожного зе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м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ляного полотна скоростных и высок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о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скоростных магистралей.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4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F4308B">
        <w:trPr>
          <w:trHeight w:val="440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5</w:t>
            </w:r>
          </w:p>
        </w:tc>
        <w:tc>
          <w:tcPr>
            <w:tcW w:w="2581" w:type="pct"/>
          </w:tcPr>
          <w:p w:rsidR="00DE6F8C" w:rsidRPr="00EA64F8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Сооружение верхнего строения пути скоростных и высокоскоростных маг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и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стралей.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780023">
        <w:trPr>
          <w:trHeight w:val="828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6</w:t>
            </w:r>
          </w:p>
        </w:tc>
        <w:tc>
          <w:tcPr>
            <w:tcW w:w="2581" w:type="pct"/>
          </w:tcPr>
          <w:p w:rsidR="00DE6F8C" w:rsidRPr="00EA64F8" w:rsidRDefault="00DE6F8C" w:rsidP="005E64C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Строительство объектов энергосна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б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жения скоростных и высокоскорос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т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ных магистралей.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F4308B">
        <w:trPr>
          <w:trHeight w:val="445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7</w:t>
            </w:r>
          </w:p>
        </w:tc>
        <w:tc>
          <w:tcPr>
            <w:tcW w:w="2581" w:type="pct"/>
          </w:tcPr>
          <w:p w:rsidR="00DE6F8C" w:rsidRPr="00EA64F8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Строительство железнодорожных зд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а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F4308B">
        <w:trPr>
          <w:trHeight w:val="445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8</w:t>
            </w:r>
          </w:p>
        </w:tc>
        <w:tc>
          <w:tcPr>
            <w:tcW w:w="2581" w:type="pct"/>
          </w:tcPr>
          <w:p w:rsidR="00DE6F8C" w:rsidRPr="00EA64F8" w:rsidRDefault="00DE6F8C" w:rsidP="0082009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Основные сведения об организации проектирования высокоскоростных и скоростных магистралей.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4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F4308B">
        <w:trPr>
          <w:trHeight w:val="565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9</w:t>
            </w:r>
          </w:p>
        </w:tc>
        <w:tc>
          <w:tcPr>
            <w:tcW w:w="2581" w:type="pct"/>
          </w:tcPr>
          <w:p w:rsidR="00DE6F8C" w:rsidRPr="00EA64F8" w:rsidRDefault="00DE6F8C" w:rsidP="005E64C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Сдача специализированных железн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о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дорожных линий  в постоянную эк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с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плуатацию.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EA64F8">
        <w:trPr>
          <w:trHeight w:val="585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5E64C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pct"/>
            <w:vAlign w:val="center"/>
          </w:tcPr>
          <w:p w:rsidR="00DE6F8C" w:rsidRPr="00EA64F8" w:rsidRDefault="00DE6F8C" w:rsidP="00EA64F8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A64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34292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90</w:t>
            </w:r>
          </w:p>
        </w:tc>
      </w:tr>
    </w:tbl>
    <w:p w:rsidR="00DE6F8C" w:rsidRDefault="00DE6F8C" w:rsidP="00942BF6">
      <w:pPr>
        <w:ind w:firstLine="851"/>
        <w:jc w:val="both"/>
        <w:rPr>
          <w:sz w:val="28"/>
          <w:szCs w:val="28"/>
        </w:rPr>
      </w:pPr>
    </w:p>
    <w:p w:rsidR="00DE6F8C" w:rsidRDefault="00DE6F8C" w:rsidP="00942BF6">
      <w:pPr>
        <w:ind w:firstLine="851"/>
        <w:jc w:val="both"/>
        <w:rPr>
          <w:sz w:val="28"/>
          <w:szCs w:val="28"/>
        </w:rPr>
      </w:pPr>
    </w:p>
    <w:p w:rsidR="00DE6F8C" w:rsidRDefault="00DE6F8C" w:rsidP="00942BF6">
      <w:pPr>
        <w:ind w:firstLine="851"/>
        <w:jc w:val="both"/>
        <w:rPr>
          <w:sz w:val="28"/>
          <w:szCs w:val="28"/>
        </w:rPr>
      </w:pPr>
    </w:p>
    <w:p w:rsidR="00DE6F8C" w:rsidRDefault="00DE6F8C" w:rsidP="00942BF6">
      <w:pPr>
        <w:ind w:firstLine="851"/>
        <w:jc w:val="both"/>
        <w:rPr>
          <w:sz w:val="28"/>
          <w:szCs w:val="28"/>
        </w:rPr>
      </w:pPr>
    </w:p>
    <w:p w:rsidR="00DE6F8C" w:rsidRDefault="00DE6F8C" w:rsidP="00942BF6">
      <w:pPr>
        <w:ind w:firstLine="851"/>
        <w:jc w:val="both"/>
        <w:rPr>
          <w:sz w:val="28"/>
          <w:szCs w:val="28"/>
        </w:rPr>
      </w:pPr>
    </w:p>
    <w:p w:rsidR="00DE6F8C" w:rsidRDefault="00DE6F8C" w:rsidP="00942BF6">
      <w:pPr>
        <w:ind w:firstLine="851"/>
        <w:jc w:val="both"/>
        <w:rPr>
          <w:sz w:val="28"/>
          <w:szCs w:val="28"/>
        </w:rPr>
      </w:pPr>
    </w:p>
    <w:p w:rsidR="00DE6F8C" w:rsidRDefault="00DE6F8C" w:rsidP="00ED4F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DE6F8C" w:rsidRDefault="00DE6F8C" w:rsidP="00ED4FBA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4941"/>
        <w:gridCol w:w="993"/>
        <w:gridCol w:w="993"/>
        <w:gridCol w:w="993"/>
        <w:gridCol w:w="993"/>
      </w:tblGrid>
      <w:tr w:rsidR="00DE6F8C" w:rsidRPr="009F761D" w:rsidTr="009E7934">
        <w:trPr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64F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81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64F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СРС</w:t>
            </w:r>
          </w:p>
        </w:tc>
      </w:tr>
      <w:tr w:rsidR="00DE6F8C" w:rsidRPr="009F761D" w:rsidTr="009E7934">
        <w:trPr>
          <w:trHeight w:val="597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A64F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 xml:space="preserve">Опыт и перспективы развития сети скоростного и высокоскоростного движения 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E6F8C" w:rsidRPr="009F761D" w:rsidTr="009E7934">
        <w:trPr>
          <w:trHeight w:val="563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A64F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Организация работ подготовительного периода.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E6F8C" w:rsidRPr="009F761D" w:rsidTr="009E7934">
        <w:trPr>
          <w:trHeight w:val="415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3</w:t>
            </w: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Строительство водопропускных с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о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оружений.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E6F8C" w:rsidRPr="009F761D" w:rsidTr="009E7934">
        <w:trPr>
          <w:trHeight w:val="828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4</w:t>
            </w: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Сооружение железнодорожного зе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м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ляного полотна скоростных и высок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о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скоростных магистралей.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E6F8C" w:rsidRPr="009F761D" w:rsidTr="009E7934">
        <w:trPr>
          <w:trHeight w:val="440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5</w:t>
            </w: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Сооружение верхнего строения пути скоростных и высокоскоростных маг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и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стралей.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9E7934">
        <w:trPr>
          <w:trHeight w:val="828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6</w:t>
            </w: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Строительство объектов энергосна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б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жения скоростных и высокоскорос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т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ных магистралей.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E6F8C" w:rsidRPr="009F761D" w:rsidTr="009E7934">
        <w:trPr>
          <w:trHeight w:val="445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7</w:t>
            </w: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Строительство железнодорожных зд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а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10</w:t>
            </w:r>
          </w:p>
        </w:tc>
      </w:tr>
      <w:tr w:rsidR="00DE6F8C" w:rsidRPr="009F761D" w:rsidTr="009E7934">
        <w:trPr>
          <w:trHeight w:val="445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8</w:t>
            </w: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Основные сведения об организации проектирования высокоскоростных и скоростных магистралей.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E6F8C" w:rsidRPr="009F761D" w:rsidTr="009E7934">
        <w:trPr>
          <w:trHeight w:val="565"/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A64F8">
              <w:rPr>
                <w:sz w:val="28"/>
                <w:szCs w:val="28"/>
              </w:rPr>
              <w:t>9</w:t>
            </w: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64F8">
              <w:rPr>
                <w:rFonts w:ascii="Times New Roman" w:hAnsi="Times New Roman"/>
                <w:sz w:val="28"/>
                <w:szCs w:val="28"/>
              </w:rPr>
              <w:t>Сдача специализированных железн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о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дорожных линий  в постоянную эк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с</w:t>
            </w:r>
            <w:r w:rsidRPr="00EA64F8">
              <w:rPr>
                <w:rFonts w:ascii="Times New Roman" w:hAnsi="Times New Roman"/>
                <w:sz w:val="28"/>
                <w:szCs w:val="28"/>
              </w:rPr>
              <w:t>плуатацию.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E6F8C" w:rsidRPr="009F761D" w:rsidTr="009E7934">
        <w:trPr>
          <w:jc w:val="center"/>
        </w:trPr>
        <w:tc>
          <w:tcPr>
            <w:tcW w:w="343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pct"/>
          </w:tcPr>
          <w:p w:rsidR="00DE6F8C" w:rsidRPr="00EA64F8" w:rsidRDefault="00DE6F8C" w:rsidP="009E793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A64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19" w:type="pct"/>
            <w:vAlign w:val="center"/>
          </w:tcPr>
          <w:p w:rsidR="00DE6F8C" w:rsidRPr="00EA64F8" w:rsidRDefault="00DE6F8C" w:rsidP="009E793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EA64F8">
              <w:rPr>
                <w:b/>
                <w:sz w:val="28"/>
                <w:szCs w:val="28"/>
              </w:rPr>
              <w:t>94</w:t>
            </w:r>
          </w:p>
        </w:tc>
      </w:tr>
    </w:tbl>
    <w:p w:rsidR="00DE6F8C" w:rsidRDefault="00DE6F8C" w:rsidP="00B81CBE">
      <w:pPr>
        <w:ind w:firstLine="708"/>
        <w:jc w:val="both"/>
        <w:rPr>
          <w:b/>
          <w:bCs/>
          <w:sz w:val="28"/>
          <w:szCs w:val="28"/>
        </w:rPr>
      </w:pPr>
    </w:p>
    <w:p w:rsidR="00DE6F8C" w:rsidRDefault="00DE6F8C" w:rsidP="00B81CBE">
      <w:pPr>
        <w:ind w:firstLine="708"/>
        <w:jc w:val="both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E06A64">
        <w:rPr>
          <w:b/>
          <w:bCs/>
          <w:sz w:val="28"/>
          <w:szCs w:val="28"/>
        </w:rPr>
        <w:t>ь</w:t>
      </w:r>
      <w:r w:rsidRPr="00E06A64">
        <w:rPr>
          <w:b/>
          <w:bCs/>
          <w:sz w:val="28"/>
          <w:szCs w:val="28"/>
        </w:rPr>
        <w:t>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DE6F8C" w:rsidRPr="007B4F2E" w:rsidRDefault="00DE6F8C" w:rsidP="00B81CBE">
      <w:pPr>
        <w:ind w:firstLine="708"/>
        <w:jc w:val="both"/>
        <w:rPr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4286"/>
        <w:gridCol w:w="4388"/>
      </w:tblGrid>
      <w:tr w:rsidR="00DE6F8C" w:rsidRPr="009F761D" w:rsidTr="00B93891">
        <w:trPr>
          <w:jc w:val="center"/>
        </w:trPr>
        <w:tc>
          <w:tcPr>
            <w:tcW w:w="671" w:type="dxa"/>
            <w:vAlign w:val="center"/>
          </w:tcPr>
          <w:p w:rsidR="00DE6F8C" w:rsidRPr="009F761D" w:rsidRDefault="00DE6F8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DE6F8C" w:rsidRPr="009F761D" w:rsidRDefault="00DE6F8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4286" w:type="dxa"/>
            <w:vAlign w:val="center"/>
          </w:tcPr>
          <w:p w:rsidR="00DE6F8C" w:rsidRPr="009F761D" w:rsidRDefault="00DE6F8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388" w:type="dxa"/>
            <w:vAlign w:val="center"/>
          </w:tcPr>
          <w:p w:rsidR="00DE6F8C" w:rsidRDefault="00DE6F8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 xml:space="preserve">Перечень </w:t>
            </w:r>
            <w:r>
              <w:rPr>
                <w:b/>
                <w:bCs/>
                <w:sz w:val="24"/>
                <w:szCs w:val="28"/>
              </w:rPr>
              <w:t xml:space="preserve">основного </w:t>
            </w:r>
          </w:p>
          <w:p w:rsidR="00DE6F8C" w:rsidRDefault="00DE6F8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 xml:space="preserve">учебно-методического </w:t>
            </w:r>
          </w:p>
          <w:p w:rsidR="00DE6F8C" w:rsidRPr="009F761D" w:rsidRDefault="00DE6F8C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обеспечения</w:t>
            </w:r>
          </w:p>
        </w:tc>
      </w:tr>
      <w:tr w:rsidR="00DE6F8C" w:rsidRPr="009F761D" w:rsidTr="00B93891">
        <w:trPr>
          <w:jc w:val="center"/>
        </w:trPr>
        <w:tc>
          <w:tcPr>
            <w:tcW w:w="671" w:type="dxa"/>
          </w:tcPr>
          <w:p w:rsidR="00DE6F8C" w:rsidRPr="006E7367" w:rsidRDefault="00DE6F8C" w:rsidP="002A074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6E736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DE6F8C" w:rsidRPr="006E7367" w:rsidRDefault="00DE6F8C" w:rsidP="006E73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367">
              <w:rPr>
                <w:rFonts w:ascii="Times New Roman" w:hAnsi="Times New Roman"/>
                <w:sz w:val="24"/>
                <w:szCs w:val="24"/>
              </w:rPr>
              <w:t xml:space="preserve">Опыт и перспективы развития сети скоростного и высокоскоростного движения </w:t>
            </w:r>
          </w:p>
        </w:tc>
        <w:tc>
          <w:tcPr>
            <w:tcW w:w="4388" w:type="dxa"/>
            <w:vMerge w:val="restart"/>
          </w:tcPr>
          <w:p w:rsidR="00DE6F8C" w:rsidRPr="00B93891" w:rsidRDefault="00DE6F8C" w:rsidP="00F67CAD">
            <w:pPr>
              <w:pStyle w:val="a2"/>
              <w:numPr>
                <w:ilvl w:val="0"/>
                <w:numId w:val="8"/>
              </w:numPr>
              <w:tabs>
                <w:tab w:val="left" w:pos="346"/>
                <w:tab w:val="left" w:pos="1134"/>
              </w:tabs>
              <w:ind w:left="0" w:firstLine="34"/>
              <w:rPr>
                <w:sz w:val="24"/>
                <w:szCs w:val="24"/>
              </w:rPr>
            </w:pPr>
            <w:r w:rsidRPr="00B93891">
              <w:rPr>
                <w:sz w:val="24"/>
                <w:szCs w:val="24"/>
              </w:rPr>
              <w:t>И.В. Прокудин, И.А. Грачев, А.Ф. Колос. Проектирование организации строительства железных дорог: Учебное пособие / Под ред. И.В. Прокудина. – М.: ГОУ УМЦ, 2012 – 530с.</w:t>
            </w:r>
          </w:p>
          <w:p w:rsidR="00DE6F8C" w:rsidRPr="00B93891" w:rsidRDefault="00DE6F8C" w:rsidP="00F67CAD">
            <w:pPr>
              <w:pStyle w:val="a2"/>
              <w:numPr>
                <w:ilvl w:val="0"/>
                <w:numId w:val="8"/>
              </w:numPr>
              <w:tabs>
                <w:tab w:val="left" w:pos="346"/>
                <w:tab w:val="left" w:pos="1134"/>
              </w:tabs>
              <w:ind w:left="0" w:firstLine="34"/>
              <w:rPr>
                <w:sz w:val="24"/>
                <w:szCs w:val="24"/>
              </w:rPr>
            </w:pPr>
            <w:r w:rsidRPr="00B93891">
              <w:rPr>
                <w:sz w:val="24"/>
                <w:szCs w:val="24"/>
              </w:rPr>
              <w:t>Высокоскоростной железнодоро</w:t>
            </w:r>
            <w:r w:rsidRPr="00B93891">
              <w:rPr>
                <w:sz w:val="24"/>
                <w:szCs w:val="24"/>
              </w:rPr>
              <w:t>ж</w:t>
            </w:r>
            <w:r w:rsidRPr="00B93891">
              <w:rPr>
                <w:sz w:val="24"/>
                <w:szCs w:val="24"/>
              </w:rPr>
              <w:t xml:space="preserve">ный транспорт. Общий курс: учебное пособие: в 2 т. / под ред. И. П. Киселева. - Москва: Учебно-методический центр по образованию на железнодорожном транспорте, 2014.,Т. 1, 2. </w:t>
            </w:r>
          </w:p>
          <w:p w:rsidR="00DE6F8C" w:rsidRPr="00B93891" w:rsidRDefault="00DE6F8C" w:rsidP="00F67CAD">
            <w:pPr>
              <w:pStyle w:val="a2"/>
              <w:numPr>
                <w:ilvl w:val="0"/>
                <w:numId w:val="8"/>
              </w:numPr>
              <w:tabs>
                <w:tab w:val="left" w:pos="346"/>
                <w:tab w:val="left" w:pos="1134"/>
              </w:tabs>
              <w:ind w:left="0" w:firstLine="34"/>
              <w:rPr>
                <w:sz w:val="24"/>
                <w:szCs w:val="24"/>
              </w:rPr>
            </w:pPr>
            <w:r w:rsidRPr="00B93891">
              <w:rPr>
                <w:sz w:val="24"/>
                <w:szCs w:val="24"/>
              </w:rPr>
              <w:t>И.В. Прокудин, Э.С. Спиридонов, И.А. Грачев, А.Ф. Колос, С.К. Терле</w:t>
            </w:r>
            <w:r w:rsidRPr="00B93891">
              <w:rPr>
                <w:sz w:val="24"/>
                <w:szCs w:val="24"/>
              </w:rPr>
              <w:t>ц</w:t>
            </w:r>
            <w:r w:rsidRPr="00B93891">
              <w:rPr>
                <w:sz w:val="24"/>
                <w:szCs w:val="24"/>
              </w:rPr>
              <w:t>кий. Организация строительства и р</w:t>
            </w:r>
            <w:r w:rsidRPr="00B93891">
              <w:rPr>
                <w:sz w:val="24"/>
                <w:szCs w:val="24"/>
              </w:rPr>
              <w:t>е</w:t>
            </w:r>
            <w:r w:rsidRPr="00B93891">
              <w:rPr>
                <w:sz w:val="24"/>
                <w:szCs w:val="24"/>
              </w:rPr>
              <w:t>конструкции железных дорог. – М.: ГОУ «Учебно-методический центр по образованию на ж.д. транспорте, 2008. – 736с.</w:t>
            </w:r>
          </w:p>
          <w:p w:rsidR="00DE6F8C" w:rsidRPr="00B93891" w:rsidRDefault="00DE6F8C" w:rsidP="00B93891">
            <w:pPr>
              <w:pStyle w:val="a2"/>
              <w:tabs>
                <w:tab w:val="left" w:pos="310"/>
                <w:tab w:val="left" w:pos="346"/>
              </w:tabs>
              <w:ind w:firstLine="34"/>
              <w:rPr>
                <w:sz w:val="24"/>
                <w:szCs w:val="24"/>
              </w:rPr>
            </w:pPr>
          </w:p>
        </w:tc>
      </w:tr>
      <w:tr w:rsidR="00DE6F8C" w:rsidRPr="009F761D" w:rsidTr="00B93891">
        <w:trPr>
          <w:jc w:val="center"/>
        </w:trPr>
        <w:tc>
          <w:tcPr>
            <w:tcW w:w="671" w:type="dxa"/>
          </w:tcPr>
          <w:p w:rsidR="00DE6F8C" w:rsidRPr="006E7367" w:rsidRDefault="00DE6F8C" w:rsidP="002A074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6E736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DE6F8C" w:rsidRPr="006E7367" w:rsidRDefault="00DE6F8C" w:rsidP="006E73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367">
              <w:rPr>
                <w:rFonts w:ascii="Times New Roman" w:hAnsi="Times New Roman"/>
                <w:sz w:val="24"/>
                <w:szCs w:val="24"/>
              </w:rPr>
              <w:t>Организация работ подготовительного периода.</w:t>
            </w:r>
          </w:p>
        </w:tc>
        <w:tc>
          <w:tcPr>
            <w:tcW w:w="4388" w:type="dxa"/>
            <w:vMerge/>
          </w:tcPr>
          <w:p w:rsidR="00DE6F8C" w:rsidRPr="00D529EF" w:rsidRDefault="00DE6F8C" w:rsidP="006E7367">
            <w:pPr>
              <w:pStyle w:val="a2"/>
              <w:tabs>
                <w:tab w:val="left" w:pos="310"/>
              </w:tabs>
              <w:ind w:firstLine="0"/>
              <w:rPr>
                <w:sz w:val="24"/>
                <w:szCs w:val="24"/>
              </w:rPr>
            </w:pPr>
          </w:p>
        </w:tc>
      </w:tr>
      <w:tr w:rsidR="00DE6F8C" w:rsidRPr="009F761D" w:rsidTr="00B93891">
        <w:trPr>
          <w:jc w:val="center"/>
        </w:trPr>
        <w:tc>
          <w:tcPr>
            <w:tcW w:w="671" w:type="dxa"/>
          </w:tcPr>
          <w:p w:rsidR="00DE6F8C" w:rsidRPr="006E7367" w:rsidRDefault="00DE6F8C" w:rsidP="002A07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E7367">
              <w:rPr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DE6F8C" w:rsidRPr="006E7367" w:rsidRDefault="00DE6F8C" w:rsidP="006E73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367">
              <w:rPr>
                <w:rFonts w:ascii="Times New Roman" w:hAnsi="Times New Roman"/>
                <w:sz w:val="24"/>
                <w:szCs w:val="24"/>
              </w:rPr>
              <w:t>Строительство водопропускных с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оружений.</w:t>
            </w:r>
          </w:p>
        </w:tc>
        <w:tc>
          <w:tcPr>
            <w:tcW w:w="4388" w:type="dxa"/>
            <w:vMerge/>
            <w:vAlign w:val="center"/>
          </w:tcPr>
          <w:p w:rsidR="00DE6F8C" w:rsidRPr="00D529EF" w:rsidRDefault="00DE6F8C" w:rsidP="006E7367">
            <w:pPr>
              <w:pStyle w:val="a2"/>
              <w:tabs>
                <w:tab w:val="left" w:pos="310"/>
              </w:tabs>
              <w:ind w:firstLine="0"/>
              <w:rPr>
                <w:sz w:val="24"/>
                <w:szCs w:val="24"/>
              </w:rPr>
            </w:pPr>
          </w:p>
        </w:tc>
      </w:tr>
      <w:tr w:rsidR="00DE6F8C" w:rsidRPr="009F761D" w:rsidTr="00B93891">
        <w:trPr>
          <w:jc w:val="center"/>
        </w:trPr>
        <w:tc>
          <w:tcPr>
            <w:tcW w:w="671" w:type="dxa"/>
          </w:tcPr>
          <w:p w:rsidR="00DE6F8C" w:rsidRPr="006E7367" w:rsidRDefault="00DE6F8C" w:rsidP="002A07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E7367">
              <w:rPr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DE6F8C" w:rsidRPr="006E7367" w:rsidRDefault="00DE6F8C" w:rsidP="006E73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367">
              <w:rPr>
                <w:rFonts w:ascii="Times New Roman" w:hAnsi="Times New Roman"/>
                <w:sz w:val="24"/>
                <w:szCs w:val="24"/>
              </w:rPr>
              <w:t>Сооружение железнодорожного земл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я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ного полотна скоростных и высокоск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ростных магистралей.</w:t>
            </w:r>
          </w:p>
        </w:tc>
        <w:tc>
          <w:tcPr>
            <w:tcW w:w="4388" w:type="dxa"/>
            <w:vMerge/>
            <w:vAlign w:val="center"/>
          </w:tcPr>
          <w:p w:rsidR="00DE6F8C" w:rsidRPr="00D529EF" w:rsidRDefault="00DE6F8C" w:rsidP="006E7367">
            <w:pPr>
              <w:pStyle w:val="a2"/>
              <w:tabs>
                <w:tab w:val="left" w:pos="310"/>
              </w:tabs>
              <w:ind w:firstLine="0"/>
              <w:rPr>
                <w:sz w:val="24"/>
                <w:szCs w:val="24"/>
              </w:rPr>
            </w:pPr>
          </w:p>
        </w:tc>
      </w:tr>
      <w:tr w:rsidR="00DE6F8C" w:rsidRPr="009F761D" w:rsidTr="00B93891">
        <w:trPr>
          <w:jc w:val="center"/>
        </w:trPr>
        <w:tc>
          <w:tcPr>
            <w:tcW w:w="671" w:type="dxa"/>
          </w:tcPr>
          <w:p w:rsidR="00DE6F8C" w:rsidRPr="006E7367" w:rsidRDefault="00DE6F8C" w:rsidP="002A07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E7367">
              <w:rPr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DE6F8C" w:rsidRPr="006E7367" w:rsidRDefault="00DE6F8C" w:rsidP="006E73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367">
              <w:rPr>
                <w:rFonts w:ascii="Times New Roman" w:hAnsi="Times New Roman"/>
                <w:sz w:val="24"/>
                <w:szCs w:val="24"/>
              </w:rPr>
              <w:t>Сооружение верхнего строения пути скоростных и высокоскоростных маг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и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стралей.</w:t>
            </w:r>
          </w:p>
        </w:tc>
        <w:tc>
          <w:tcPr>
            <w:tcW w:w="4388" w:type="dxa"/>
            <w:vMerge/>
            <w:vAlign w:val="center"/>
          </w:tcPr>
          <w:p w:rsidR="00DE6F8C" w:rsidRPr="00D529EF" w:rsidRDefault="00DE6F8C" w:rsidP="006E7367">
            <w:pPr>
              <w:pStyle w:val="a2"/>
              <w:tabs>
                <w:tab w:val="left" w:pos="310"/>
              </w:tabs>
              <w:ind w:firstLine="0"/>
              <w:rPr>
                <w:sz w:val="24"/>
                <w:szCs w:val="24"/>
              </w:rPr>
            </w:pPr>
          </w:p>
        </w:tc>
      </w:tr>
      <w:tr w:rsidR="00DE6F8C" w:rsidRPr="009F761D" w:rsidTr="00B93891">
        <w:trPr>
          <w:jc w:val="center"/>
        </w:trPr>
        <w:tc>
          <w:tcPr>
            <w:tcW w:w="671" w:type="dxa"/>
          </w:tcPr>
          <w:p w:rsidR="00DE6F8C" w:rsidRPr="006E7367" w:rsidRDefault="00DE6F8C" w:rsidP="002A07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E7367">
              <w:rPr>
                <w:sz w:val="24"/>
                <w:szCs w:val="24"/>
              </w:rPr>
              <w:t>6</w:t>
            </w:r>
          </w:p>
        </w:tc>
        <w:tc>
          <w:tcPr>
            <w:tcW w:w="4286" w:type="dxa"/>
          </w:tcPr>
          <w:p w:rsidR="00DE6F8C" w:rsidRPr="006E7367" w:rsidRDefault="00DE6F8C" w:rsidP="006E73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367">
              <w:rPr>
                <w:rFonts w:ascii="Times New Roman" w:hAnsi="Times New Roman"/>
                <w:sz w:val="24"/>
                <w:szCs w:val="24"/>
              </w:rPr>
              <w:t>Строительство объектов энергосна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б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жения скоростных и высокоскорос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т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ных магистралей.</w:t>
            </w:r>
          </w:p>
        </w:tc>
        <w:tc>
          <w:tcPr>
            <w:tcW w:w="4388" w:type="dxa"/>
            <w:vMerge/>
            <w:vAlign w:val="center"/>
          </w:tcPr>
          <w:p w:rsidR="00DE6F8C" w:rsidRPr="00D529EF" w:rsidRDefault="00DE6F8C" w:rsidP="006E7367">
            <w:pPr>
              <w:pStyle w:val="a2"/>
              <w:tabs>
                <w:tab w:val="left" w:pos="310"/>
              </w:tabs>
              <w:ind w:firstLine="0"/>
              <w:rPr>
                <w:sz w:val="24"/>
                <w:szCs w:val="24"/>
              </w:rPr>
            </w:pPr>
          </w:p>
        </w:tc>
      </w:tr>
      <w:tr w:rsidR="00DE6F8C" w:rsidRPr="009F761D" w:rsidTr="00B93891">
        <w:trPr>
          <w:jc w:val="center"/>
        </w:trPr>
        <w:tc>
          <w:tcPr>
            <w:tcW w:w="671" w:type="dxa"/>
          </w:tcPr>
          <w:p w:rsidR="00DE6F8C" w:rsidRPr="006E7367" w:rsidRDefault="00DE6F8C" w:rsidP="002A07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E7367">
              <w:rPr>
                <w:sz w:val="24"/>
                <w:szCs w:val="24"/>
              </w:rPr>
              <w:t>7</w:t>
            </w:r>
          </w:p>
        </w:tc>
        <w:tc>
          <w:tcPr>
            <w:tcW w:w="4286" w:type="dxa"/>
          </w:tcPr>
          <w:p w:rsidR="00DE6F8C" w:rsidRPr="006E7367" w:rsidRDefault="00DE6F8C" w:rsidP="006E73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367">
              <w:rPr>
                <w:rFonts w:ascii="Times New Roman" w:hAnsi="Times New Roman"/>
                <w:sz w:val="24"/>
                <w:szCs w:val="24"/>
              </w:rPr>
              <w:t>Строительство железнодорожных зд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а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4388" w:type="dxa"/>
            <w:vMerge/>
            <w:vAlign w:val="center"/>
          </w:tcPr>
          <w:p w:rsidR="00DE6F8C" w:rsidRPr="00D529EF" w:rsidRDefault="00DE6F8C" w:rsidP="006E7367">
            <w:pPr>
              <w:pStyle w:val="a2"/>
              <w:tabs>
                <w:tab w:val="left" w:pos="310"/>
              </w:tabs>
              <w:ind w:firstLine="0"/>
              <w:rPr>
                <w:sz w:val="24"/>
                <w:szCs w:val="24"/>
              </w:rPr>
            </w:pPr>
          </w:p>
        </w:tc>
      </w:tr>
      <w:tr w:rsidR="00DE6F8C" w:rsidRPr="009F761D" w:rsidTr="009E7934">
        <w:trPr>
          <w:jc w:val="center"/>
        </w:trPr>
        <w:tc>
          <w:tcPr>
            <w:tcW w:w="671" w:type="dxa"/>
          </w:tcPr>
          <w:p w:rsidR="00DE6F8C" w:rsidRPr="006E7367" w:rsidRDefault="00DE6F8C" w:rsidP="00B938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E7367">
              <w:rPr>
                <w:sz w:val="24"/>
                <w:szCs w:val="24"/>
              </w:rPr>
              <w:t>8</w:t>
            </w:r>
          </w:p>
        </w:tc>
        <w:tc>
          <w:tcPr>
            <w:tcW w:w="4286" w:type="dxa"/>
          </w:tcPr>
          <w:p w:rsidR="00DE6F8C" w:rsidRPr="006E7367" w:rsidRDefault="00DE6F8C" w:rsidP="00B9389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367">
              <w:rPr>
                <w:rFonts w:ascii="Times New Roman" w:hAnsi="Times New Roman"/>
                <w:sz w:val="24"/>
                <w:szCs w:val="24"/>
              </w:rPr>
              <w:t>Основные сведения об организации проектирования высокоскоростных и скоростных магистралей.</w:t>
            </w:r>
          </w:p>
        </w:tc>
        <w:tc>
          <w:tcPr>
            <w:tcW w:w="4388" w:type="dxa"/>
            <w:vMerge w:val="restart"/>
          </w:tcPr>
          <w:p w:rsidR="00DE6F8C" w:rsidRPr="00B93891" w:rsidRDefault="00DE6F8C" w:rsidP="00F67CAD">
            <w:pPr>
              <w:pStyle w:val="a2"/>
              <w:numPr>
                <w:ilvl w:val="0"/>
                <w:numId w:val="13"/>
              </w:numPr>
              <w:tabs>
                <w:tab w:val="left" w:pos="460"/>
              </w:tabs>
              <w:ind w:left="34" w:firstLine="142"/>
              <w:rPr>
                <w:sz w:val="24"/>
                <w:szCs w:val="24"/>
              </w:rPr>
            </w:pPr>
            <w:r w:rsidRPr="00B93891">
              <w:rPr>
                <w:sz w:val="24"/>
                <w:szCs w:val="24"/>
              </w:rPr>
              <w:t>И.В. Прокудин, И.А. Грачев, А.Ф. Колос. Проектирование организации строительства железных дорог: Уче</w:t>
            </w:r>
            <w:r w:rsidRPr="00B93891">
              <w:rPr>
                <w:sz w:val="24"/>
                <w:szCs w:val="24"/>
              </w:rPr>
              <w:t>б</w:t>
            </w:r>
            <w:r w:rsidRPr="00B93891">
              <w:rPr>
                <w:sz w:val="24"/>
                <w:szCs w:val="24"/>
              </w:rPr>
              <w:t>ное пособие / Под ред. И.В. Прокудина. – М.: ГОУ УМЦ, 2012 – 530с.</w:t>
            </w:r>
          </w:p>
          <w:p w:rsidR="00DE6F8C" w:rsidRPr="00B93891" w:rsidRDefault="00DE6F8C" w:rsidP="00F67CAD">
            <w:pPr>
              <w:pStyle w:val="a2"/>
              <w:numPr>
                <w:ilvl w:val="0"/>
                <w:numId w:val="13"/>
              </w:numPr>
              <w:tabs>
                <w:tab w:val="left" w:pos="460"/>
              </w:tabs>
              <w:ind w:left="34" w:firstLine="142"/>
              <w:rPr>
                <w:sz w:val="24"/>
                <w:szCs w:val="24"/>
              </w:rPr>
            </w:pPr>
            <w:r w:rsidRPr="00B93891">
              <w:rPr>
                <w:sz w:val="24"/>
                <w:szCs w:val="24"/>
              </w:rPr>
              <w:t>И.В. Прокудин, Э.С. Спиридонов, И.А. Грачев, А.Ф. Колос, С.К. Терле</w:t>
            </w:r>
            <w:r w:rsidRPr="00B93891">
              <w:rPr>
                <w:sz w:val="24"/>
                <w:szCs w:val="24"/>
              </w:rPr>
              <w:t>ц</w:t>
            </w:r>
            <w:r w:rsidRPr="00B93891">
              <w:rPr>
                <w:sz w:val="24"/>
                <w:szCs w:val="24"/>
              </w:rPr>
              <w:t>кий. Организация строительства и р</w:t>
            </w:r>
            <w:r w:rsidRPr="00B93891">
              <w:rPr>
                <w:sz w:val="24"/>
                <w:szCs w:val="24"/>
              </w:rPr>
              <w:t>е</w:t>
            </w:r>
            <w:r w:rsidRPr="00B93891">
              <w:rPr>
                <w:sz w:val="24"/>
                <w:szCs w:val="24"/>
              </w:rPr>
              <w:t>конструкции железных дорог. – М.: ГОУ «Учебно-методический центр по образованию на ж.д. транспорте, 2008. – 736с.</w:t>
            </w:r>
          </w:p>
          <w:p w:rsidR="00DE6F8C" w:rsidRPr="007B4F2E" w:rsidRDefault="00DE6F8C" w:rsidP="00B93891">
            <w:pPr>
              <w:tabs>
                <w:tab w:val="left" w:pos="0"/>
                <w:tab w:val="left" w:pos="460"/>
              </w:tabs>
              <w:ind w:left="34" w:firstLine="142"/>
              <w:jc w:val="center"/>
              <w:rPr>
                <w:bCs/>
                <w:sz w:val="24"/>
                <w:szCs w:val="24"/>
              </w:rPr>
            </w:pPr>
          </w:p>
        </w:tc>
      </w:tr>
      <w:tr w:rsidR="00DE6F8C" w:rsidRPr="009F761D" w:rsidTr="00B93891">
        <w:trPr>
          <w:jc w:val="center"/>
        </w:trPr>
        <w:tc>
          <w:tcPr>
            <w:tcW w:w="671" w:type="dxa"/>
          </w:tcPr>
          <w:p w:rsidR="00DE6F8C" w:rsidRPr="006E7367" w:rsidRDefault="00DE6F8C" w:rsidP="002A07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E7367">
              <w:rPr>
                <w:sz w:val="24"/>
                <w:szCs w:val="24"/>
              </w:rPr>
              <w:t>9</w:t>
            </w:r>
          </w:p>
        </w:tc>
        <w:tc>
          <w:tcPr>
            <w:tcW w:w="4286" w:type="dxa"/>
          </w:tcPr>
          <w:p w:rsidR="00DE6F8C" w:rsidRPr="006E7367" w:rsidRDefault="00DE6F8C" w:rsidP="006E73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E7367">
              <w:rPr>
                <w:rFonts w:ascii="Times New Roman" w:hAnsi="Times New Roman"/>
                <w:sz w:val="24"/>
                <w:szCs w:val="24"/>
              </w:rPr>
              <w:t>Сдача специализированных железн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о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дорожных линий в постоянную эк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с</w:t>
            </w:r>
            <w:r w:rsidRPr="006E7367">
              <w:rPr>
                <w:rFonts w:ascii="Times New Roman" w:hAnsi="Times New Roman"/>
                <w:sz w:val="24"/>
                <w:szCs w:val="24"/>
              </w:rPr>
              <w:t>плуатацию.</w:t>
            </w:r>
          </w:p>
        </w:tc>
        <w:tc>
          <w:tcPr>
            <w:tcW w:w="4388" w:type="dxa"/>
            <w:vMerge/>
            <w:vAlign w:val="center"/>
          </w:tcPr>
          <w:p w:rsidR="00DE6F8C" w:rsidRPr="00D529EF" w:rsidRDefault="00DE6F8C" w:rsidP="002A074D">
            <w:pPr>
              <w:pStyle w:val="a2"/>
              <w:tabs>
                <w:tab w:val="left" w:pos="310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DE6F8C" w:rsidRDefault="00DE6F8C" w:rsidP="00372721">
      <w:pPr>
        <w:ind w:firstLine="851"/>
        <w:jc w:val="center"/>
        <w:rPr>
          <w:b/>
          <w:bCs/>
          <w:sz w:val="28"/>
          <w:szCs w:val="28"/>
        </w:rPr>
      </w:pPr>
    </w:p>
    <w:p w:rsidR="00DE6F8C" w:rsidRPr="00B81CBE" w:rsidRDefault="00DE6F8C" w:rsidP="006E7367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1CBE">
        <w:rPr>
          <w:rFonts w:ascii="Times New Roman" w:hAnsi="Times New Roman"/>
          <w:b/>
          <w:bCs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E6F8C" w:rsidRPr="00D2714B" w:rsidRDefault="00DE6F8C" w:rsidP="004D5964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DE6F8C" w:rsidRDefault="00DE6F8C" w:rsidP="009101EA">
      <w:pPr>
        <w:ind w:firstLine="851"/>
        <w:jc w:val="both"/>
        <w:rPr>
          <w:b/>
          <w:bCs/>
          <w:sz w:val="28"/>
          <w:szCs w:val="28"/>
        </w:rPr>
      </w:pPr>
    </w:p>
    <w:p w:rsidR="00DE6F8C" w:rsidRDefault="00DE6F8C" w:rsidP="00B81CB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дисципл</w:t>
      </w:r>
      <w:r w:rsidRPr="009101EA">
        <w:rPr>
          <w:b/>
          <w:bCs/>
          <w:sz w:val="28"/>
          <w:szCs w:val="28"/>
        </w:rPr>
        <w:t>и</w:t>
      </w:r>
      <w:r w:rsidRPr="009101EA">
        <w:rPr>
          <w:b/>
          <w:bCs/>
          <w:sz w:val="28"/>
          <w:szCs w:val="28"/>
        </w:rPr>
        <w:t>ны</w:t>
      </w:r>
    </w:p>
    <w:p w:rsidR="00DE6F8C" w:rsidRPr="009101EA" w:rsidRDefault="00DE6F8C" w:rsidP="00B81CBE">
      <w:pPr>
        <w:ind w:firstLine="708"/>
        <w:jc w:val="both"/>
        <w:rPr>
          <w:b/>
          <w:bCs/>
          <w:sz w:val="28"/>
          <w:szCs w:val="28"/>
        </w:rPr>
      </w:pPr>
    </w:p>
    <w:p w:rsidR="00DE6F8C" w:rsidRDefault="00DE6F8C" w:rsidP="00F67CAD">
      <w:pPr>
        <w:numPr>
          <w:ilvl w:val="1"/>
          <w:numId w:val="9"/>
        </w:numPr>
        <w:ind w:left="142" w:firstLine="709"/>
        <w:jc w:val="both"/>
        <w:rPr>
          <w:bCs/>
          <w:i/>
          <w:sz w:val="28"/>
          <w:szCs w:val="28"/>
        </w:rPr>
      </w:pPr>
      <w:r w:rsidRPr="00E50CAD">
        <w:rPr>
          <w:bCs/>
          <w:i/>
          <w:sz w:val="28"/>
          <w:szCs w:val="28"/>
        </w:rPr>
        <w:t>Перечень основной учебной литературы, необходимой для осво</w:t>
      </w:r>
      <w:r w:rsidRPr="00E50CAD">
        <w:rPr>
          <w:bCs/>
          <w:i/>
          <w:sz w:val="28"/>
          <w:szCs w:val="28"/>
        </w:rPr>
        <w:t>е</w:t>
      </w:r>
      <w:r w:rsidRPr="00E50CAD">
        <w:rPr>
          <w:bCs/>
          <w:i/>
          <w:sz w:val="28"/>
          <w:szCs w:val="28"/>
        </w:rPr>
        <w:t>ния дисциплины:</w:t>
      </w:r>
    </w:p>
    <w:p w:rsidR="00DE6F8C" w:rsidRDefault="00DE6F8C" w:rsidP="00C00C38">
      <w:pPr>
        <w:ind w:left="851"/>
        <w:jc w:val="both"/>
        <w:rPr>
          <w:bCs/>
          <w:i/>
          <w:sz w:val="28"/>
          <w:szCs w:val="28"/>
        </w:rPr>
      </w:pPr>
    </w:p>
    <w:p w:rsidR="00DE6F8C" w:rsidRDefault="00DE6F8C" w:rsidP="00F67CAD">
      <w:pPr>
        <w:pStyle w:val="a2"/>
        <w:numPr>
          <w:ilvl w:val="0"/>
          <w:numId w:val="14"/>
        </w:numPr>
        <w:tabs>
          <w:tab w:val="left" w:pos="993"/>
        </w:tabs>
        <w:ind w:left="0" w:firstLine="709"/>
      </w:pPr>
      <w:r w:rsidRPr="00BF2B37">
        <w:t>И.В. Прокудин, И.А. Грачев, А.Ф. Колос. Проектирование организ</w:t>
      </w:r>
      <w:r w:rsidRPr="00BF2B37">
        <w:t>а</w:t>
      </w:r>
      <w:r w:rsidRPr="00BF2B37">
        <w:t>ции строительства железных дорог: Учебное пособие /</w:t>
      </w:r>
      <w:r>
        <w:t xml:space="preserve"> </w:t>
      </w:r>
      <w:r w:rsidRPr="00BF2B37">
        <w:t>Под ред. И.В. Прок</w:t>
      </w:r>
      <w:r w:rsidRPr="00BF2B37">
        <w:t>у</w:t>
      </w:r>
      <w:r w:rsidRPr="00BF2B37">
        <w:t>дина. –</w:t>
      </w:r>
      <w:r>
        <w:t xml:space="preserve"> </w:t>
      </w:r>
      <w:r w:rsidRPr="00BF2B37">
        <w:t>М.: ГОУ УМЦ, 2012 – 530с.</w:t>
      </w:r>
    </w:p>
    <w:p w:rsidR="00DE6F8C" w:rsidRDefault="00DE6F8C" w:rsidP="00F67CAD">
      <w:pPr>
        <w:pStyle w:val="a2"/>
        <w:numPr>
          <w:ilvl w:val="0"/>
          <w:numId w:val="14"/>
        </w:numPr>
        <w:tabs>
          <w:tab w:val="left" w:pos="1134"/>
        </w:tabs>
        <w:ind w:left="0" w:firstLine="709"/>
      </w:pPr>
      <w:r>
        <w:t>В</w:t>
      </w:r>
      <w:r w:rsidRPr="00736CD3">
        <w:t>ысокоскоростной железнодорожный транспорт. Общий курс: учебное пособие: в 2 т. / по</w:t>
      </w:r>
      <w:r>
        <w:t>д ред. И. П. Киселева. - Москва</w:t>
      </w:r>
      <w:r w:rsidRPr="00736CD3">
        <w:t>: Учебно-методический центр по образованию на железнодорожном транспорте, 2014.</w:t>
      </w:r>
      <w:r>
        <w:t>,Т.</w:t>
      </w:r>
      <w:r w:rsidRPr="00736CD3">
        <w:t xml:space="preserve"> 1</w:t>
      </w:r>
      <w:r>
        <w:t>, 2</w:t>
      </w:r>
      <w:r w:rsidRPr="00736CD3">
        <w:t xml:space="preserve">. </w:t>
      </w:r>
    </w:p>
    <w:p w:rsidR="00DE6F8C" w:rsidRDefault="00DE6F8C" w:rsidP="00F5224B">
      <w:pPr>
        <w:ind w:firstLine="851"/>
        <w:jc w:val="both"/>
        <w:rPr>
          <w:bCs/>
          <w:sz w:val="28"/>
          <w:szCs w:val="28"/>
        </w:rPr>
      </w:pPr>
    </w:p>
    <w:p w:rsidR="00DE6F8C" w:rsidRDefault="00DE6F8C" w:rsidP="00F5224B">
      <w:pPr>
        <w:ind w:firstLine="851"/>
        <w:jc w:val="both"/>
        <w:rPr>
          <w:bCs/>
          <w:sz w:val="28"/>
          <w:szCs w:val="28"/>
        </w:rPr>
      </w:pPr>
    </w:p>
    <w:p w:rsidR="00DE6F8C" w:rsidRDefault="00DE6F8C" w:rsidP="00F5224B">
      <w:pPr>
        <w:ind w:firstLine="851"/>
        <w:jc w:val="both"/>
        <w:rPr>
          <w:bCs/>
          <w:sz w:val="28"/>
          <w:szCs w:val="28"/>
        </w:rPr>
      </w:pPr>
    </w:p>
    <w:p w:rsidR="00DE6F8C" w:rsidRDefault="00DE6F8C" w:rsidP="00F5224B">
      <w:pPr>
        <w:ind w:firstLine="851"/>
        <w:jc w:val="both"/>
        <w:rPr>
          <w:bCs/>
          <w:sz w:val="28"/>
          <w:szCs w:val="28"/>
        </w:rPr>
      </w:pPr>
    </w:p>
    <w:p w:rsidR="00DE6F8C" w:rsidRDefault="00DE6F8C" w:rsidP="00F5224B">
      <w:pPr>
        <w:ind w:firstLine="851"/>
        <w:jc w:val="both"/>
        <w:rPr>
          <w:bCs/>
          <w:sz w:val="28"/>
          <w:szCs w:val="28"/>
        </w:rPr>
      </w:pPr>
    </w:p>
    <w:p w:rsidR="00DE6F8C" w:rsidRDefault="00DE6F8C" w:rsidP="00F5224B">
      <w:pPr>
        <w:ind w:firstLine="851"/>
        <w:jc w:val="both"/>
        <w:rPr>
          <w:bCs/>
          <w:sz w:val="28"/>
          <w:szCs w:val="28"/>
        </w:rPr>
      </w:pPr>
    </w:p>
    <w:p w:rsidR="00DE6F8C" w:rsidRDefault="00DE6F8C" w:rsidP="00F67CAD">
      <w:pPr>
        <w:numPr>
          <w:ilvl w:val="1"/>
          <w:numId w:val="9"/>
        </w:numPr>
        <w:ind w:left="142" w:firstLine="709"/>
        <w:jc w:val="both"/>
        <w:rPr>
          <w:bCs/>
          <w:i/>
          <w:sz w:val="28"/>
          <w:szCs w:val="28"/>
        </w:rPr>
      </w:pPr>
      <w:r w:rsidRPr="00E50CAD">
        <w:rPr>
          <w:bCs/>
          <w:i/>
          <w:sz w:val="28"/>
          <w:szCs w:val="28"/>
        </w:rPr>
        <w:t>Перечень дополнительной учебной литературы, необходимой для освоения дисциплины:</w:t>
      </w:r>
    </w:p>
    <w:p w:rsidR="00DE6F8C" w:rsidRPr="00E50CAD" w:rsidRDefault="00DE6F8C" w:rsidP="00C00C38">
      <w:pPr>
        <w:ind w:left="851"/>
        <w:jc w:val="both"/>
        <w:rPr>
          <w:bCs/>
          <w:i/>
          <w:sz w:val="28"/>
          <w:szCs w:val="28"/>
        </w:rPr>
      </w:pPr>
    </w:p>
    <w:p w:rsidR="00DE6F8C" w:rsidRPr="00080689" w:rsidRDefault="00DE6F8C" w:rsidP="00F67CAD">
      <w:pPr>
        <w:pStyle w:val="a2"/>
        <w:numPr>
          <w:ilvl w:val="0"/>
          <w:numId w:val="16"/>
        </w:numPr>
        <w:tabs>
          <w:tab w:val="left" w:pos="993"/>
        </w:tabs>
        <w:ind w:left="0" w:firstLine="900"/>
      </w:pPr>
      <w:r w:rsidRPr="005A10D4">
        <w:t xml:space="preserve">И.В. Прокудин, И.А. Грачев, А.Ф. Колос. </w:t>
      </w:r>
      <w:r>
        <w:t>Организация переус</w:t>
      </w:r>
      <w:r>
        <w:t>т</w:t>
      </w:r>
      <w:r>
        <w:t>ройства железных дорог под скоростное движение поездов: Учебное пособие для вузов ж.д. транспорта / Под ред. И.В. Прокудина.- М.: Маршрут, 2005.-716с.</w:t>
      </w:r>
    </w:p>
    <w:p w:rsidR="00DE6F8C" w:rsidRDefault="00DE6F8C" w:rsidP="00F67CAD">
      <w:pPr>
        <w:pStyle w:val="a2"/>
        <w:numPr>
          <w:ilvl w:val="0"/>
          <w:numId w:val="16"/>
        </w:numPr>
        <w:tabs>
          <w:tab w:val="left" w:pos="993"/>
        </w:tabs>
        <w:ind w:left="0" w:firstLine="900"/>
      </w:pPr>
      <w:r w:rsidRPr="00BF2B37">
        <w:t>И.В. Прокудин, Э.С. Спиридонов, И.А. Грачев, А.Ф. Колос, С.К. Терлецкий. Организация строительства и реконструкции железных дорог. – М.: ГОУ «Учебно-методический центр по образованию на ж.д. транспорте, 2008. – 736с.</w:t>
      </w:r>
    </w:p>
    <w:p w:rsidR="00DE6F8C" w:rsidRPr="00687467" w:rsidRDefault="00DE6F8C" w:rsidP="00F67CAD">
      <w:pPr>
        <w:pStyle w:val="a2"/>
        <w:numPr>
          <w:ilvl w:val="0"/>
          <w:numId w:val="16"/>
        </w:numPr>
        <w:tabs>
          <w:tab w:val="left" w:pos="993"/>
        </w:tabs>
        <w:ind w:left="0" w:firstLine="900"/>
      </w:pPr>
      <w:r>
        <w:t>Проектирование организации работ подготовительного периода. Метод. Указания к курсовому и дипл. проектир. // ЖинкинГ.Н. – Л.: ЛИИЖТ, 1991, - 29 с.</w:t>
      </w:r>
    </w:p>
    <w:p w:rsidR="00DE6F8C" w:rsidRDefault="00DE6F8C" w:rsidP="00F67CAD">
      <w:pPr>
        <w:pStyle w:val="a2"/>
        <w:numPr>
          <w:ilvl w:val="0"/>
          <w:numId w:val="16"/>
        </w:numPr>
        <w:tabs>
          <w:tab w:val="left" w:pos="993"/>
        </w:tabs>
        <w:ind w:left="0" w:firstLine="900"/>
      </w:pPr>
      <w:r w:rsidRPr="00687467">
        <w:t>Проектирование организации и производства работ по постройке малых искусственных сооружений</w:t>
      </w:r>
      <w:r>
        <w:t>: учебное пособие по курсу "Организация, планирование и управление строительством железных дорог" // Г.Н. Жинкин, И. А. Грачев; - СПб. : ЛИИЖТ, 1992. - 105 с.</w:t>
      </w:r>
    </w:p>
    <w:p w:rsidR="00DE6F8C" w:rsidRDefault="00DE6F8C" w:rsidP="00F67CAD">
      <w:pPr>
        <w:pStyle w:val="a2"/>
        <w:numPr>
          <w:ilvl w:val="0"/>
          <w:numId w:val="16"/>
        </w:numPr>
        <w:tabs>
          <w:tab w:val="left" w:pos="993"/>
        </w:tabs>
        <w:ind w:left="0" w:firstLine="900"/>
      </w:pPr>
      <w:r>
        <w:t>Г.Н. Жинкин, И.А. Грачев .Сооружение земляного полотна ж</w:t>
      </w:r>
      <w:r>
        <w:t>е</w:t>
      </w:r>
      <w:r>
        <w:t>лезных и притрассовых автомобильных дорог в болотистой местности // Уч. Пособие. – СПб: ПГУПС, 2001. – 109 с.</w:t>
      </w:r>
    </w:p>
    <w:p w:rsidR="00DE6F8C" w:rsidRDefault="00DE6F8C" w:rsidP="00F5224B">
      <w:pPr>
        <w:pStyle w:val="a2"/>
        <w:tabs>
          <w:tab w:val="left" w:pos="993"/>
        </w:tabs>
        <w:ind w:left="709" w:firstLine="0"/>
      </w:pPr>
    </w:p>
    <w:p w:rsidR="00DE6F8C" w:rsidRDefault="00DE6F8C" w:rsidP="00862A26">
      <w:pPr>
        <w:ind w:firstLine="851"/>
        <w:jc w:val="both"/>
        <w:rPr>
          <w:bCs/>
          <w:i/>
          <w:sz w:val="28"/>
          <w:szCs w:val="28"/>
        </w:rPr>
      </w:pPr>
      <w:r w:rsidRPr="00D02AA2">
        <w:rPr>
          <w:bCs/>
          <w:i/>
          <w:sz w:val="28"/>
          <w:szCs w:val="28"/>
        </w:rPr>
        <w:t>8.3 Перечень нормативно-правовой документации, необходимой для освоения дисциплины:</w:t>
      </w:r>
    </w:p>
    <w:p w:rsidR="00DE6F8C" w:rsidRDefault="00DE6F8C" w:rsidP="00862A26">
      <w:pPr>
        <w:ind w:firstLine="851"/>
        <w:jc w:val="both"/>
        <w:rPr>
          <w:bCs/>
          <w:i/>
          <w:sz w:val="28"/>
          <w:szCs w:val="28"/>
        </w:rPr>
      </w:pP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 w:rsidRPr="00022369">
        <w:t>Транспортная стратегия Российской</w:t>
      </w:r>
      <w:r>
        <w:t xml:space="preserve"> Федерации на период до 2030 года [Текст] : материалы Слушаний Комиссии по экономическому ра</w:t>
      </w:r>
      <w:r>
        <w:t>з</w:t>
      </w:r>
      <w:r>
        <w:t>витию и предпринимательству и Рабочей группы по структурной модерниз</w:t>
      </w:r>
      <w:r>
        <w:t>а</w:t>
      </w:r>
      <w:r>
        <w:t>ции экономики и национальным инфраструктурным проектам, 4 февраля 2013 г. / Обществ. палата Рос. Федерации; [под ред. В. Л. Белозерова]. - М</w:t>
      </w:r>
      <w:r>
        <w:t>о</w:t>
      </w:r>
      <w:r>
        <w:t>сква : Общественная палата РФ, 2013. - 159 с.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 w:rsidRPr="00BF2B37">
        <w:t>Распоряжение Правительства РФ № 877-р от 17.06.2008 «О стр</w:t>
      </w:r>
      <w:r w:rsidRPr="00BF2B37">
        <w:t>а</w:t>
      </w:r>
      <w:r w:rsidRPr="00BF2B37">
        <w:t>тегии развития железнодорожного транспорта в Российской Федерации до 2030 г.»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Специальные технические условия для проектирования, стро</w:t>
      </w:r>
      <w:r>
        <w:t>и</w:t>
      </w:r>
      <w:r>
        <w:t>тельства и эксплуатации высокоскоростной железнодорожной магистрали «Москва – Казань – Екатеринбург» // Москва, МИИТ,  2013.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Постановление Правительства Российской Федерации от 16.02.2008 № 87 «О составе разделов проектной документации и требованиях к их содержанию».</w:t>
      </w:r>
    </w:p>
    <w:p w:rsidR="00DE6F8C" w:rsidRPr="00AF65F7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Федеральный закон "О техническом регулировании" от 27.12.2002 № 184-ФЗ.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Постановление Правительства РФ от 1 февраля 2006 г. N 54 "О государственном строительном надзоре в Российской Федерации"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Приказ Минрегиона России от 01.04.2008 № 36 «О порядке ра</w:t>
      </w:r>
      <w:r>
        <w:t>з</w:t>
      </w:r>
      <w:r>
        <w:t>работки и согласования специальных технических условий для разработки проектной документации на объект капитального строительства».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Специальные технические условия для проектирования, стро</w:t>
      </w:r>
      <w:r>
        <w:t>и</w:t>
      </w:r>
      <w:r>
        <w:t>тельства и эксплуатации высокоскоростной пассажирской железнодорожной магистрали "Москва – Санкт-Петербург», утв. ОАО "РЖД" 07.08.2009.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Градостроительный кодекс Российской Федерации. Федеральный закон от 29.12.2004, № 190-ФЗ (действующая редакция от 28.06.2014).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Технический регламент о безопасности зданий и сооружений. Федеральный Закон от 30 декабря 2009 года№ 384-ФЗ.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Технический регламент таможенного союза «О безопасности в</w:t>
      </w:r>
      <w:r>
        <w:t>ы</w:t>
      </w:r>
      <w:r>
        <w:t>сокоскоростного железнодорожного транспорта» (ТР ТС 002/2011). Утве</w:t>
      </w:r>
      <w:r>
        <w:t>р</w:t>
      </w:r>
      <w:r>
        <w:t>жден решением Комиссии Таможенного союза от 15.07.2011 № 710.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Технический регламент  о безопасности инфраструктуры желе</w:t>
      </w:r>
      <w:r>
        <w:t>з</w:t>
      </w:r>
      <w:r>
        <w:t>нодорожного транспорта, утвержденный Постановлением  Правительства РФ от 15 июля 2010 г. № 525.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Технический регламент о безопасности высокоскоростного ж</w:t>
      </w:r>
      <w:r>
        <w:t>е</w:t>
      </w:r>
      <w:r>
        <w:t>лезнодорожного транспорта, утвержденный Постановлением Правительства РФ от 15 июля 2010 г. № 533.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СП 22.13330.2011 Основания зданий и сооружений. Актуализ</w:t>
      </w:r>
      <w:r>
        <w:t>и</w:t>
      </w:r>
      <w:r>
        <w:t>рованная редакция СНиП 2.02.01-83</w:t>
      </w:r>
      <w:r w:rsidRPr="003F2AB0">
        <w:t>*</w:t>
      </w:r>
      <w:r>
        <w:t xml:space="preserve"> // Москва, 2011.</w:t>
      </w:r>
    </w:p>
    <w:p w:rsidR="00DE6F8C" w:rsidRDefault="00DE6F8C" w:rsidP="00F67CAD">
      <w:pPr>
        <w:pStyle w:val="a2"/>
        <w:numPr>
          <w:ilvl w:val="0"/>
          <w:numId w:val="17"/>
        </w:numPr>
        <w:tabs>
          <w:tab w:val="left" w:pos="993"/>
        </w:tabs>
        <w:ind w:left="0" w:firstLine="900"/>
      </w:pPr>
      <w:r>
        <w:t>МДС</w:t>
      </w:r>
      <w:r w:rsidRPr="008311C5">
        <w:t xml:space="preserve"> 81-35.2004 </w:t>
      </w:r>
      <w:r>
        <w:t>М</w:t>
      </w:r>
      <w:r w:rsidRPr="008311C5">
        <w:t xml:space="preserve">етодика определения стоимости строительной продукции на территории </w:t>
      </w:r>
      <w:r>
        <w:t>Р</w:t>
      </w:r>
      <w:r w:rsidRPr="008311C5">
        <w:t xml:space="preserve">оссийской </w:t>
      </w:r>
      <w:r>
        <w:t>Ф</w:t>
      </w:r>
      <w:r w:rsidRPr="008311C5">
        <w:t>едерации</w:t>
      </w:r>
      <w:r>
        <w:t xml:space="preserve">, М., Госстрой РФ, 2004. </w:t>
      </w:r>
    </w:p>
    <w:p w:rsidR="00DE6F8C" w:rsidRPr="008F1BE1" w:rsidRDefault="00DE6F8C" w:rsidP="00F5224B">
      <w:pPr>
        <w:pStyle w:val="a2"/>
        <w:tabs>
          <w:tab w:val="left" w:pos="993"/>
        </w:tabs>
        <w:ind w:left="709" w:firstLine="0"/>
      </w:pPr>
    </w:p>
    <w:p w:rsidR="00DE6F8C" w:rsidRDefault="00DE6F8C" w:rsidP="007B4F2E">
      <w:pPr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8.4 </w:t>
      </w:r>
      <w:r w:rsidRPr="00D02AA2">
        <w:rPr>
          <w:bCs/>
          <w:i/>
          <w:sz w:val="28"/>
          <w:szCs w:val="28"/>
        </w:rPr>
        <w:t>Другие издания, необходимые для освоения дисциплины:</w:t>
      </w:r>
    </w:p>
    <w:p w:rsidR="00DE6F8C" w:rsidRPr="007B4F2E" w:rsidRDefault="00DE6F8C" w:rsidP="007B4F2E">
      <w:pPr>
        <w:ind w:firstLine="851"/>
        <w:rPr>
          <w:bCs/>
          <w:i/>
          <w:sz w:val="28"/>
          <w:szCs w:val="28"/>
        </w:rPr>
      </w:pPr>
    </w:p>
    <w:p w:rsidR="00DE6F8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>
        <w:t>Высокоскоростные железные дороги: к изучению дисциплины / И. П. Киселев, Е. А.Сотников, В. С.Суходоев; ПГУПС. - СПб. : ПГУПС, 2001. - 59 с.</w:t>
      </w:r>
    </w:p>
    <w:p w:rsidR="00DE6F8C" w:rsidRPr="00271AB8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>
        <w:t>Скоростной и высокоскоростной железнодорожный транспорт. В прошлом, настоящем и будущем. К 150-летию железнодорожной магистрали Санкт-Петербург – Москва. Т.1 / Под общей ред. В.И. Ковалева. - СПб.: И</w:t>
      </w:r>
      <w:r>
        <w:t>н</w:t>
      </w:r>
      <w:r>
        <w:t xml:space="preserve">формационный центр </w:t>
      </w:r>
      <w:r w:rsidRPr="00271AB8">
        <w:t>”</w:t>
      </w:r>
      <w:r>
        <w:t>Выбор</w:t>
      </w:r>
      <w:r w:rsidRPr="00271AB8">
        <w:t>”</w:t>
      </w:r>
      <w:r>
        <w:t xml:space="preserve">, 2001.- 320 </w:t>
      </w:r>
      <w:r w:rsidRPr="00750620">
        <w:t>с.</w:t>
      </w:r>
    </w:p>
    <w:p w:rsidR="00DE6F8C" w:rsidRPr="00FF29EB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FF29EB">
        <w:t>Вопросы планирования и организации строительства железных дорог // Под ред. Г.Н. Жинкина. – М.:Транспорт, 1978. – 247 с.</w:t>
      </w:r>
    </w:p>
    <w:p w:rsidR="00DE6F8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>
        <w:t>Применение методов оптимального программирования в стро</w:t>
      </w:r>
      <w:r>
        <w:t>и</w:t>
      </w:r>
      <w:r>
        <w:t>тельстве // Методические указания под ред. Серебрякова Д.В. – СПб, 2001, ПГУПС-ЛИИЖТ, 54 с.</w:t>
      </w:r>
    </w:p>
    <w:p w:rsidR="00DE6F8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>
        <w:t>Оценка сравнительной экономической эффективности констру</w:t>
      </w:r>
      <w:r>
        <w:t>к</w:t>
      </w:r>
      <w:r>
        <w:t>тивных решений мостов: Метод. указания к курсовому и дипломному прое</w:t>
      </w:r>
      <w:r>
        <w:t>к</w:t>
      </w:r>
      <w:r>
        <w:t>тированию для студ. спец. «Мосты» // Прокудин И.В., Варжников А.Г., Ке</w:t>
      </w:r>
      <w:r>
        <w:t>й</w:t>
      </w:r>
      <w:r>
        <w:t>зик Л.М.; - СПб.:  ПГУПС, 2005. – 17 с.</w:t>
      </w:r>
    </w:p>
    <w:p w:rsidR="00DE6F8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7E7877">
        <w:t>Пособие по технологии сооружения земляного полотна железных дорог (в развитие СНиП 3.06.02-86) // Корпорация «Трансстрой». Проектно - технологический институт транспортного строительства. –М.: ПКТИТран</w:t>
      </w:r>
      <w:r w:rsidRPr="007E7877">
        <w:t>с</w:t>
      </w:r>
      <w:r w:rsidRPr="007E7877">
        <w:t>строй, 1983. – 268 с.</w:t>
      </w:r>
    </w:p>
    <w:p w:rsidR="00DE6F8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687467">
        <w:t>Проект производства работ</w:t>
      </w:r>
      <w:r>
        <w:t xml:space="preserve"> по сооружению железнодорожного земляного полотна: Метод. указания по курсовому и диплом. проектиров</w:t>
      </w:r>
      <w:r>
        <w:t>а</w:t>
      </w:r>
      <w:r>
        <w:t>нию для спец. 1210 "Стр-во ж.д., путь и путевое хоз-во" / ЛИИЖТ, каф. "Экономика и орг. стр-ва"; сост. И. А. Грачев. - Л.: ЛИИЖТ, 1988. - 28 с.</w:t>
      </w:r>
    </w:p>
    <w:p w:rsidR="00DE6F8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>
        <w:t>ТСС Инфраструктура - Директива 96/48/ЕС по эксплуатационной совместимости Трансъевропейской высокоскоростной железнодорожной системы.  – Издание от 19/3/2008/.</w:t>
      </w:r>
    </w:p>
    <w:p w:rsidR="00DE6F8C" w:rsidRPr="00F96FE9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2D6C67">
        <w:t>Технические условия по совместимости подсистемы «Инфр</w:t>
      </w:r>
      <w:r w:rsidRPr="002D6C67">
        <w:t>а</w:t>
      </w:r>
      <w:r w:rsidRPr="002D6C67">
        <w:t>структура» (Technical specification for interoperability relating to the infrastructure subsystem of the trans-European high-speed rail system) // Публ</w:t>
      </w:r>
      <w:r w:rsidRPr="002D6C67">
        <w:t>и</w:t>
      </w:r>
      <w:r w:rsidRPr="002D6C67">
        <w:t>кация: официальный журнал Европейского союза за 12.09.2002, раздел L245, с. 143-279.</w:t>
      </w:r>
    </w:p>
    <w:p w:rsidR="00DE6F8C" w:rsidRPr="00C85C45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2D6C67">
        <w:t>Технические условия по совместимости подсистемы «Подвижной состав» (Technical specification for interoperability relating to the rolling stock subsystem of the trans-European high-speed rail system) // Публикация: офиц</w:t>
      </w:r>
      <w:r w:rsidRPr="002D6C67">
        <w:t>и</w:t>
      </w:r>
      <w:r w:rsidRPr="002D6C67">
        <w:t>альный журнал Европейского союза за 12.09.2002, раздел L245, с. 402-506.</w:t>
      </w:r>
    </w:p>
    <w:p w:rsidR="00DE6F8C" w:rsidRPr="00C6027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C6027C">
        <w:t>Нормы международного союза железных дорог (МСЖД) UIC 719R «Земляные сооружения и балластная призма для железнодорожных п</w:t>
      </w:r>
      <w:r w:rsidRPr="00C6027C">
        <w:t>у</w:t>
      </w:r>
      <w:r w:rsidRPr="00C6027C">
        <w:t>тей</w:t>
      </w:r>
      <w:r>
        <w:t>»</w:t>
      </w:r>
      <w:r w:rsidRPr="00C6027C">
        <w:t>, 2008</w:t>
      </w:r>
      <w:r>
        <w:t>.</w:t>
      </w:r>
    </w:p>
    <w:p w:rsidR="00DE6F8C" w:rsidRPr="00355C06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355C06">
        <w:t xml:space="preserve">Директива </w:t>
      </w:r>
      <w:r w:rsidRPr="00C6027C">
        <w:t>Deutsche</w:t>
      </w:r>
      <w:r>
        <w:t xml:space="preserve"> </w:t>
      </w:r>
      <w:r w:rsidRPr="00C6027C">
        <w:t>Bahn</w:t>
      </w:r>
      <w:r>
        <w:t xml:space="preserve"> </w:t>
      </w:r>
      <w:r w:rsidRPr="00C6027C">
        <w:t>Gruppe</w:t>
      </w:r>
      <w:r>
        <w:t xml:space="preserve"> </w:t>
      </w:r>
      <w:r w:rsidRPr="00C6027C">
        <w:t>Ril</w:t>
      </w:r>
      <w:r w:rsidRPr="00355C06">
        <w:t xml:space="preserve"> 836.0501 «Земляные соор</w:t>
      </w:r>
      <w:r w:rsidRPr="00355C06">
        <w:t>у</w:t>
      </w:r>
      <w:r w:rsidRPr="00355C06">
        <w:t>жения. Насыпь. Принципы».</w:t>
      </w:r>
    </w:p>
    <w:p w:rsidR="00DE6F8C" w:rsidRPr="00355C06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355C06">
        <w:t xml:space="preserve">Директива </w:t>
      </w:r>
      <w:r w:rsidRPr="00C6027C">
        <w:t>Deutsche</w:t>
      </w:r>
      <w:r>
        <w:t xml:space="preserve"> </w:t>
      </w:r>
      <w:r w:rsidRPr="00C6027C">
        <w:t>Bahn</w:t>
      </w:r>
      <w:r>
        <w:t xml:space="preserve"> </w:t>
      </w:r>
      <w:r w:rsidRPr="00C6027C">
        <w:t>Gruppe</w:t>
      </w:r>
      <w:r>
        <w:t xml:space="preserve"> </w:t>
      </w:r>
      <w:r w:rsidRPr="00C6027C">
        <w:t>Ril</w:t>
      </w:r>
      <w:r w:rsidRPr="00355C06">
        <w:t xml:space="preserve"> 836.0503 «Земляные соор</w:t>
      </w:r>
      <w:r w:rsidRPr="00355C06">
        <w:t>у</w:t>
      </w:r>
      <w:r w:rsidRPr="00355C06">
        <w:t>жения. Защитные слои. Оценка защитных слоев на несущую способность».</w:t>
      </w:r>
    </w:p>
    <w:p w:rsidR="00DE6F8C" w:rsidRPr="00ED06AE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C35317">
        <w:rPr>
          <w:lang w:val="en-US"/>
        </w:rPr>
        <w:t xml:space="preserve">TB 10621-2009/J 971-2009 Code for Design of High Speed Railway. </w:t>
      </w:r>
      <w:r w:rsidRPr="00C6027C">
        <w:t>Нормы проектирования высокоскоростных железных дорог в Китае.</w:t>
      </w:r>
    </w:p>
    <w:p w:rsidR="00DE6F8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ED06AE">
        <w:t>Основные технические требования  к проектированию и стро</w:t>
      </w:r>
      <w:r w:rsidRPr="00ED06AE">
        <w:t>и</w:t>
      </w:r>
      <w:r w:rsidRPr="00ED06AE">
        <w:t>тельству земляного полотна  для безбалластного пути</w:t>
      </w:r>
      <w:r>
        <w:t xml:space="preserve"> // Организация сотру</w:t>
      </w:r>
      <w:r>
        <w:t>д</w:t>
      </w:r>
      <w:r>
        <w:t>ничества железных дорог Р 720/1, Варшава, 2012.</w:t>
      </w:r>
    </w:p>
    <w:p w:rsidR="00DE6F8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>
        <w:t>Новые конструкции переходных участков с насыпи на мост // О</w:t>
      </w:r>
      <w:r>
        <w:t>р</w:t>
      </w:r>
      <w:r>
        <w:t>ганизация сотрудничества железных дорог Р 760/4, Варшава, 2005.</w:t>
      </w:r>
    </w:p>
    <w:p w:rsidR="00DE6F8C" w:rsidRPr="00F500EF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2D6C67">
        <w:t>Экологическая стратегия ОАО РЖД на период до 2015 г и пе</w:t>
      </w:r>
      <w:r w:rsidRPr="002D6C67">
        <w:t>р</w:t>
      </w:r>
      <w:r w:rsidRPr="002D6C67">
        <w:t>спективу до 2030г».</w:t>
      </w:r>
    </w:p>
    <w:p w:rsidR="00DE6F8C" w:rsidRPr="00C35317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  <w:rPr>
          <w:lang w:val="en-US"/>
        </w:rPr>
      </w:pPr>
      <w:r w:rsidRPr="002D6C67">
        <w:t xml:space="preserve">Безбалластное верхнее строение пути - конструкции и виды для железных дорог и трамвайных дорог.  Авторы: Dr.-Ing. EdgarDarr и Dipl.-Ing. (FH) WernerFiebig, издательство: EurailpressTetzlaffHestraVerlag, 2006 г. (FesteFahrbahnKonstruktionundBauartenfürEisenbahnundStraßenbahnDr.-Ing. </w:t>
      </w:r>
      <w:r w:rsidRPr="00C35317">
        <w:rPr>
          <w:lang w:val="en-US"/>
        </w:rPr>
        <w:t>Edgar Darr und Dipl.-Ing. (FH) Werner Fiebig 2006 EurailpressTetzlaff Hestra Verlag</w:t>
      </w:r>
    </w:p>
    <w:p w:rsidR="00DE6F8C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2D6C67">
        <w:t>Стандарт организации. Каталог требований для строительства безбалластного верхнего строения пути. Издание DB Netz AG / DB Systemtechnik, 2002 (AnforderungskatalogzumBauderFestenFahrbahnüberarbeiteteAuflageStand 01.08.2002 Herausgeber: DBNetzAG/DBSystemtechnik)</w:t>
      </w:r>
    </w:p>
    <w:p w:rsidR="00DE6F8C" w:rsidRPr="00CE2E55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8B0A9E">
        <w:t>Б1.В.ОД.4 «СТРОИТЕЛЬСТВО СКОРОСТНЫХ И ВЫСОК</w:t>
      </w:r>
      <w:r w:rsidRPr="008B0A9E">
        <w:t>О</w:t>
      </w:r>
      <w:r w:rsidRPr="008B0A9E">
        <w:t>СКОРОСТНЫХ МАГИСТРАЛЕЙ»</w:t>
      </w:r>
      <w:r>
        <w:t xml:space="preserve"> </w:t>
      </w:r>
      <w:r w:rsidRPr="008B0A9E">
        <w:t>Методические рекомендации для практ</w:t>
      </w:r>
      <w:r w:rsidRPr="008B0A9E">
        <w:t>и</w:t>
      </w:r>
      <w:r w:rsidRPr="008B0A9E">
        <w:t xml:space="preserve">ческих занятий </w:t>
      </w:r>
      <w:r>
        <w:t>для направления 08.04.01 «Строительство», магистерская программа «Организация строительства высокоскоростных магистралей»</w:t>
      </w:r>
      <w:r w:rsidRPr="008B0A9E">
        <w:t xml:space="preserve"> [электронный ресурс], режим доступа: </w:t>
      </w:r>
      <w:hyperlink r:id="rId9" w:history="1">
        <w:r w:rsidRPr="00EC30AA">
          <w:t>http://sdo.pgups.ru/</w:t>
        </w:r>
      </w:hyperlink>
      <w:r w:rsidRPr="00EC30AA">
        <w:t xml:space="preserve"> </w:t>
      </w:r>
      <w:r w:rsidRPr="00E91BC2">
        <w:t>(для доступа к по</w:t>
      </w:r>
      <w:r w:rsidRPr="00E91BC2">
        <w:t>л</w:t>
      </w:r>
      <w:r w:rsidRPr="00E91BC2">
        <w:t>нотекстовым документам требуется авторизация)</w:t>
      </w:r>
      <w:r w:rsidRPr="00EC30AA">
        <w:t>.</w:t>
      </w:r>
    </w:p>
    <w:p w:rsidR="00DE6F8C" w:rsidRPr="00CE2E55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8B0A9E">
        <w:t>Б1.В.ОД.4 «СТРОИТЕЛЬСТВО СКОРОСТНЫХ И ВЫСОК</w:t>
      </w:r>
      <w:r w:rsidRPr="008B0A9E">
        <w:t>О</w:t>
      </w:r>
      <w:r w:rsidRPr="008B0A9E">
        <w:t>СКОРОСТНЫХ МАГИСТРАЛЕЙ»</w:t>
      </w:r>
      <w:r w:rsidRPr="00057C9C">
        <w:t xml:space="preserve"> </w:t>
      </w:r>
      <w:r w:rsidRPr="008B0A9E">
        <w:t>Методические рекомендации по орган</w:t>
      </w:r>
      <w:r w:rsidRPr="008B0A9E">
        <w:t>и</w:t>
      </w:r>
      <w:r w:rsidRPr="008B0A9E">
        <w:t xml:space="preserve">зации самостоятельной работы обучающихся </w:t>
      </w:r>
      <w:r>
        <w:t>для направления 08.04.01 «Строительство», магистерская программа «Организация строительства в</w:t>
      </w:r>
      <w:r>
        <w:t>ы</w:t>
      </w:r>
      <w:r>
        <w:t>сокоскоростных магистралей»</w:t>
      </w:r>
      <w:r w:rsidRPr="008B0A9E">
        <w:t xml:space="preserve"> [электронный ресурс], режим доступа: </w:t>
      </w:r>
      <w:hyperlink r:id="rId10" w:history="1">
        <w:r w:rsidRPr="00EC30AA">
          <w:t>http://sdo.pgups.ru/</w:t>
        </w:r>
      </w:hyperlink>
      <w:r w:rsidRPr="00EC30AA">
        <w:t xml:space="preserve"> </w:t>
      </w:r>
      <w:r w:rsidRPr="00E91BC2">
        <w:t>(для доступа к полнотекстовым документам требуется а</w:t>
      </w:r>
      <w:r w:rsidRPr="00E91BC2">
        <w:t>в</w:t>
      </w:r>
      <w:r w:rsidRPr="00E91BC2">
        <w:t>торизация)</w:t>
      </w:r>
      <w:r w:rsidRPr="00EC30AA">
        <w:t>.</w:t>
      </w:r>
    </w:p>
    <w:p w:rsidR="00DE6F8C" w:rsidRPr="00EC30AA" w:rsidRDefault="00DE6F8C" w:rsidP="00F67CAD">
      <w:pPr>
        <w:pStyle w:val="a2"/>
        <w:numPr>
          <w:ilvl w:val="0"/>
          <w:numId w:val="18"/>
        </w:numPr>
        <w:tabs>
          <w:tab w:val="left" w:pos="993"/>
        </w:tabs>
        <w:ind w:left="0" w:firstLine="900"/>
      </w:pPr>
      <w:r w:rsidRPr="008B0A9E">
        <w:t>Б1.В.ОД.4 «СТРОИТЕЛЬСТВО СКОРОСТНЫХ И ВЫСОК</w:t>
      </w:r>
      <w:r w:rsidRPr="008B0A9E">
        <w:t>О</w:t>
      </w:r>
      <w:r w:rsidRPr="008B0A9E">
        <w:t>СКОРОСТНЫХ МАГИСТРАЛЕЙ»</w:t>
      </w:r>
      <w:r w:rsidRPr="00057C9C">
        <w:t xml:space="preserve"> </w:t>
      </w:r>
      <w:r w:rsidRPr="008B0A9E">
        <w:t>Методические рекомендации по выпо</w:t>
      </w:r>
      <w:r w:rsidRPr="008B0A9E">
        <w:t>л</w:t>
      </w:r>
      <w:r w:rsidRPr="008B0A9E">
        <w:t xml:space="preserve">нению курсового проекта </w:t>
      </w:r>
      <w:r>
        <w:t>для направления 08.04.01 «Строительство», маг</w:t>
      </w:r>
      <w:r>
        <w:t>и</w:t>
      </w:r>
      <w:r>
        <w:t>стерская программа «Организация строительства высокоскоростных магис</w:t>
      </w:r>
      <w:r>
        <w:t>т</w:t>
      </w:r>
      <w:r>
        <w:t>ралей»</w:t>
      </w:r>
      <w:r w:rsidRPr="008B0A9E">
        <w:t xml:space="preserve"> [электронный ресурс], режим доступа: </w:t>
      </w:r>
      <w:hyperlink r:id="rId11" w:history="1">
        <w:r w:rsidRPr="00EC30AA">
          <w:t>http://sdo.pgups.ru/</w:t>
        </w:r>
      </w:hyperlink>
      <w:r w:rsidRPr="00EC30AA">
        <w:t xml:space="preserve"> </w:t>
      </w:r>
      <w:r w:rsidRPr="00E91BC2">
        <w:t>(для доступа к полнотекстовым документам требуется авторизация)</w:t>
      </w:r>
      <w:r w:rsidRPr="00EC30AA">
        <w:t>.</w:t>
      </w:r>
    </w:p>
    <w:p w:rsidR="00DE6F8C" w:rsidRPr="00C56610" w:rsidRDefault="00DE6F8C" w:rsidP="009101EA">
      <w:pPr>
        <w:ind w:firstLine="851"/>
        <w:jc w:val="both"/>
        <w:rPr>
          <w:bCs/>
          <w:sz w:val="28"/>
          <w:szCs w:val="28"/>
        </w:rPr>
      </w:pPr>
    </w:p>
    <w:p w:rsidR="00DE6F8C" w:rsidRPr="006338D7" w:rsidRDefault="00DE6F8C" w:rsidP="00862A26">
      <w:pPr>
        <w:ind w:firstLine="851"/>
        <w:jc w:val="both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</w:t>
      </w:r>
      <w:r w:rsidRPr="006338D7">
        <w:rPr>
          <w:b/>
          <w:bCs/>
          <w:sz w:val="28"/>
          <w:szCs w:val="28"/>
        </w:rPr>
        <w:t>е</w:t>
      </w:r>
      <w:r w:rsidRPr="006338D7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DE6F8C" w:rsidRDefault="00DE6F8C" w:rsidP="00862A26">
      <w:pPr>
        <w:ind w:firstLine="851"/>
        <w:rPr>
          <w:bCs/>
          <w:sz w:val="28"/>
          <w:szCs w:val="28"/>
        </w:rPr>
      </w:pPr>
    </w:p>
    <w:p w:rsidR="00DE6F8C" w:rsidRPr="00EC30AA" w:rsidRDefault="00DE6F8C" w:rsidP="00F67CAD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C30AA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C30AA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EC30AA">
        <w:rPr>
          <w:rFonts w:ascii="Times New Roman" w:hAnsi="Times New Roman"/>
          <w:sz w:val="28"/>
          <w:szCs w:val="28"/>
          <w:lang w:val="en-US"/>
        </w:rPr>
        <w:t>http</w:t>
      </w:r>
      <w:r w:rsidRPr="00EC30AA">
        <w:rPr>
          <w:rFonts w:ascii="Times New Roman" w:hAnsi="Times New Roman"/>
          <w:sz w:val="28"/>
          <w:szCs w:val="28"/>
        </w:rPr>
        <w:t>://</w:t>
      </w:r>
      <w:r w:rsidRPr="00EC30AA">
        <w:rPr>
          <w:rFonts w:ascii="Times New Roman" w:hAnsi="Times New Roman"/>
          <w:sz w:val="28"/>
          <w:szCs w:val="28"/>
          <w:lang w:val="en-US"/>
        </w:rPr>
        <w:t>sdo</w:t>
      </w:r>
      <w:r w:rsidRPr="00EC30AA">
        <w:rPr>
          <w:rFonts w:ascii="Times New Roman" w:hAnsi="Times New Roman"/>
          <w:sz w:val="28"/>
          <w:szCs w:val="28"/>
        </w:rPr>
        <w:t>.</w:t>
      </w:r>
      <w:r w:rsidRPr="00EC30AA">
        <w:rPr>
          <w:rFonts w:ascii="Times New Roman" w:hAnsi="Times New Roman"/>
          <w:sz w:val="28"/>
          <w:szCs w:val="28"/>
          <w:lang w:val="en-US"/>
        </w:rPr>
        <w:t>pgups</w:t>
      </w:r>
      <w:r w:rsidRPr="00EC30AA">
        <w:rPr>
          <w:rFonts w:ascii="Times New Roman" w:hAnsi="Times New Roman"/>
          <w:sz w:val="28"/>
          <w:szCs w:val="28"/>
        </w:rPr>
        <w:t>.</w:t>
      </w:r>
      <w:r w:rsidRPr="00EC30AA">
        <w:rPr>
          <w:rFonts w:ascii="Times New Roman" w:hAnsi="Times New Roman"/>
          <w:sz w:val="28"/>
          <w:szCs w:val="28"/>
          <w:lang w:val="en-US"/>
        </w:rPr>
        <w:t>ru</w:t>
      </w:r>
      <w:r w:rsidRPr="00EC30AA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</w:t>
      </w:r>
      <w:r w:rsidRPr="00EC30AA">
        <w:rPr>
          <w:rFonts w:ascii="Times New Roman" w:hAnsi="Times New Roman"/>
          <w:sz w:val="28"/>
          <w:szCs w:val="28"/>
        </w:rPr>
        <w:t>в</w:t>
      </w:r>
      <w:r w:rsidRPr="00EC30AA">
        <w:rPr>
          <w:rFonts w:ascii="Times New Roman" w:hAnsi="Times New Roman"/>
          <w:sz w:val="28"/>
          <w:szCs w:val="28"/>
        </w:rPr>
        <w:t>торизация).</w:t>
      </w:r>
    </w:p>
    <w:p w:rsidR="00DE6F8C" w:rsidRPr="00EC30AA" w:rsidRDefault="00DE6F8C" w:rsidP="00F67CAD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C30AA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12" w:history="1">
        <w:r w:rsidRPr="00EC30AA">
          <w:rPr>
            <w:rStyle w:val="Hyperlink"/>
            <w:rFonts w:ascii="Times New Roman" w:hAnsi="Times New Roman"/>
            <w:sz w:val="28"/>
            <w:szCs w:val="28"/>
            <w:lang w:val="en-US"/>
          </w:rPr>
          <w:t>https</w:t>
        </w:r>
        <w:r w:rsidRPr="00EC30AA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EC30AA">
          <w:rPr>
            <w:rStyle w:val="Hyperlink"/>
            <w:rFonts w:ascii="Times New Roman" w:hAnsi="Times New Roman"/>
            <w:sz w:val="28"/>
            <w:szCs w:val="28"/>
            <w:lang w:val="en-US"/>
          </w:rPr>
          <w:t>e</w:t>
        </w:r>
        <w:r w:rsidRPr="00EC30A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C30AA">
          <w:rPr>
            <w:rStyle w:val="Hyperlink"/>
            <w:rFonts w:ascii="Times New Roman" w:hAnsi="Times New Roman"/>
            <w:sz w:val="28"/>
            <w:szCs w:val="28"/>
            <w:lang w:val="en-US"/>
          </w:rPr>
          <w:t>lanbook</w:t>
        </w:r>
        <w:r w:rsidRPr="00EC30A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C30AA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EC30AA">
        <w:rPr>
          <w:rFonts w:ascii="Times New Roman" w:hAnsi="Times New Roman"/>
          <w:sz w:val="28"/>
          <w:szCs w:val="28"/>
        </w:rPr>
        <w:t xml:space="preserve"> – Загл. с экрана.</w:t>
      </w:r>
    </w:p>
    <w:p w:rsidR="00DE6F8C" w:rsidRDefault="00DE6F8C" w:rsidP="00EC30AA">
      <w:pPr>
        <w:rPr>
          <w:bCs/>
          <w:sz w:val="28"/>
          <w:szCs w:val="28"/>
        </w:rPr>
      </w:pPr>
    </w:p>
    <w:p w:rsidR="00DE6F8C" w:rsidRPr="000A4891" w:rsidRDefault="00DE6F8C" w:rsidP="00EC30AA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DE6F8C" w:rsidRPr="000A4891" w:rsidRDefault="00DE6F8C" w:rsidP="00EC30AA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DE6F8C" w:rsidRPr="000A4891" w:rsidRDefault="00DE6F8C" w:rsidP="00F67CAD">
      <w:pPr>
        <w:numPr>
          <w:ilvl w:val="0"/>
          <w:numId w:val="11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E6F8C" w:rsidRPr="000A4891" w:rsidRDefault="00DE6F8C" w:rsidP="00F67CAD">
      <w:pPr>
        <w:numPr>
          <w:ilvl w:val="0"/>
          <w:numId w:val="11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DE6F8C" w:rsidRPr="000A4891" w:rsidRDefault="00DE6F8C" w:rsidP="00F67CAD">
      <w:pPr>
        <w:numPr>
          <w:ilvl w:val="0"/>
          <w:numId w:val="11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E6F8C" w:rsidRPr="000A4891" w:rsidRDefault="00DE6F8C" w:rsidP="00EC30AA">
      <w:pPr>
        <w:rPr>
          <w:b/>
          <w:bCs/>
          <w:szCs w:val="16"/>
        </w:rPr>
      </w:pPr>
    </w:p>
    <w:p w:rsidR="00DE6F8C" w:rsidRPr="000A4891" w:rsidRDefault="00DE6F8C" w:rsidP="00EC30AA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9.8pt;margin-top:-.3pt;width:487.95pt;height:639.3pt;z-index:251656704">
            <v:imagedata r:id="rId13" o:title=""/>
          </v:shape>
        </w:pict>
      </w: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</w:t>
      </w:r>
      <w:r w:rsidRPr="000A4891">
        <w:rPr>
          <w:b/>
          <w:bCs/>
          <w:sz w:val="28"/>
          <w:szCs w:val="28"/>
        </w:rPr>
        <w:t>т</w:t>
      </w:r>
      <w:r w:rsidRPr="000A4891">
        <w:rPr>
          <w:b/>
          <w:bCs/>
          <w:sz w:val="28"/>
          <w:szCs w:val="28"/>
        </w:rPr>
        <w:t>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E6F8C" w:rsidRPr="000A4891" w:rsidRDefault="00DE6F8C" w:rsidP="00EC30AA">
      <w:pPr>
        <w:ind w:firstLine="851"/>
        <w:jc w:val="both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C86107">
        <w:rPr>
          <w:bCs/>
          <w:sz w:val="28"/>
          <w:szCs w:val="28"/>
        </w:rPr>
        <w:t>с</w:t>
      </w:r>
      <w:r w:rsidRPr="00C86107">
        <w:rPr>
          <w:bCs/>
          <w:sz w:val="28"/>
          <w:szCs w:val="28"/>
        </w:rPr>
        <w:t>пользуются следующие информационные технологии:</w:t>
      </w:r>
    </w:p>
    <w:p w:rsidR="00DE6F8C" w:rsidRPr="000A4891" w:rsidRDefault="00DE6F8C" w:rsidP="00F67CAD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DE6F8C" w:rsidRPr="000A4891" w:rsidRDefault="00DE6F8C" w:rsidP="00F67CAD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DE6F8C" w:rsidRPr="000A4891" w:rsidRDefault="00DE6F8C" w:rsidP="00EC30AA">
      <w:pPr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DE6F8C" w:rsidRPr="000A4891" w:rsidRDefault="00DE6F8C" w:rsidP="00EC30AA">
      <w:pPr>
        <w:rPr>
          <w:b/>
          <w:bCs/>
          <w:szCs w:val="16"/>
        </w:rPr>
      </w:pPr>
    </w:p>
    <w:p w:rsidR="00DE6F8C" w:rsidRPr="000A4891" w:rsidRDefault="00DE6F8C" w:rsidP="00EC30AA">
      <w:pPr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</w:t>
      </w:r>
      <w:r w:rsidRPr="000A4891">
        <w:rPr>
          <w:b/>
          <w:bCs/>
          <w:sz w:val="28"/>
          <w:szCs w:val="28"/>
        </w:rPr>
        <w:t>т</w:t>
      </w:r>
      <w:r w:rsidRPr="000A4891">
        <w:rPr>
          <w:b/>
          <w:bCs/>
          <w:sz w:val="28"/>
          <w:szCs w:val="28"/>
        </w:rPr>
        <w:t>вления образовательного процесса по дисциплине</w:t>
      </w:r>
    </w:p>
    <w:p w:rsidR="00DE6F8C" w:rsidRDefault="00DE6F8C" w:rsidP="00EC30AA">
      <w:pPr>
        <w:ind w:firstLine="851"/>
        <w:rPr>
          <w:bCs/>
          <w:sz w:val="28"/>
        </w:rPr>
      </w:pPr>
    </w:p>
    <w:p w:rsidR="00DE6F8C" w:rsidRPr="000A4891" w:rsidRDefault="00DE6F8C" w:rsidP="00EC30AA">
      <w:pPr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08.04.01. «Строительство» </w:t>
      </w:r>
      <w:r w:rsidRPr="000A4891">
        <w:rPr>
          <w:bCs/>
          <w:sz w:val="28"/>
        </w:rPr>
        <w:t>и соответствует действующим санитарным и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тивопожарным нормам и правилам.</w:t>
      </w:r>
    </w:p>
    <w:p w:rsidR="00DE6F8C" w:rsidRPr="000A4891" w:rsidRDefault="00DE6F8C" w:rsidP="00464264">
      <w:pPr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ведения практических занятий и занятий семинарского типа, групповых и индивидуальных консультаций, текущего контроля и промежуточной атт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стации, а также помещения для самостоятельной работы и помещения для хранения и профилактического обслуживания учебного оборудования. П</w:t>
      </w:r>
      <w:r w:rsidRPr="000A4891">
        <w:rPr>
          <w:bCs/>
          <w:sz w:val="28"/>
        </w:rPr>
        <w:t>о</w:t>
      </w:r>
      <w:r w:rsidRPr="000A4891">
        <w:rPr>
          <w:bCs/>
          <w:sz w:val="28"/>
        </w:rPr>
        <w:t>мещения на семестр учебного года выделяются в соответствии с расписанием занятий.</w:t>
      </w:r>
    </w:p>
    <w:p w:rsidR="00DE6F8C" w:rsidRPr="000A4891" w:rsidRDefault="00DE6F8C" w:rsidP="00464264">
      <w:pPr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лью и техническими средствами обучения, служащими для представления учебной информации большой аудитории.</w:t>
      </w:r>
    </w:p>
    <w:p w:rsidR="00DE6F8C" w:rsidRDefault="00DE6F8C" w:rsidP="00464264">
      <w:pPr>
        <w:ind w:firstLine="708"/>
        <w:jc w:val="both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</w:t>
      </w:r>
      <w:r w:rsidRPr="000A4891">
        <w:rPr>
          <w:bCs/>
          <w:sz w:val="28"/>
        </w:rPr>
        <w:t>м</w:t>
      </w:r>
      <w:r w:rsidRPr="000A4891">
        <w:rPr>
          <w:bCs/>
          <w:sz w:val="28"/>
        </w:rPr>
        <w:t>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0A4891">
        <w:rPr>
          <w:bCs/>
          <w:sz w:val="28"/>
        </w:rPr>
        <w:t>е</w:t>
      </w:r>
      <w:r w:rsidRPr="000A4891">
        <w:rPr>
          <w:bCs/>
          <w:sz w:val="28"/>
        </w:rPr>
        <w:t>ду организации.</w:t>
      </w:r>
    </w:p>
    <w:p w:rsidR="00DE6F8C" w:rsidRDefault="00DE6F8C" w:rsidP="00464264">
      <w:pPr>
        <w:ind w:firstLine="708"/>
        <w:jc w:val="both"/>
        <w:rPr>
          <w:bCs/>
          <w:sz w:val="28"/>
        </w:rPr>
      </w:pPr>
    </w:p>
    <w:p w:rsidR="00DE6F8C" w:rsidRDefault="00DE6F8C" w:rsidP="00464264">
      <w:pPr>
        <w:ind w:firstLine="708"/>
        <w:jc w:val="both"/>
        <w:rPr>
          <w:bCs/>
          <w:sz w:val="28"/>
        </w:rPr>
      </w:pPr>
    </w:p>
    <w:tbl>
      <w:tblPr>
        <w:tblW w:w="9747" w:type="dxa"/>
        <w:tblLook w:val="00A0"/>
      </w:tblPr>
      <w:tblGrid>
        <w:gridCol w:w="4786"/>
        <w:gridCol w:w="2552"/>
        <w:gridCol w:w="2409"/>
      </w:tblGrid>
      <w:tr w:rsidR="00DE6F8C" w:rsidRPr="005B7A71" w:rsidTr="009E7934">
        <w:tc>
          <w:tcPr>
            <w:tcW w:w="4786" w:type="dxa"/>
          </w:tcPr>
          <w:p w:rsidR="00DE6F8C" w:rsidRPr="00104973" w:rsidRDefault="00DE6F8C" w:rsidP="009E793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зав. каф.</w:t>
            </w:r>
          </w:p>
        </w:tc>
        <w:tc>
          <w:tcPr>
            <w:tcW w:w="2552" w:type="dxa"/>
            <w:vAlign w:val="bottom"/>
          </w:tcPr>
          <w:p w:rsidR="00DE6F8C" w:rsidRPr="00104973" w:rsidRDefault="00DE6F8C" w:rsidP="009E79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409" w:type="dxa"/>
            <w:vAlign w:val="bottom"/>
          </w:tcPr>
          <w:p w:rsidR="00DE6F8C" w:rsidRPr="00104973" w:rsidRDefault="00DE6F8C" w:rsidP="009E793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E6F8C" w:rsidRPr="005B7A71" w:rsidTr="009E7934">
        <w:tc>
          <w:tcPr>
            <w:tcW w:w="4786" w:type="dxa"/>
          </w:tcPr>
          <w:p w:rsidR="00DE6F8C" w:rsidRPr="00104973" w:rsidRDefault="00DE6F8C" w:rsidP="009E793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B2E3A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552" w:type="dxa"/>
          </w:tcPr>
          <w:p w:rsidR="00DE6F8C" w:rsidRPr="00104973" w:rsidRDefault="00DE6F8C" w:rsidP="009E79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E6F8C" w:rsidRPr="00104973" w:rsidRDefault="00DE6F8C" w:rsidP="009E793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E6F8C" w:rsidRDefault="00DE6F8C" w:rsidP="000F2663"/>
    <w:sectPr w:rsidR="00DE6F8C" w:rsidSect="001F3173">
      <w:foot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8C" w:rsidRDefault="00DE6F8C" w:rsidP="00FC1BEB">
      <w:r>
        <w:separator/>
      </w:r>
    </w:p>
  </w:endnote>
  <w:endnote w:type="continuationSeparator" w:id="0">
    <w:p w:rsidR="00DE6F8C" w:rsidRDefault="00DE6F8C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C" w:rsidRDefault="00DE6F8C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E6F8C" w:rsidRDefault="00DE6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8C" w:rsidRDefault="00DE6F8C" w:rsidP="00FC1BEB">
      <w:r>
        <w:separator/>
      </w:r>
    </w:p>
  </w:footnote>
  <w:footnote w:type="continuationSeparator" w:id="0">
    <w:p w:rsidR="00DE6F8C" w:rsidRDefault="00DE6F8C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2D2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B2044"/>
    <w:multiLevelType w:val="hybridMultilevel"/>
    <w:tmpl w:val="885C9996"/>
    <w:lvl w:ilvl="0" w:tplc="346EEA5C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168432E"/>
    <w:multiLevelType w:val="hybridMultilevel"/>
    <w:tmpl w:val="8064021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6496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7B7B7B"/>
    <w:multiLevelType w:val="hybridMultilevel"/>
    <w:tmpl w:val="EA56663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C29BB"/>
    <w:multiLevelType w:val="hybridMultilevel"/>
    <w:tmpl w:val="44CEE8A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26700F"/>
    <w:multiLevelType w:val="multilevel"/>
    <w:tmpl w:val="1E0E43F0"/>
    <w:lvl w:ilvl="0">
      <w:start w:val="1"/>
      <w:numFmt w:val="upperRoman"/>
      <w:pStyle w:val="Heading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7ECA7166"/>
    <w:multiLevelType w:val="hybridMultilevel"/>
    <w:tmpl w:val="3E8E56E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0"/>
  </w:num>
  <w:num w:numId="10">
    <w:abstractNumId w:val="16"/>
  </w:num>
  <w:num w:numId="11">
    <w:abstractNumId w:val="4"/>
  </w:num>
  <w:num w:numId="12">
    <w:abstractNumId w:val="1"/>
  </w:num>
  <w:num w:numId="13">
    <w:abstractNumId w:val="7"/>
  </w:num>
  <w:num w:numId="14">
    <w:abstractNumId w:val="3"/>
  </w:num>
  <w:num w:numId="15">
    <w:abstractNumId w:val="5"/>
  </w:num>
  <w:num w:numId="16">
    <w:abstractNumId w:val="9"/>
  </w:num>
  <w:num w:numId="17">
    <w:abstractNumId w:val="17"/>
  </w:num>
  <w:num w:numId="1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CC6"/>
    <w:rsid w:val="00011D45"/>
    <w:rsid w:val="00013763"/>
    <w:rsid w:val="00013FBE"/>
    <w:rsid w:val="00015ACA"/>
    <w:rsid w:val="00015E3D"/>
    <w:rsid w:val="00016037"/>
    <w:rsid w:val="00016C20"/>
    <w:rsid w:val="0001761F"/>
    <w:rsid w:val="00017954"/>
    <w:rsid w:val="00020953"/>
    <w:rsid w:val="00020D4C"/>
    <w:rsid w:val="00021947"/>
    <w:rsid w:val="00022369"/>
    <w:rsid w:val="00022A03"/>
    <w:rsid w:val="00022A40"/>
    <w:rsid w:val="00022CC3"/>
    <w:rsid w:val="0002487E"/>
    <w:rsid w:val="00024DEE"/>
    <w:rsid w:val="00027D0D"/>
    <w:rsid w:val="0003027C"/>
    <w:rsid w:val="00030B0E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62F"/>
    <w:rsid w:val="00040AD6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7921"/>
    <w:rsid w:val="00057C9C"/>
    <w:rsid w:val="0006013E"/>
    <w:rsid w:val="00060680"/>
    <w:rsid w:val="000606B1"/>
    <w:rsid w:val="00061C87"/>
    <w:rsid w:val="000622AD"/>
    <w:rsid w:val="000622E1"/>
    <w:rsid w:val="000625C3"/>
    <w:rsid w:val="00063103"/>
    <w:rsid w:val="0006332B"/>
    <w:rsid w:val="000638D7"/>
    <w:rsid w:val="00064671"/>
    <w:rsid w:val="0006484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689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61"/>
    <w:rsid w:val="000953DE"/>
    <w:rsid w:val="00095511"/>
    <w:rsid w:val="00096D5C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891"/>
    <w:rsid w:val="000A4C96"/>
    <w:rsid w:val="000A4DD6"/>
    <w:rsid w:val="000A5B83"/>
    <w:rsid w:val="000A7A64"/>
    <w:rsid w:val="000A7EFA"/>
    <w:rsid w:val="000B12BA"/>
    <w:rsid w:val="000B1F81"/>
    <w:rsid w:val="000B2ED3"/>
    <w:rsid w:val="000B2F95"/>
    <w:rsid w:val="000B38A4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5925"/>
    <w:rsid w:val="000E7207"/>
    <w:rsid w:val="000E780A"/>
    <w:rsid w:val="000E7E6F"/>
    <w:rsid w:val="000F0082"/>
    <w:rsid w:val="000F0750"/>
    <w:rsid w:val="000F08F5"/>
    <w:rsid w:val="000F0961"/>
    <w:rsid w:val="000F203D"/>
    <w:rsid w:val="000F2663"/>
    <w:rsid w:val="000F3615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395"/>
    <w:rsid w:val="00101B1B"/>
    <w:rsid w:val="0010209B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2F2D"/>
    <w:rsid w:val="00143936"/>
    <w:rsid w:val="00147B25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12BE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2D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868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17F5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5AF0"/>
    <w:rsid w:val="001D787C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C65"/>
    <w:rsid w:val="00201F43"/>
    <w:rsid w:val="00201F66"/>
    <w:rsid w:val="002023E2"/>
    <w:rsid w:val="0020256C"/>
    <w:rsid w:val="00202FF6"/>
    <w:rsid w:val="00204016"/>
    <w:rsid w:val="002052DE"/>
    <w:rsid w:val="0020563C"/>
    <w:rsid w:val="002058F6"/>
    <w:rsid w:val="002059F4"/>
    <w:rsid w:val="00210587"/>
    <w:rsid w:val="00210742"/>
    <w:rsid w:val="0021109B"/>
    <w:rsid w:val="00211299"/>
    <w:rsid w:val="002117F9"/>
    <w:rsid w:val="00211C09"/>
    <w:rsid w:val="002125D6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37F39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500F3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AB8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E02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074D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6CD"/>
    <w:rsid w:val="002B5987"/>
    <w:rsid w:val="002B7036"/>
    <w:rsid w:val="002B76A7"/>
    <w:rsid w:val="002B7DD6"/>
    <w:rsid w:val="002C089E"/>
    <w:rsid w:val="002C15B7"/>
    <w:rsid w:val="002C174D"/>
    <w:rsid w:val="002C215F"/>
    <w:rsid w:val="002C2887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6C67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95B"/>
    <w:rsid w:val="00307A29"/>
    <w:rsid w:val="00310D76"/>
    <w:rsid w:val="00311D96"/>
    <w:rsid w:val="00311DB2"/>
    <w:rsid w:val="00312E1F"/>
    <w:rsid w:val="00312ED2"/>
    <w:rsid w:val="00313AC1"/>
    <w:rsid w:val="003146B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41D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1702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2BEA"/>
    <w:rsid w:val="00353AF6"/>
    <w:rsid w:val="0035481A"/>
    <w:rsid w:val="00355478"/>
    <w:rsid w:val="00355C06"/>
    <w:rsid w:val="00355C14"/>
    <w:rsid w:val="00356867"/>
    <w:rsid w:val="00356E14"/>
    <w:rsid w:val="0035769A"/>
    <w:rsid w:val="00357746"/>
    <w:rsid w:val="003605DE"/>
    <w:rsid w:val="003612DE"/>
    <w:rsid w:val="00361CE2"/>
    <w:rsid w:val="003620B7"/>
    <w:rsid w:val="003636D8"/>
    <w:rsid w:val="00364A21"/>
    <w:rsid w:val="00365C0E"/>
    <w:rsid w:val="00365ED0"/>
    <w:rsid w:val="00365FB9"/>
    <w:rsid w:val="00366953"/>
    <w:rsid w:val="0036726F"/>
    <w:rsid w:val="00367304"/>
    <w:rsid w:val="00367995"/>
    <w:rsid w:val="00367C6F"/>
    <w:rsid w:val="00371407"/>
    <w:rsid w:val="00371630"/>
    <w:rsid w:val="00371B92"/>
    <w:rsid w:val="00371E05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7EE"/>
    <w:rsid w:val="00380522"/>
    <w:rsid w:val="003805EA"/>
    <w:rsid w:val="00380E09"/>
    <w:rsid w:val="00382BCE"/>
    <w:rsid w:val="00383E7A"/>
    <w:rsid w:val="003848CD"/>
    <w:rsid w:val="0038532A"/>
    <w:rsid w:val="00385AC0"/>
    <w:rsid w:val="0038605E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2E3A"/>
    <w:rsid w:val="003B4359"/>
    <w:rsid w:val="003B4544"/>
    <w:rsid w:val="003B4B0F"/>
    <w:rsid w:val="003B7369"/>
    <w:rsid w:val="003B742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1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2AB0"/>
    <w:rsid w:val="003F46D7"/>
    <w:rsid w:val="003F4F5D"/>
    <w:rsid w:val="003F5A02"/>
    <w:rsid w:val="003F62AA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17F6B"/>
    <w:rsid w:val="004206B3"/>
    <w:rsid w:val="00420EE3"/>
    <w:rsid w:val="004210B7"/>
    <w:rsid w:val="004212C7"/>
    <w:rsid w:val="00421ADD"/>
    <w:rsid w:val="004224F1"/>
    <w:rsid w:val="00422F78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1A30"/>
    <w:rsid w:val="0045228E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264"/>
    <w:rsid w:val="004645D1"/>
    <w:rsid w:val="00466B7E"/>
    <w:rsid w:val="00466B91"/>
    <w:rsid w:val="00466BE1"/>
    <w:rsid w:val="00470BC7"/>
    <w:rsid w:val="00470C51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59"/>
    <w:rsid w:val="004D4F90"/>
    <w:rsid w:val="004D5418"/>
    <w:rsid w:val="004D5964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043"/>
    <w:rsid w:val="004F6C42"/>
    <w:rsid w:val="004F7793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5FA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1B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6DF"/>
    <w:rsid w:val="00553B7D"/>
    <w:rsid w:val="00553C18"/>
    <w:rsid w:val="00555412"/>
    <w:rsid w:val="0055677B"/>
    <w:rsid w:val="00557511"/>
    <w:rsid w:val="005575EA"/>
    <w:rsid w:val="0056057D"/>
    <w:rsid w:val="00560700"/>
    <w:rsid w:val="00561ABC"/>
    <w:rsid w:val="005631CD"/>
    <w:rsid w:val="00563BFB"/>
    <w:rsid w:val="005641D4"/>
    <w:rsid w:val="00564235"/>
    <w:rsid w:val="00564637"/>
    <w:rsid w:val="00564ECF"/>
    <w:rsid w:val="00565211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7C00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69A9"/>
    <w:rsid w:val="005971CF"/>
    <w:rsid w:val="005A00A1"/>
    <w:rsid w:val="005A0DB4"/>
    <w:rsid w:val="005A1004"/>
    <w:rsid w:val="005A10D4"/>
    <w:rsid w:val="005A230E"/>
    <w:rsid w:val="005A2A40"/>
    <w:rsid w:val="005A422F"/>
    <w:rsid w:val="005A4B37"/>
    <w:rsid w:val="005A535D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A71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4CF"/>
    <w:rsid w:val="005E674D"/>
    <w:rsid w:val="005E7518"/>
    <w:rsid w:val="005E7EED"/>
    <w:rsid w:val="005F0285"/>
    <w:rsid w:val="005F0A39"/>
    <w:rsid w:val="005F0EBC"/>
    <w:rsid w:val="005F1744"/>
    <w:rsid w:val="005F1CAD"/>
    <w:rsid w:val="005F228A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292"/>
    <w:rsid w:val="00604E5A"/>
    <w:rsid w:val="00606221"/>
    <w:rsid w:val="006067B0"/>
    <w:rsid w:val="006108D7"/>
    <w:rsid w:val="00611776"/>
    <w:rsid w:val="00612426"/>
    <w:rsid w:val="00612B75"/>
    <w:rsid w:val="00612E8E"/>
    <w:rsid w:val="006140C2"/>
    <w:rsid w:val="00614C4D"/>
    <w:rsid w:val="00615E6B"/>
    <w:rsid w:val="006174ED"/>
    <w:rsid w:val="00617C57"/>
    <w:rsid w:val="00620EB8"/>
    <w:rsid w:val="006210C4"/>
    <w:rsid w:val="0062184C"/>
    <w:rsid w:val="00621AE1"/>
    <w:rsid w:val="006247B5"/>
    <w:rsid w:val="00624E42"/>
    <w:rsid w:val="00626974"/>
    <w:rsid w:val="00626E3D"/>
    <w:rsid w:val="00626FE3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8D7"/>
    <w:rsid w:val="00633947"/>
    <w:rsid w:val="00633BB8"/>
    <w:rsid w:val="00634378"/>
    <w:rsid w:val="00634EFF"/>
    <w:rsid w:val="00635C56"/>
    <w:rsid w:val="00635DB9"/>
    <w:rsid w:val="00636085"/>
    <w:rsid w:val="00640771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AD7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57AAE"/>
    <w:rsid w:val="006615A8"/>
    <w:rsid w:val="00662DC2"/>
    <w:rsid w:val="0066552E"/>
    <w:rsid w:val="0066602C"/>
    <w:rsid w:val="00667310"/>
    <w:rsid w:val="0066790C"/>
    <w:rsid w:val="006702A2"/>
    <w:rsid w:val="006703AD"/>
    <w:rsid w:val="0067052A"/>
    <w:rsid w:val="006706CB"/>
    <w:rsid w:val="00670F10"/>
    <w:rsid w:val="00671301"/>
    <w:rsid w:val="00671EDD"/>
    <w:rsid w:val="00672496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3CF"/>
    <w:rsid w:val="00685500"/>
    <w:rsid w:val="0068732B"/>
    <w:rsid w:val="00687467"/>
    <w:rsid w:val="00687AAE"/>
    <w:rsid w:val="00687CBA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49C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4E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0E95"/>
    <w:rsid w:val="006E2270"/>
    <w:rsid w:val="006E2E80"/>
    <w:rsid w:val="006E2F99"/>
    <w:rsid w:val="006E360B"/>
    <w:rsid w:val="006E3A30"/>
    <w:rsid w:val="006E3FEB"/>
    <w:rsid w:val="006E40EF"/>
    <w:rsid w:val="006E439C"/>
    <w:rsid w:val="006E5409"/>
    <w:rsid w:val="006E564B"/>
    <w:rsid w:val="006E7367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6EA3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CD3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903"/>
    <w:rsid w:val="00743F85"/>
    <w:rsid w:val="0074474F"/>
    <w:rsid w:val="007467BD"/>
    <w:rsid w:val="007472EC"/>
    <w:rsid w:val="00747382"/>
    <w:rsid w:val="00750620"/>
    <w:rsid w:val="007513FE"/>
    <w:rsid w:val="00751FE8"/>
    <w:rsid w:val="0075336E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450"/>
    <w:rsid w:val="007655CA"/>
    <w:rsid w:val="007664A6"/>
    <w:rsid w:val="007669B5"/>
    <w:rsid w:val="00767883"/>
    <w:rsid w:val="00770AAC"/>
    <w:rsid w:val="0077155E"/>
    <w:rsid w:val="007718C0"/>
    <w:rsid w:val="00773095"/>
    <w:rsid w:val="00773952"/>
    <w:rsid w:val="007757F3"/>
    <w:rsid w:val="00775974"/>
    <w:rsid w:val="007772DC"/>
    <w:rsid w:val="00777BC7"/>
    <w:rsid w:val="00777BF2"/>
    <w:rsid w:val="00780023"/>
    <w:rsid w:val="00780A66"/>
    <w:rsid w:val="00781627"/>
    <w:rsid w:val="00784AC1"/>
    <w:rsid w:val="00784D80"/>
    <w:rsid w:val="00785D12"/>
    <w:rsid w:val="007862B3"/>
    <w:rsid w:val="0078634F"/>
    <w:rsid w:val="00786ACD"/>
    <w:rsid w:val="00786F2B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AC5"/>
    <w:rsid w:val="007B0E46"/>
    <w:rsid w:val="007B253E"/>
    <w:rsid w:val="007B2EB4"/>
    <w:rsid w:val="007B3302"/>
    <w:rsid w:val="007B37F1"/>
    <w:rsid w:val="007B38F4"/>
    <w:rsid w:val="007B3F7B"/>
    <w:rsid w:val="007B4F2E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E7877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5DA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0D64"/>
    <w:rsid w:val="0081101C"/>
    <w:rsid w:val="0081110E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095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2779C"/>
    <w:rsid w:val="00830A3C"/>
    <w:rsid w:val="00830DF6"/>
    <w:rsid w:val="00830EED"/>
    <w:rsid w:val="008311C5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223"/>
    <w:rsid w:val="00841582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2A26"/>
    <w:rsid w:val="0086392C"/>
    <w:rsid w:val="00863AE2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79C"/>
    <w:rsid w:val="00876874"/>
    <w:rsid w:val="008773F0"/>
    <w:rsid w:val="00877DB2"/>
    <w:rsid w:val="00881B04"/>
    <w:rsid w:val="00882E5A"/>
    <w:rsid w:val="00883057"/>
    <w:rsid w:val="008830DC"/>
    <w:rsid w:val="00883470"/>
    <w:rsid w:val="008846AD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9C4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0A9E"/>
    <w:rsid w:val="008B0FAA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5A7C"/>
    <w:rsid w:val="008C6F18"/>
    <w:rsid w:val="008D12BA"/>
    <w:rsid w:val="008D1509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169"/>
    <w:rsid w:val="008E597F"/>
    <w:rsid w:val="008E5A29"/>
    <w:rsid w:val="008E5CB1"/>
    <w:rsid w:val="008E5E22"/>
    <w:rsid w:val="008E7863"/>
    <w:rsid w:val="008F15DC"/>
    <w:rsid w:val="008F1777"/>
    <w:rsid w:val="008F1BE1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07A47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4A8A"/>
    <w:rsid w:val="00925C21"/>
    <w:rsid w:val="009263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8BC"/>
    <w:rsid w:val="0094604A"/>
    <w:rsid w:val="009477AF"/>
    <w:rsid w:val="00950290"/>
    <w:rsid w:val="009504EC"/>
    <w:rsid w:val="00950E69"/>
    <w:rsid w:val="00951CDD"/>
    <w:rsid w:val="00951D86"/>
    <w:rsid w:val="009520B1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1FD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F63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053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5E09"/>
    <w:rsid w:val="009B5FFB"/>
    <w:rsid w:val="009B691E"/>
    <w:rsid w:val="009B6928"/>
    <w:rsid w:val="009B6A99"/>
    <w:rsid w:val="009B6AF9"/>
    <w:rsid w:val="009B7E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D6629"/>
    <w:rsid w:val="009D6F10"/>
    <w:rsid w:val="009D7B8A"/>
    <w:rsid w:val="009E0ECA"/>
    <w:rsid w:val="009E13DA"/>
    <w:rsid w:val="009E3FB0"/>
    <w:rsid w:val="009E4CAB"/>
    <w:rsid w:val="009E551D"/>
    <w:rsid w:val="009E566C"/>
    <w:rsid w:val="009E56F4"/>
    <w:rsid w:val="009E5E40"/>
    <w:rsid w:val="009E5FB8"/>
    <w:rsid w:val="009E793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D3C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8C2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682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578"/>
    <w:rsid w:val="00A55FA8"/>
    <w:rsid w:val="00A56238"/>
    <w:rsid w:val="00A563DF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23C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701"/>
    <w:rsid w:val="00A96F0A"/>
    <w:rsid w:val="00AA209F"/>
    <w:rsid w:val="00AA219B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D00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3CFC"/>
    <w:rsid w:val="00AC5777"/>
    <w:rsid w:val="00AC594A"/>
    <w:rsid w:val="00AC6041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4CD8"/>
    <w:rsid w:val="00AE6BE8"/>
    <w:rsid w:val="00AF0460"/>
    <w:rsid w:val="00AF3422"/>
    <w:rsid w:val="00AF34A5"/>
    <w:rsid w:val="00AF3956"/>
    <w:rsid w:val="00AF3DBD"/>
    <w:rsid w:val="00AF41A3"/>
    <w:rsid w:val="00AF4470"/>
    <w:rsid w:val="00AF61A0"/>
    <w:rsid w:val="00AF65F7"/>
    <w:rsid w:val="00AF6DA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327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17EBC"/>
    <w:rsid w:val="00B21914"/>
    <w:rsid w:val="00B21C60"/>
    <w:rsid w:val="00B22BE1"/>
    <w:rsid w:val="00B24B81"/>
    <w:rsid w:val="00B256AC"/>
    <w:rsid w:val="00B25D8E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6E1"/>
    <w:rsid w:val="00B42EA2"/>
    <w:rsid w:val="00B4304A"/>
    <w:rsid w:val="00B447F2"/>
    <w:rsid w:val="00B45C7D"/>
    <w:rsid w:val="00B46ED9"/>
    <w:rsid w:val="00B47849"/>
    <w:rsid w:val="00B47A1C"/>
    <w:rsid w:val="00B47C8C"/>
    <w:rsid w:val="00B515A3"/>
    <w:rsid w:val="00B52737"/>
    <w:rsid w:val="00B52934"/>
    <w:rsid w:val="00B5320D"/>
    <w:rsid w:val="00B54BA8"/>
    <w:rsid w:val="00B565EB"/>
    <w:rsid w:val="00B578E1"/>
    <w:rsid w:val="00B60D57"/>
    <w:rsid w:val="00B60F99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04EE"/>
    <w:rsid w:val="00B81A5B"/>
    <w:rsid w:val="00B81AEB"/>
    <w:rsid w:val="00B81CBE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891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2B7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2901"/>
    <w:rsid w:val="00BE431E"/>
    <w:rsid w:val="00BE4F4F"/>
    <w:rsid w:val="00BE51A5"/>
    <w:rsid w:val="00BE665B"/>
    <w:rsid w:val="00BE7439"/>
    <w:rsid w:val="00BE7ECA"/>
    <w:rsid w:val="00BF004E"/>
    <w:rsid w:val="00BF08E7"/>
    <w:rsid w:val="00BF0C9D"/>
    <w:rsid w:val="00BF1F97"/>
    <w:rsid w:val="00BF1FF9"/>
    <w:rsid w:val="00BF2B37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C38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519"/>
    <w:rsid w:val="00C077B0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110"/>
    <w:rsid w:val="00C142B1"/>
    <w:rsid w:val="00C14926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03CE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317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0ED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168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57D7B"/>
    <w:rsid w:val="00C600F8"/>
    <w:rsid w:val="00C6027C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5C45"/>
    <w:rsid w:val="00C86107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4664"/>
    <w:rsid w:val="00CA5161"/>
    <w:rsid w:val="00CA63D4"/>
    <w:rsid w:val="00CB05AB"/>
    <w:rsid w:val="00CB0C75"/>
    <w:rsid w:val="00CB1246"/>
    <w:rsid w:val="00CB1380"/>
    <w:rsid w:val="00CB2866"/>
    <w:rsid w:val="00CB3FC6"/>
    <w:rsid w:val="00CB4CC6"/>
    <w:rsid w:val="00CB4FC4"/>
    <w:rsid w:val="00CB5BD0"/>
    <w:rsid w:val="00CB5D77"/>
    <w:rsid w:val="00CC0261"/>
    <w:rsid w:val="00CC0D52"/>
    <w:rsid w:val="00CC0E5C"/>
    <w:rsid w:val="00CC1253"/>
    <w:rsid w:val="00CC20F3"/>
    <w:rsid w:val="00CC25DA"/>
    <w:rsid w:val="00CC2813"/>
    <w:rsid w:val="00CC2B75"/>
    <w:rsid w:val="00CC311D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C46"/>
    <w:rsid w:val="00CD4EC3"/>
    <w:rsid w:val="00CD5503"/>
    <w:rsid w:val="00CD59CE"/>
    <w:rsid w:val="00CD5A38"/>
    <w:rsid w:val="00CD6D5F"/>
    <w:rsid w:val="00CD723B"/>
    <w:rsid w:val="00CE1E9E"/>
    <w:rsid w:val="00CE27B3"/>
    <w:rsid w:val="00CE2E55"/>
    <w:rsid w:val="00CE2F9E"/>
    <w:rsid w:val="00CE3697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AA2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14B"/>
    <w:rsid w:val="00D27367"/>
    <w:rsid w:val="00D30E05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9EF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57B8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35AB"/>
    <w:rsid w:val="00D8492B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20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2AAE"/>
    <w:rsid w:val="00DC2D76"/>
    <w:rsid w:val="00DC6910"/>
    <w:rsid w:val="00DC6B73"/>
    <w:rsid w:val="00DC7B29"/>
    <w:rsid w:val="00DD0872"/>
    <w:rsid w:val="00DD0CE3"/>
    <w:rsid w:val="00DD2FA1"/>
    <w:rsid w:val="00DD44B3"/>
    <w:rsid w:val="00DD5BC7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2CE"/>
    <w:rsid w:val="00DE6521"/>
    <w:rsid w:val="00DE69D7"/>
    <w:rsid w:val="00DE6EB8"/>
    <w:rsid w:val="00DE6F7D"/>
    <w:rsid w:val="00DE6F8C"/>
    <w:rsid w:val="00DE74FF"/>
    <w:rsid w:val="00DF025F"/>
    <w:rsid w:val="00DF2A1A"/>
    <w:rsid w:val="00DF2C0B"/>
    <w:rsid w:val="00DF3944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3E9A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2822"/>
    <w:rsid w:val="00E2325A"/>
    <w:rsid w:val="00E25153"/>
    <w:rsid w:val="00E25686"/>
    <w:rsid w:val="00E25F93"/>
    <w:rsid w:val="00E26DED"/>
    <w:rsid w:val="00E26E99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237"/>
    <w:rsid w:val="00E44176"/>
    <w:rsid w:val="00E4431E"/>
    <w:rsid w:val="00E447C3"/>
    <w:rsid w:val="00E4503C"/>
    <w:rsid w:val="00E45927"/>
    <w:rsid w:val="00E4728D"/>
    <w:rsid w:val="00E47B03"/>
    <w:rsid w:val="00E50CAD"/>
    <w:rsid w:val="00E513E8"/>
    <w:rsid w:val="00E52D68"/>
    <w:rsid w:val="00E53B6B"/>
    <w:rsid w:val="00E54C36"/>
    <w:rsid w:val="00E556FF"/>
    <w:rsid w:val="00E55A6D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1BC2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64F8"/>
    <w:rsid w:val="00EA7AF4"/>
    <w:rsid w:val="00EA7F3C"/>
    <w:rsid w:val="00EB0392"/>
    <w:rsid w:val="00EB11A7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0BA6"/>
    <w:rsid w:val="00EC1287"/>
    <w:rsid w:val="00EC12A7"/>
    <w:rsid w:val="00EC2560"/>
    <w:rsid w:val="00EC30AA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06AE"/>
    <w:rsid w:val="00ED0D9A"/>
    <w:rsid w:val="00ED1BC7"/>
    <w:rsid w:val="00ED3C95"/>
    <w:rsid w:val="00ED449E"/>
    <w:rsid w:val="00ED4A73"/>
    <w:rsid w:val="00ED4B2E"/>
    <w:rsid w:val="00ED4FBA"/>
    <w:rsid w:val="00ED5BDA"/>
    <w:rsid w:val="00ED5ED5"/>
    <w:rsid w:val="00ED70B6"/>
    <w:rsid w:val="00ED75EF"/>
    <w:rsid w:val="00ED79A8"/>
    <w:rsid w:val="00EE0029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4F6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0506"/>
    <w:rsid w:val="00F11431"/>
    <w:rsid w:val="00F1200B"/>
    <w:rsid w:val="00F125DA"/>
    <w:rsid w:val="00F12A62"/>
    <w:rsid w:val="00F12DD3"/>
    <w:rsid w:val="00F133DC"/>
    <w:rsid w:val="00F1640C"/>
    <w:rsid w:val="00F16BFE"/>
    <w:rsid w:val="00F16D6C"/>
    <w:rsid w:val="00F201D2"/>
    <w:rsid w:val="00F2024F"/>
    <w:rsid w:val="00F20A24"/>
    <w:rsid w:val="00F21A1C"/>
    <w:rsid w:val="00F21AF3"/>
    <w:rsid w:val="00F225B3"/>
    <w:rsid w:val="00F2289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308B"/>
    <w:rsid w:val="00F44260"/>
    <w:rsid w:val="00F451CB"/>
    <w:rsid w:val="00F458F4"/>
    <w:rsid w:val="00F460DD"/>
    <w:rsid w:val="00F46718"/>
    <w:rsid w:val="00F46DE2"/>
    <w:rsid w:val="00F476A9"/>
    <w:rsid w:val="00F47EEA"/>
    <w:rsid w:val="00F500EF"/>
    <w:rsid w:val="00F50250"/>
    <w:rsid w:val="00F50490"/>
    <w:rsid w:val="00F50DA4"/>
    <w:rsid w:val="00F50EE7"/>
    <w:rsid w:val="00F51289"/>
    <w:rsid w:val="00F5224B"/>
    <w:rsid w:val="00F52700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602E1"/>
    <w:rsid w:val="00F60327"/>
    <w:rsid w:val="00F616D9"/>
    <w:rsid w:val="00F63480"/>
    <w:rsid w:val="00F6562E"/>
    <w:rsid w:val="00F65817"/>
    <w:rsid w:val="00F65C45"/>
    <w:rsid w:val="00F66454"/>
    <w:rsid w:val="00F6662E"/>
    <w:rsid w:val="00F67068"/>
    <w:rsid w:val="00F67505"/>
    <w:rsid w:val="00F67CAD"/>
    <w:rsid w:val="00F70683"/>
    <w:rsid w:val="00F71034"/>
    <w:rsid w:val="00F712DF"/>
    <w:rsid w:val="00F724C4"/>
    <w:rsid w:val="00F72A85"/>
    <w:rsid w:val="00F73004"/>
    <w:rsid w:val="00F73CF2"/>
    <w:rsid w:val="00F755F4"/>
    <w:rsid w:val="00F75AC8"/>
    <w:rsid w:val="00F75F2C"/>
    <w:rsid w:val="00F76CC2"/>
    <w:rsid w:val="00F776A7"/>
    <w:rsid w:val="00F77783"/>
    <w:rsid w:val="00F77AAC"/>
    <w:rsid w:val="00F77DE9"/>
    <w:rsid w:val="00F811E6"/>
    <w:rsid w:val="00F81BAD"/>
    <w:rsid w:val="00F8294F"/>
    <w:rsid w:val="00F82C4E"/>
    <w:rsid w:val="00F83D66"/>
    <w:rsid w:val="00F8448C"/>
    <w:rsid w:val="00F84646"/>
    <w:rsid w:val="00F848F3"/>
    <w:rsid w:val="00F85AFC"/>
    <w:rsid w:val="00F85EA4"/>
    <w:rsid w:val="00F866F9"/>
    <w:rsid w:val="00F869AB"/>
    <w:rsid w:val="00F86ED0"/>
    <w:rsid w:val="00F87A61"/>
    <w:rsid w:val="00F9111A"/>
    <w:rsid w:val="00F92097"/>
    <w:rsid w:val="00F948F7"/>
    <w:rsid w:val="00F953C7"/>
    <w:rsid w:val="00F9571E"/>
    <w:rsid w:val="00F96FE9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504"/>
    <w:rsid w:val="00FA6820"/>
    <w:rsid w:val="00FA69B7"/>
    <w:rsid w:val="00FA6A8E"/>
    <w:rsid w:val="00FA6FB7"/>
    <w:rsid w:val="00FA7ACD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5EBB"/>
    <w:rsid w:val="00FE65B0"/>
    <w:rsid w:val="00FE6ED8"/>
    <w:rsid w:val="00FE7721"/>
    <w:rsid w:val="00FE7AF8"/>
    <w:rsid w:val="00FE7D8E"/>
    <w:rsid w:val="00FF29EB"/>
    <w:rsid w:val="00FF2D4E"/>
    <w:rsid w:val="00FF4007"/>
    <w:rsid w:val="00FF449C"/>
    <w:rsid w:val="00FF449D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1BE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BEB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BEB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BEB"/>
    <w:rPr>
      <w:rFonts w:cs="Times New Roman"/>
      <w:b/>
      <w:sz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1BEB"/>
    <w:rPr>
      <w:rFonts w:cs="Times New Roman"/>
      <w:b/>
      <w:color w:val="000000"/>
      <w:spacing w:val="2"/>
      <w:sz w:val="28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0">
    <w:name w:val="Мой"/>
    <w:basedOn w:val="Normal"/>
    <w:uiPriority w:val="99"/>
    <w:rsid w:val="00FC1BEB"/>
    <w:pPr>
      <w:ind w:firstLine="720"/>
    </w:pPr>
    <w:rPr>
      <w:rFonts w:eastAsia="Batang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0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1BEB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BodyText">
    <w:name w:val="Body Text"/>
    <w:basedOn w:val="Normal"/>
    <w:link w:val="BodyTextChar"/>
    <w:uiPriority w:val="99"/>
    <w:rsid w:val="00FC1BE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C1BEB"/>
    <w:pPr>
      <w:jc w:val="center"/>
    </w:pPr>
    <w:rPr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FC1BEB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BlockText">
    <w:name w:val="Block Text"/>
    <w:basedOn w:val="Normal"/>
    <w:uiPriority w:val="99"/>
    <w:rsid w:val="00FC1BEB"/>
    <w:pPr>
      <w:ind w:left="360" w:right="-105"/>
    </w:pPr>
  </w:style>
  <w:style w:type="paragraph" w:styleId="Footer">
    <w:name w:val="footer"/>
    <w:basedOn w:val="Normal"/>
    <w:link w:val="Foot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FC1BE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1">
    <w:name w:val="Абзац списка1"/>
    <w:basedOn w:val="Normal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">
    <w:name w:val="стиль2"/>
    <w:basedOn w:val="Normal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uiPriority w:val="99"/>
    <w:rsid w:val="00FC1BEB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FC1BE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C1B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C1B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FC1BE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C1BE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Heading1"/>
    <w:next w:val="Normal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TOC1">
    <w:name w:val="toc 1"/>
    <w:basedOn w:val="Normal"/>
    <w:next w:val="Normal"/>
    <w:autoRedefine/>
    <w:uiPriority w:val="99"/>
    <w:rsid w:val="00FC1BEB"/>
    <w:pPr>
      <w:spacing w:after="100"/>
    </w:pPr>
  </w:style>
  <w:style w:type="paragraph" w:styleId="ListParagraph">
    <w:name w:val="List Paragraph"/>
    <w:basedOn w:val="Normal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FollowedHyperlink">
    <w:name w:val="FollowedHyperlink"/>
    <w:basedOn w:val="DefaultParagraphFont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a">
    <w:name w:val="список с точками"/>
    <w:basedOn w:val="Normal"/>
    <w:uiPriority w:val="99"/>
    <w:rsid w:val="006F2001"/>
    <w:pPr>
      <w:numPr>
        <w:numId w:val="6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1">
    <w:name w:val="формульный"/>
    <w:uiPriority w:val="99"/>
    <w:rsid w:val="00A23283"/>
    <w:rPr>
      <w:i/>
      <w:sz w:val="32"/>
      <w:lang w:val="en-US"/>
    </w:rPr>
  </w:style>
  <w:style w:type="paragraph" w:customStyle="1" w:styleId="20">
    <w:name w:val="Абзац списка2"/>
    <w:basedOn w:val="Normal"/>
    <w:uiPriority w:val="99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DefaultParagraphFont"/>
    <w:uiPriority w:val="99"/>
    <w:rsid w:val="00DC164F"/>
    <w:rPr>
      <w:rFonts w:cs="Times New Roman"/>
    </w:rPr>
  </w:style>
  <w:style w:type="character" w:customStyle="1" w:styleId="bolighting">
    <w:name w:val="bo_lighting"/>
    <w:basedOn w:val="DefaultParagraphFont"/>
    <w:uiPriority w:val="99"/>
    <w:rsid w:val="00B1283E"/>
    <w:rPr>
      <w:rFonts w:cs="Times New Roman"/>
    </w:rPr>
  </w:style>
  <w:style w:type="paragraph" w:styleId="NoSpacing">
    <w:name w:val="No Spacing"/>
    <w:uiPriority w:val="99"/>
    <w:qFormat/>
    <w:rsid w:val="0094604A"/>
    <w:rPr>
      <w:rFonts w:eastAsia="Times New Roman"/>
    </w:rPr>
  </w:style>
  <w:style w:type="paragraph" w:customStyle="1" w:styleId="a2">
    <w:name w:val="Рабочий"/>
    <w:basedOn w:val="Normal"/>
    <w:uiPriority w:val="99"/>
    <w:rsid w:val="0045228E"/>
    <w:pPr>
      <w:ind w:firstLine="720"/>
      <w:jc w:val="both"/>
    </w:pPr>
    <w:rPr>
      <w:rFonts w:eastAsia="Times New Roman"/>
      <w:sz w:val="28"/>
      <w:szCs w:val="28"/>
    </w:rPr>
  </w:style>
  <w:style w:type="character" w:customStyle="1" w:styleId="FontStyle47">
    <w:name w:val="Font Style47"/>
    <w:basedOn w:val="DefaultParagraphFont"/>
    <w:uiPriority w:val="99"/>
    <w:rsid w:val="00422F78"/>
    <w:rPr>
      <w:rFonts w:ascii="Times New Roman" w:hAnsi="Times New Roman" w:cs="Times New Roman"/>
      <w:sz w:val="22"/>
      <w:szCs w:val="22"/>
    </w:rPr>
  </w:style>
  <w:style w:type="numbering" w:customStyle="1" w:styleId="1">
    <w:name w:val="Список1"/>
    <w:rsid w:val="00BE04E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do.pgups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do.pgu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17</Pages>
  <Words>4710</Words>
  <Characters>26852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nemo</cp:lastModifiedBy>
  <cp:revision>22</cp:revision>
  <cp:lastPrinted>2016-04-07T07:59:00Z</cp:lastPrinted>
  <dcterms:created xsi:type="dcterms:W3CDTF">2017-10-25T08:56:00Z</dcterms:created>
  <dcterms:modified xsi:type="dcterms:W3CDTF">2017-11-20T11:28:00Z</dcterms:modified>
</cp:coreProperties>
</file>