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АННОТАЦИЯ</w:t>
      </w:r>
    </w:p>
    <w:p w:rsidR="00D06585" w:rsidRPr="00B02773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д</w:t>
      </w:r>
      <w:r w:rsidR="00D06585" w:rsidRPr="00B02773">
        <w:rPr>
          <w:rFonts w:ascii="Times New Roman" w:hAnsi="Times New Roman"/>
          <w:sz w:val="24"/>
          <w:szCs w:val="24"/>
        </w:rPr>
        <w:t>исциплины</w:t>
      </w:r>
    </w:p>
    <w:p w:rsidR="00B02773" w:rsidRPr="008F5769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«</w:t>
      </w:r>
      <w:r w:rsidR="00BE2727">
        <w:rPr>
          <w:rFonts w:ascii="Times New Roman" w:hAnsi="Times New Roman"/>
          <w:sz w:val="24"/>
          <w:szCs w:val="24"/>
        </w:rPr>
        <w:t xml:space="preserve">ДЕЛОВЫЕ </w:t>
      </w:r>
      <w:r w:rsidR="00BE2727" w:rsidRPr="008F5769">
        <w:rPr>
          <w:rFonts w:ascii="Times New Roman" w:hAnsi="Times New Roman"/>
          <w:sz w:val="24"/>
          <w:szCs w:val="24"/>
        </w:rPr>
        <w:t>КОММУНИКАЦИИ И УПРАВЛЕНИЕ ЧЕЛОВЕЧЕСКИМИ РЕСУРСАМИ</w:t>
      </w:r>
      <w:r w:rsidRPr="008F5769">
        <w:rPr>
          <w:rFonts w:ascii="Times New Roman" w:hAnsi="Times New Roman"/>
          <w:sz w:val="24"/>
          <w:szCs w:val="24"/>
        </w:rPr>
        <w:t xml:space="preserve">» </w:t>
      </w:r>
    </w:p>
    <w:p w:rsidR="00D06585" w:rsidRPr="008F5769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799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8F5769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8F5769">
        <w:rPr>
          <w:rFonts w:ascii="Times New Roman" w:hAnsi="Times New Roman"/>
          <w:sz w:val="24"/>
          <w:szCs w:val="24"/>
        </w:rPr>
        <w:t xml:space="preserve">(степень) </w:t>
      </w:r>
      <w:r w:rsidRPr="008F5769">
        <w:rPr>
          <w:rFonts w:ascii="Times New Roman" w:hAnsi="Times New Roman"/>
          <w:sz w:val="24"/>
          <w:szCs w:val="24"/>
        </w:rPr>
        <w:t>выпускника –</w:t>
      </w:r>
      <w:r w:rsidR="007E3C95" w:rsidRPr="008F5769">
        <w:rPr>
          <w:rFonts w:ascii="Times New Roman" w:hAnsi="Times New Roman"/>
          <w:sz w:val="24"/>
          <w:szCs w:val="24"/>
        </w:rPr>
        <w:t xml:space="preserve"> </w:t>
      </w:r>
      <w:r w:rsidR="00214799" w:rsidRPr="008F5769">
        <w:rPr>
          <w:rFonts w:ascii="Times New Roman" w:hAnsi="Times New Roman"/>
          <w:sz w:val="24"/>
          <w:szCs w:val="24"/>
        </w:rPr>
        <w:t>магистр</w:t>
      </w:r>
    </w:p>
    <w:p w:rsidR="00D06585" w:rsidRPr="008F5769" w:rsidRDefault="00214799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8F5769">
        <w:rPr>
          <w:rFonts w:ascii="Times New Roman" w:hAnsi="Times New Roman"/>
          <w:sz w:val="24"/>
          <w:szCs w:val="24"/>
        </w:rPr>
        <w:t xml:space="preserve"> –</w:t>
      </w:r>
      <w:bookmarkStart w:id="0" w:name="_GoBack"/>
      <w:bookmarkEnd w:id="0"/>
      <w:r w:rsidR="00D06585" w:rsidRPr="008F5769">
        <w:rPr>
          <w:rFonts w:ascii="Times New Roman" w:hAnsi="Times New Roman"/>
          <w:sz w:val="24"/>
          <w:szCs w:val="24"/>
        </w:rPr>
        <w:t xml:space="preserve"> «</w:t>
      </w:r>
      <w:r w:rsidRPr="008F5769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8F5769">
        <w:rPr>
          <w:rFonts w:ascii="Times New Roman" w:hAnsi="Times New Roman"/>
          <w:sz w:val="24"/>
          <w:szCs w:val="24"/>
        </w:rPr>
        <w:t>»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8F576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>Дисциплина «</w:t>
      </w:r>
      <w:r w:rsidR="00BE2727" w:rsidRPr="008F5769">
        <w:rPr>
          <w:rFonts w:ascii="Times New Roman" w:eastAsia="Calibri" w:hAnsi="Times New Roman"/>
          <w:sz w:val="24"/>
          <w:szCs w:val="24"/>
        </w:rPr>
        <w:t>Деловые</w:t>
      </w:r>
      <w:r w:rsidRPr="008F5769">
        <w:rPr>
          <w:rFonts w:ascii="Times New Roman" w:eastAsia="Calibri" w:hAnsi="Times New Roman"/>
          <w:sz w:val="24"/>
          <w:szCs w:val="24"/>
        </w:rPr>
        <w:t xml:space="preserve"> коммуникации</w:t>
      </w:r>
      <w:r w:rsidR="00BE2727" w:rsidRPr="008F5769">
        <w:rPr>
          <w:rFonts w:ascii="Times New Roman" w:eastAsia="Calibri" w:hAnsi="Times New Roman"/>
          <w:sz w:val="24"/>
          <w:szCs w:val="24"/>
        </w:rPr>
        <w:t xml:space="preserve"> и управление человеческими ресурсами</w:t>
      </w:r>
      <w:r w:rsidRPr="008F5769">
        <w:rPr>
          <w:rFonts w:ascii="Times New Roman" w:eastAsia="Calibri" w:hAnsi="Times New Roman"/>
          <w:sz w:val="24"/>
          <w:szCs w:val="24"/>
        </w:rPr>
        <w:t>» (Б1.</w:t>
      </w:r>
      <w:r w:rsidR="00BE2727" w:rsidRPr="008F5769">
        <w:rPr>
          <w:rFonts w:ascii="Times New Roman" w:eastAsia="Calibri" w:hAnsi="Times New Roman"/>
          <w:sz w:val="24"/>
          <w:szCs w:val="24"/>
        </w:rPr>
        <w:t>Б.6</w:t>
      </w:r>
      <w:r w:rsidRPr="008F5769">
        <w:rPr>
          <w:rFonts w:ascii="Times New Roman" w:eastAsia="Calibri" w:hAnsi="Times New Roman"/>
          <w:sz w:val="24"/>
          <w:szCs w:val="24"/>
        </w:rPr>
        <w:t xml:space="preserve">) относится к </w:t>
      </w:r>
      <w:r w:rsidR="00BE2727" w:rsidRPr="008F5769">
        <w:rPr>
          <w:rFonts w:ascii="Times New Roman" w:eastAsia="Calibri" w:hAnsi="Times New Roman"/>
          <w:sz w:val="24"/>
          <w:szCs w:val="24"/>
        </w:rPr>
        <w:t>базов</w:t>
      </w:r>
      <w:r w:rsidRPr="008F5769">
        <w:rPr>
          <w:rFonts w:ascii="Times New Roman" w:eastAsia="Calibri" w:hAnsi="Times New Roman"/>
          <w:sz w:val="24"/>
          <w:szCs w:val="24"/>
        </w:rPr>
        <w:t>ой части.</w:t>
      </w:r>
    </w:p>
    <w:p w:rsidR="00D06585" w:rsidRPr="008F5769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8F576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E2727" w:rsidRPr="008F5769" w:rsidRDefault="00BE2727" w:rsidP="008F576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и практических знаний в области психодинамической коммуникации и управления на базе типологий личностей, передачи информации в обществе и этике.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уяснение базовых общих закономерностей коммуникации между людьми в её динамическом проявлении;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выявление различных мотиваций подходов в работе с подчинёнными;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методологического аппарата и инструментов передачи информации;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ознакомление с основами управленческой риторики - как психодинамического воздействия;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знакомство с наиболее важными аспектами этики и этическими дилеммами;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принципов этического мышления в управлении. 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F576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: </w:t>
      </w:r>
      <w:r w:rsidR="00BE2727" w:rsidRPr="008F5769">
        <w:rPr>
          <w:rFonts w:ascii="Times New Roman" w:hAnsi="Times New Roman"/>
          <w:sz w:val="24"/>
          <w:szCs w:val="24"/>
        </w:rPr>
        <w:t xml:space="preserve">ОК-1, ОК-2, </w:t>
      </w:r>
      <w:r w:rsidR="00384E64">
        <w:rPr>
          <w:rFonts w:ascii="Times New Roman" w:hAnsi="Times New Roman"/>
          <w:sz w:val="24"/>
          <w:szCs w:val="24"/>
        </w:rPr>
        <w:t xml:space="preserve">ОК-3, </w:t>
      </w:r>
      <w:r w:rsidR="00BE2727" w:rsidRPr="008F5769">
        <w:rPr>
          <w:rFonts w:ascii="Times New Roman" w:hAnsi="Times New Roman"/>
          <w:sz w:val="24"/>
          <w:szCs w:val="24"/>
        </w:rPr>
        <w:t>О</w:t>
      </w:r>
      <w:r w:rsidR="00C426C8" w:rsidRPr="008F5769">
        <w:rPr>
          <w:rFonts w:ascii="Times New Roman" w:hAnsi="Times New Roman"/>
          <w:sz w:val="24"/>
          <w:szCs w:val="24"/>
        </w:rPr>
        <w:t>ПК-</w:t>
      </w:r>
      <w:r w:rsidR="00BE2727" w:rsidRPr="008F5769">
        <w:rPr>
          <w:rFonts w:ascii="Times New Roman" w:hAnsi="Times New Roman"/>
          <w:sz w:val="24"/>
          <w:szCs w:val="24"/>
        </w:rPr>
        <w:t>1, ОПК-2, ПК-1</w:t>
      </w:r>
      <w:r w:rsidR="008217DC">
        <w:rPr>
          <w:rFonts w:ascii="Times New Roman" w:hAnsi="Times New Roman"/>
          <w:sz w:val="24"/>
          <w:szCs w:val="24"/>
        </w:rPr>
        <w:t>1</w:t>
      </w:r>
      <w:r w:rsidR="00BE2727" w:rsidRPr="008F5769">
        <w:rPr>
          <w:rFonts w:ascii="Times New Roman" w:hAnsi="Times New Roman"/>
          <w:sz w:val="24"/>
          <w:szCs w:val="24"/>
        </w:rPr>
        <w:t>.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F27BF" w:rsidRPr="008F5769" w:rsidRDefault="00CF27BF" w:rsidP="008F5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психодинамические инструменты управления: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инструменты коммуникации своего типа личности в динамике и во взаимодействии с другими людьми;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новые инструменты передачи информации и подходы к изучению их;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769">
        <w:rPr>
          <w:rFonts w:ascii="Times New Roman" w:hAnsi="Times New Roman"/>
          <w:sz w:val="24"/>
          <w:szCs w:val="24"/>
        </w:rPr>
        <w:t>механизмы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и закономерности культурной эволюции  и её воздействие на современное общество;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причины и особенности возникновения различных стандартов шкалы ценностей;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инструменты актерского мастерства в управлении человеческими ресурсами 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УМЕТЬ: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769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мотивировать каждого, а так же большие и маленькие  группы для эффективного результата;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методом психодинамического анализа подбирать людей на рабочие места - правильный человек на правильном месте;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определять собственную мотивацию;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приспосабливать собственный стиль управления к ситуации;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управлять ситуацией;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этически правильно выходить из конфликтных ситуаций;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использовать навыки этической коммуникации;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кодекс этической коммуникации организации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5769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BE2727" w:rsidRPr="008F5769" w:rsidRDefault="00BE2727" w:rsidP="008F576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навыками ситуативного лидерства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lastRenderedPageBreak/>
        <w:tab/>
      </w:r>
      <w:r w:rsidRPr="008F5769">
        <w:rPr>
          <w:rFonts w:ascii="Times New Roman" w:hAnsi="Times New Roman"/>
          <w:bCs/>
          <w:sz w:val="24"/>
          <w:szCs w:val="24"/>
          <w:shd w:val="clear" w:color="auto" w:fill="FFFFFF"/>
        </w:rPr>
        <w:t>навыками интуитивно эмоционального интеллекта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группы, принимая во внимание не только профессиональные качества, но и индивидуальность каждого;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работать в команде: уметь подчиняться и уметь управлять;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«читать» других людей по впечатлению, которое они производят и их стилю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коммуникативными навыками, так называемого «Шестого канала»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использовать информационное поле в </w:t>
      </w:r>
      <w:proofErr w:type="spellStart"/>
      <w:r w:rsidRPr="008F5769">
        <w:rPr>
          <w:rFonts w:ascii="Times New Roman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управления, </w:t>
      </w:r>
      <w:proofErr w:type="spellStart"/>
      <w:r w:rsidRPr="008F5769">
        <w:rPr>
          <w:rFonts w:ascii="Times New Roman" w:hAnsi="Times New Roman"/>
          <w:sz w:val="24"/>
          <w:szCs w:val="24"/>
        </w:rPr>
        <w:t>спитчах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и артиклях.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E2727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1 </w:t>
      </w:r>
      <w:r w:rsidR="00BE2727" w:rsidRPr="008F5769">
        <w:rPr>
          <w:rFonts w:ascii="Times New Roman" w:hAnsi="Times New Roman"/>
          <w:sz w:val="24"/>
          <w:szCs w:val="24"/>
        </w:rPr>
        <w:t>Психодинамическая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 xml:space="preserve">Метод анализа поведения человека в </w:t>
      </w:r>
      <w:proofErr w:type="spellStart"/>
      <w:r w:rsidRPr="008F5769">
        <w:rPr>
          <w:rFonts w:ascii="Times New Roman" w:eastAsia="Calibri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eastAsia="Calibri" w:hAnsi="Times New Roman"/>
          <w:sz w:val="24"/>
          <w:szCs w:val="24"/>
        </w:rPr>
        <w:t xml:space="preserve">. Поведение в ситуации конфликта или стресса, а также в гармоничной обстановке. Глубинные мотивации каждого типа личности. </w:t>
      </w:r>
      <w:r w:rsidRPr="00B21B5A">
        <w:rPr>
          <w:rFonts w:ascii="Times New Roman" w:eastAsia="Calibri" w:hAnsi="Times New Roman"/>
          <w:sz w:val="24"/>
          <w:szCs w:val="24"/>
        </w:rPr>
        <w:t>Интуитивно-</w:t>
      </w:r>
      <w:r w:rsidR="00B21B5A" w:rsidRPr="00B21B5A">
        <w:rPr>
          <w:rFonts w:ascii="Times New Roman" w:eastAsia="Calibri" w:hAnsi="Times New Roman"/>
          <w:sz w:val="24"/>
          <w:szCs w:val="24"/>
        </w:rPr>
        <w:t>эмоциональный</w:t>
      </w:r>
      <w:r w:rsidRPr="00B21B5A">
        <w:rPr>
          <w:rFonts w:ascii="Times New Roman" w:eastAsia="Calibri" w:hAnsi="Times New Roman"/>
          <w:sz w:val="24"/>
          <w:szCs w:val="24"/>
        </w:rPr>
        <w:t xml:space="preserve"> интеллект. </w:t>
      </w:r>
    </w:p>
    <w:p w:rsidR="00BE2727" w:rsidRPr="00B21B5A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E2727"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="00BE2727" w:rsidRPr="00B21B5A">
        <w:rPr>
          <w:rFonts w:ascii="Times New Roman" w:hAnsi="Times New Roman"/>
          <w:sz w:val="24"/>
          <w:szCs w:val="24"/>
        </w:rPr>
        <w:t xml:space="preserve"> и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Культура как пространство коммуникации. Модели коммуникации. Эволюция культуры.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Мемы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маркетинг.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эволюционная психология.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3 Ситуативное лидерство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Управление ситуацией и людьми, применяя разные стили управления. Реализация игры и принципа театральности в современной коммуникации. Культурные формы и сценарии коммуникации.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4 Философия морали, </w:t>
      </w:r>
      <w:proofErr w:type="gramStart"/>
      <w:r w:rsidRPr="00B21B5A">
        <w:rPr>
          <w:rFonts w:ascii="Times New Roman" w:hAnsi="Times New Roman"/>
          <w:sz w:val="24"/>
          <w:szCs w:val="24"/>
        </w:rPr>
        <w:t>управление  и</w:t>
      </w:r>
      <w:proofErr w:type="gramEnd"/>
      <w:r w:rsidRPr="00B21B5A">
        <w:rPr>
          <w:rFonts w:ascii="Times New Roman" w:hAnsi="Times New Roman"/>
          <w:sz w:val="24"/>
          <w:szCs w:val="24"/>
        </w:rPr>
        <w:t xml:space="preserve"> лидерство</w:t>
      </w:r>
    </w:p>
    <w:p w:rsidR="00BE2727" w:rsidRPr="008F5769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Профессиональная этика. Как </w:t>
      </w:r>
      <w:r w:rsidR="00B21B5A" w:rsidRPr="00B21B5A">
        <w:rPr>
          <w:rFonts w:ascii="Times New Roman" w:hAnsi="Times New Roman"/>
          <w:sz w:val="24"/>
          <w:szCs w:val="24"/>
        </w:rPr>
        <w:t>создается</w:t>
      </w:r>
      <w:r w:rsidRPr="00B21B5A">
        <w:rPr>
          <w:rFonts w:ascii="Times New Roman" w:hAnsi="Times New Roman"/>
          <w:sz w:val="24"/>
          <w:szCs w:val="24"/>
        </w:rPr>
        <w:t xml:space="preserve"> шкала ценностей. Этика управления. Этические дилеммы. Этическая коммуникация. Создание кодекса этической коммуникации</w:t>
      </w:r>
      <w:r w:rsidRPr="008F5769">
        <w:rPr>
          <w:rFonts w:ascii="Times New Roman" w:hAnsi="Times New Roman"/>
          <w:sz w:val="24"/>
          <w:szCs w:val="24"/>
        </w:rPr>
        <w:t xml:space="preserve"> организации.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14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28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66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6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12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8</w:t>
      </w:r>
      <w:r w:rsidR="00BE2727" w:rsidRPr="008F5769">
        <w:rPr>
          <w:rFonts w:ascii="Times New Roman" w:hAnsi="Times New Roman"/>
          <w:sz w:val="24"/>
          <w:szCs w:val="24"/>
        </w:rPr>
        <w:t>6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контроль – 4 час.</w:t>
      </w:r>
    </w:p>
    <w:p w:rsidR="00B02773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D7140" w:rsidRPr="008F5769" w:rsidRDefault="000D7140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065" w:rsidRPr="00B02773" w:rsidRDefault="00354065" w:rsidP="00B02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4065" w:rsidRPr="00B027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DD6"/>
    <w:rsid w:val="000D1EF3"/>
    <w:rsid w:val="000D7140"/>
    <w:rsid w:val="00142E74"/>
    <w:rsid w:val="001D6DE0"/>
    <w:rsid w:val="0020299E"/>
    <w:rsid w:val="00202A5A"/>
    <w:rsid w:val="00214799"/>
    <w:rsid w:val="00261266"/>
    <w:rsid w:val="00303B21"/>
    <w:rsid w:val="00354065"/>
    <w:rsid w:val="00384E64"/>
    <w:rsid w:val="00524AFD"/>
    <w:rsid w:val="005D5541"/>
    <w:rsid w:val="00632136"/>
    <w:rsid w:val="0071486F"/>
    <w:rsid w:val="007E3C95"/>
    <w:rsid w:val="008217DC"/>
    <w:rsid w:val="00835224"/>
    <w:rsid w:val="0087275C"/>
    <w:rsid w:val="00873DFD"/>
    <w:rsid w:val="008D441E"/>
    <w:rsid w:val="008F5769"/>
    <w:rsid w:val="00B02773"/>
    <w:rsid w:val="00B21B5A"/>
    <w:rsid w:val="00B50C5E"/>
    <w:rsid w:val="00B665E9"/>
    <w:rsid w:val="00B700D0"/>
    <w:rsid w:val="00BC2177"/>
    <w:rsid w:val="00BE2727"/>
    <w:rsid w:val="00C121E9"/>
    <w:rsid w:val="00C426C8"/>
    <w:rsid w:val="00CA35C1"/>
    <w:rsid w:val="00CF27BF"/>
    <w:rsid w:val="00D06585"/>
    <w:rsid w:val="00D5166C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6C9A-3E49-4CAC-B83F-34D61E9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56172-136E-48A8-9920-46209874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Леонтьев</cp:lastModifiedBy>
  <cp:revision>5</cp:revision>
  <cp:lastPrinted>2016-02-10T06:34:00Z</cp:lastPrinted>
  <dcterms:created xsi:type="dcterms:W3CDTF">2017-12-18T08:47:00Z</dcterms:created>
  <dcterms:modified xsi:type="dcterms:W3CDTF">2017-12-28T10:25:00Z</dcterms:modified>
</cp:coreProperties>
</file>