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083F77" w:rsidRPr="00083F77">
        <w:rPr>
          <w:rFonts w:ascii="Times New Roman" w:hAnsi="Times New Roman" w:cs="Times New Roman"/>
          <w:sz w:val="24"/>
          <w:szCs w:val="24"/>
        </w:rPr>
        <w:t>ОРГАНИЗАЦИЯ ЭКСПЛУАТАЦИИ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C86928" w:rsidP="00C86928">
      <w:pPr>
        <w:tabs>
          <w:tab w:val="left" w:pos="621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2AC1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подготовки – </w:t>
      </w:r>
      <w:r w:rsidRPr="00312AC1">
        <w:rPr>
          <w:rFonts w:ascii="Times New Roman" w:hAnsi="Times New Roman" w:cs="Times New Roman"/>
          <w:sz w:val="24"/>
          <w:szCs w:val="24"/>
        </w:rPr>
        <w:t>13.04.02 "Электроэнергетика и электротехника"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12AC1">
        <w:rPr>
          <w:rFonts w:ascii="Times New Roman" w:hAnsi="Times New Roman" w:cs="Times New Roman"/>
          <w:sz w:val="24"/>
          <w:szCs w:val="24"/>
        </w:rPr>
        <w:t>магистр</w:t>
      </w:r>
    </w:p>
    <w:p w:rsidR="00D06585" w:rsidRPr="007E3C95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06585" w:rsidRPr="007E3C95">
        <w:rPr>
          <w:rFonts w:ascii="Times New Roman" w:hAnsi="Times New Roman" w:cs="Times New Roman"/>
          <w:sz w:val="24"/>
          <w:szCs w:val="24"/>
        </w:rPr>
        <w:t>– «</w:t>
      </w:r>
      <w:r w:rsidRPr="00312AC1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083F77" w:rsidRPr="00083F77">
        <w:rPr>
          <w:rFonts w:ascii="Times New Roman" w:hAnsi="Times New Roman" w:cs="Times New Roman"/>
          <w:sz w:val="24"/>
          <w:szCs w:val="24"/>
        </w:rPr>
        <w:t>Организация эксплуатации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 (</w:t>
      </w:r>
      <w:r w:rsidR="00142659">
        <w:rPr>
          <w:rFonts w:ascii="Times New Roman" w:hAnsi="Times New Roman" w:cs="Times New Roman"/>
          <w:sz w:val="24"/>
          <w:szCs w:val="24"/>
        </w:rPr>
        <w:t>Б1.В.ДВ.2.</w:t>
      </w:r>
      <w:r w:rsidR="00083F77" w:rsidRPr="00083F77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083F77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06585" w:rsidRPr="007E3C95" w:rsidRDefault="00C86928" w:rsidP="00C869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2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083F77" w:rsidRPr="00083F77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>
        <w:rPr>
          <w:rFonts w:ascii="Times New Roman" w:hAnsi="Times New Roman" w:cs="Times New Roman"/>
          <w:sz w:val="24"/>
          <w:szCs w:val="24"/>
        </w:rPr>
        <w:t xml:space="preserve">» является: </w:t>
      </w:r>
      <w:r w:rsidR="00083F77" w:rsidRPr="00083F77">
        <w:rPr>
          <w:rFonts w:ascii="Times New Roman" w:hAnsi="Times New Roman" w:cs="Times New Roman"/>
          <w:sz w:val="24"/>
          <w:szCs w:val="24"/>
        </w:rPr>
        <w:t>приобретение обучающимися теоретических и практических навыков в области научных основ организации эксплуатации высокоскоростного подвижного состава и о влиянии условий эксплуатации на параметры подвижного состава.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3F77" w:rsidRPr="00083F77" w:rsidRDefault="00083F77" w:rsidP="00083F7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F77">
        <w:rPr>
          <w:rFonts w:ascii="Times New Roman" w:hAnsi="Times New Roman" w:cs="Times New Roman"/>
          <w:sz w:val="24"/>
          <w:szCs w:val="24"/>
        </w:rPr>
        <w:t>изучение научных методов организации эксплуатации высокоскоростного электроподвижного состава;</w:t>
      </w:r>
    </w:p>
    <w:p w:rsidR="00083F77" w:rsidRPr="00083F77" w:rsidRDefault="00083F77" w:rsidP="00083F7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F77">
        <w:rPr>
          <w:rFonts w:ascii="Times New Roman" w:hAnsi="Times New Roman" w:cs="Times New Roman"/>
          <w:sz w:val="24"/>
          <w:szCs w:val="24"/>
        </w:rPr>
        <w:t>изучение автоматизированных систем управления линейных предприятий и энергосберегающих технологий.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83F77" w:rsidRPr="00083F77" w:rsidRDefault="00312AC1" w:rsidP="008A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</w:t>
      </w:r>
      <w:r w:rsidR="00083F77" w:rsidRPr="00083F77">
        <w:rPr>
          <w:rFonts w:ascii="Times New Roman" w:hAnsi="Times New Roman" w:cs="Times New Roman"/>
          <w:sz w:val="24"/>
          <w:szCs w:val="24"/>
        </w:rPr>
        <w:t>на формирование следующих пр</w:t>
      </w:r>
      <w:r w:rsidR="006E4F67">
        <w:rPr>
          <w:rFonts w:ascii="Times New Roman" w:hAnsi="Times New Roman" w:cs="Times New Roman"/>
          <w:sz w:val="24"/>
          <w:szCs w:val="24"/>
        </w:rPr>
        <w:t xml:space="preserve">офессиональных компетенций (ПК): </w:t>
      </w:r>
      <w:r w:rsidR="008A4CBF" w:rsidRPr="008A4CBF">
        <w:rPr>
          <w:rFonts w:ascii="Times New Roman" w:hAnsi="Times New Roman" w:cs="Times New Roman"/>
          <w:sz w:val="24"/>
          <w:szCs w:val="24"/>
        </w:rPr>
        <w:t>ПК-12, ПК-17, ПК-22, ПК-25, ПК-26, ПК-29, ПК-30.</w:t>
      </w:r>
      <w:bookmarkStart w:id="0" w:name="_GoBack"/>
      <w:bookmarkEnd w:id="0"/>
    </w:p>
    <w:p w:rsidR="00D06585" w:rsidRPr="00312AC1" w:rsidRDefault="00D06585" w:rsidP="00083F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AC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83F77" w:rsidRPr="00C1041B" w:rsidRDefault="00083F77" w:rsidP="00083F77">
      <w:pPr>
        <w:pStyle w:val="a5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083F77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before="180"/>
        <w:ind w:left="0" w:firstLine="709"/>
        <w:jc w:val="both"/>
        <w:rPr>
          <w:color w:val="000000"/>
        </w:rPr>
      </w:pPr>
      <w:r w:rsidRPr="0009354C">
        <w:rPr>
          <w:color w:val="000000"/>
        </w:rPr>
        <w:t>технологию обслуживания современных скоростных и высокоскоростных электропоездов;</w:t>
      </w:r>
    </w:p>
    <w:p w:rsidR="00083F77" w:rsidRPr="0009354C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9354C">
        <w:rPr>
          <w:color w:val="000000"/>
        </w:rPr>
        <w:t xml:space="preserve">положения </w:t>
      </w:r>
      <w:proofErr w:type="spellStart"/>
      <w:r w:rsidRPr="0009354C">
        <w:rPr>
          <w:color w:val="000000"/>
        </w:rPr>
        <w:t>нормативной-технической</w:t>
      </w:r>
      <w:proofErr w:type="spellEnd"/>
      <w:r w:rsidRPr="0009354C">
        <w:rPr>
          <w:color w:val="000000"/>
        </w:rPr>
        <w:t xml:space="preserve"> документации.</w:t>
      </w:r>
    </w:p>
    <w:p w:rsidR="00083F77" w:rsidRPr="00C1041B" w:rsidRDefault="00083F77" w:rsidP="00083F77">
      <w:pPr>
        <w:pStyle w:val="a5"/>
        <w:ind w:firstLine="709"/>
        <w:jc w:val="both"/>
        <w:rPr>
          <w:color w:val="000000"/>
        </w:rPr>
      </w:pPr>
      <w:r w:rsidRPr="00C1041B">
        <w:rPr>
          <w:b/>
          <w:bCs/>
          <w:iCs/>
          <w:caps/>
          <w:color w:val="000000"/>
        </w:rPr>
        <w:t>уметь</w:t>
      </w:r>
      <w:r w:rsidRPr="00C1041B">
        <w:rPr>
          <w:color w:val="000000"/>
        </w:rPr>
        <w:t>:</w:t>
      </w:r>
    </w:p>
    <w:p w:rsidR="00083F77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line="280" w:lineRule="exact"/>
        <w:ind w:left="0" w:firstLine="709"/>
        <w:jc w:val="both"/>
      </w:pPr>
      <w:r>
        <w:t>применять современный научные методы и оборудование отечественных и зарубежных производителей при организации эксплуатации скоростных и высокоскоростных электропоездов;</w:t>
      </w:r>
    </w:p>
    <w:p w:rsidR="00083F77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line="280" w:lineRule="exact"/>
        <w:ind w:left="0" w:firstLine="709"/>
        <w:jc w:val="both"/>
      </w:pPr>
      <w:r>
        <w:t>определять основные эксплуатационные показатели, строить математические модели для расчета этих показателей и выбора оптимальных режимов работы.</w:t>
      </w:r>
    </w:p>
    <w:p w:rsidR="00083F77" w:rsidRPr="00C1041B" w:rsidRDefault="00083F77" w:rsidP="00083F77">
      <w:pPr>
        <w:pStyle w:val="a5"/>
        <w:ind w:firstLine="709"/>
        <w:jc w:val="both"/>
        <w:rPr>
          <w:color w:val="000000"/>
        </w:rPr>
      </w:pPr>
      <w:r w:rsidRPr="00C1041B">
        <w:rPr>
          <w:b/>
          <w:bCs/>
          <w:iCs/>
          <w:caps/>
          <w:color w:val="000000"/>
        </w:rPr>
        <w:t>владеть</w:t>
      </w:r>
      <w:r w:rsidRPr="00C1041B">
        <w:rPr>
          <w:color w:val="000000"/>
        </w:rPr>
        <w:t>:</w:t>
      </w:r>
    </w:p>
    <w:p w:rsidR="00083F77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line="280" w:lineRule="exact"/>
        <w:ind w:left="0" w:firstLine="709"/>
        <w:jc w:val="both"/>
      </w:pPr>
      <w:r>
        <w:t>терминологическим аппаратом;</w:t>
      </w:r>
    </w:p>
    <w:p w:rsidR="00083F77" w:rsidRDefault="00083F77" w:rsidP="00083F77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современными методами организации эксплуатационной работы депо. </w:t>
      </w:r>
    </w:p>
    <w:p w:rsidR="00D06585" w:rsidRPr="00C86928" w:rsidRDefault="007E3C95" w:rsidP="00C8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2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8692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83F77" w:rsidRDefault="00083F77" w:rsidP="007E3C95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083F77">
        <w:rPr>
          <w:rFonts w:ascii="Times New Roman" w:eastAsia="Calibri" w:hAnsi="Times New Roman" w:cs="Times New Roman"/>
          <w:bCs/>
          <w:sz w:val="24"/>
          <w:szCs w:val="20"/>
        </w:rPr>
        <w:t>Структура и управление депо, обслуживающих высокоскоростные поезда.</w:t>
      </w:r>
    </w:p>
    <w:p w:rsidR="00083F77" w:rsidRDefault="00083F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F77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ования к подвижному составу, ин</w:t>
      </w:r>
      <w:r w:rsidRPr="00083F77">
        <w:rPr>
          <w:rFonts w:ascii="Times New Roman" w:hAnsi="Times New Roman" w:cs="Times New Roman"/>
          <w:sz w:val="24"/>
          <w:szCs w:val="24"/>
        </w:rPr>
        <w:t>фрас</w:t>
      </w:r>
      <w:r>
        <w:rPr>
          <w:rFonts w:ascii="Times New Roman" w:hAnsi="Times New Roman" w:cs="Times New Roman"/>
          <w:sz w:val="24"/>
          <w:szCs w:val="24"/>
        </w:rPr>
        <w:t>труктуре и персоналу при органи</w:t>
      </w:r>
      <w:r w:rsidRPr="00083F77">
        <w:rPr>
          <w:rFonts w:ascii="Times New Roman" w:hAnsi="Times New Roman" w:cs="Times New Roman"/>
          <w:sz w:val="24"/>
          <w:szCs w:val="24"/>
        </w:rPr>
        <w:t>зации эксплуатации высокоскоростных поездов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F77" w:rsidRDefault="00083F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F77">
        <w:rPr>
          <w:rFonts w:ascii="Times New Roman" w:hAnsi="Times New Roman" w:cs="Times New Roman"/>
          <w:sz w:val="24"/>
          <w:szCs w:val="24"/>
        </w:rPr>
        <w:t>Планирование и организация работы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F77" w:rsidRDefault="00083F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F77">
        <w:rPr>
          <w:rFonts w:ascii="Times New Roman" w:hAnsi="Times New Roman" w:cs="Times New Roman"/>
          <w:sz w:val="24"/>
          <w:szCs w:val="24"/>
        </w:rPr>
        <w:t>Техническое обслуживание и экипировка поездов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C3C4C" w:rsidRDefault="005C3C4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083F77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83F7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83F77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2AC1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83F77">
        <w:rPr>
          <w:rFonts w:ascii="Times New Roman" w:hAnsi="Times New Roman" w:cs="Times New Roman"/>
          <w:sz w:val="24"/>
          <w:szCs w:val="24"/>
        </w:rPr>
        <w:t xml:space="preserve">54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5C3C4C" w:rsidRPr="007E3C95" w:rsidRDefault="00312AC1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 0 </w:t>
      </w:r>
      <w:r w:rsidR="005C3C4C">
        <w:rPr>
          <w:rFonts w:ascii="Times New Roman" w:hAnsi="Times New Roman" w:cs="Times New Roman"/>
          <w:sz w:val="24"/>
          <w:szCs w:val="24"/>
        </w:rPr>
        <w:t>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83F77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12AC1">
        <w:rPr>
          <w:rFonts w:ascii="Times New Roman" w:hAnsi="Times New Roman" w:cs="Times New Roman"/>
          <w:sz w:val="24"/>
          <w:szCs w:val="24"/>
        </w:rPr>
        <w:t xml:space="preserve"> </w:t>
      </w:r>
      <w:r w:rsidR="008E18AF">
        <w:rPr>
          <w:rFonts w:ascii="Times New Roman" w:hAnsi="Times New Roman" w:cs="Times New Roman"/>
          <w:sz w:val="24"/>
          <w:szCs w:val="24"/>
        </w:rPr>
        <w:t>зачет</w:t>
      </w:r>
      <w:r w:rsidR="00083F77">
        <w:rPr>
          <w:rFonts w:ascii="Times New Roman" w:hAnsi="Times New Roman" w:cs="Times New Roman"/>
          <w:sz w:val="24"/>
          <w:szCs w:val="24"/>
        </w:rPr>
        <w:t>,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заочной форме обучения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3F77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83F77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53118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83F77">
        <w:rPr>
          <w:rFonts w:ascii="Times New Roman" w:hAnsi="Times New Roman" w:cs="Times New Roman"/>
          <w:sz w:val="24"/>
          <w:szCs w:val="24"/>
        </w:rPr>
        <w:t>22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312A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53118">
        <w:rPr>
          <w:rFonts w:ascii="Times New Roman" w:hAnsi="Times New Roman" w:cs="Times New Roman"/>
          <w:sz w:val="24"/>
          <w:szCs w:val="24"/>
        </w:rPr>
        <w:t>237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8AF" w:rsidRDefault="008E18AF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5C3C4C" w:rsidRPr="007E3C95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83F77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353118">
        <w:rPr>
          <w:rFonts w:ascii="Times New Roman" w:hAnsi="Times New Roman" w:cs="Times New Roman"/>
          <w:sz w:val="24"/>
          <w:szCs w:val="24"/>
        </w:rPr>
        <w:t xml:space="preserve">, </w:t>
      </w:r>
      <w:r w:rsidR="00ED0AE2">
        <w:rPr>
          <w:rFonts w:ascii="Times New Roman" w:hAnsi="Times New Roman" w:cs="Times New Roman"/>
          <w:sz w:val="24"/>
          <w:szCs w:val="24"/>
        </w:rPr>
        <w:t>зачет</w:t>
      </w:r>
      <w:r w:rsidR="00353118">
        <w:rPr>
          <w:rFonts w:ascii="Times New Roman" w:hAnsi="Times New Roman" w:cs="Times New Roman"/>
          <w:sz w:val="24"/>
          <w:szCs w:val="24"/>
        </w:rPr>
        <w:t>.</w:t>
      </w:r>
    </w:p>
    <w:p w:rsidR="005C3C4C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C4C" w:rsidRPr="007E3C95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3C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37D0"/>
    <w:multiLevelType w:val="hybridMultilevel"/>
    <w:tmpl w:val="46F0E4C4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65FB5"/>
    <w:multiLevelType w:val="hybridMultilevel"/>
    <w:tmpl w:val="5B2284A8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5047F"/>
    <w:multiLevelType w:val="hybridMultilevel"/>
    <w:tmpl w:val="77BE391E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F31"/>
    <w:multiLevelType w:val="hybridMultilevel"/>
    <w:tmpl w:val="8B78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5410A"/>
    <w:multiLevelType w:val="hybridMultilevel"/>
    <w:tmpl w:val="CC9E6568"/>
    <w:lvl w:ilvl="0" w:tplc="5C3021C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83F77"/>
    <w:rsid w:val="00142659"/>
    <w:rsid w:val="00142E74"/>
    <w:rsid w:val="00312AC1"/>
    <w:rsid w:val="00353118"/>
    <w:rsid w:val="003A7402"/>
    <w:rsid w:val="003B6CA8"/>
    <w:rsid w:val="003D0E44"/>
    <w:rsid w:val="00544F04"/>
    <w:rsid w:val="005C3C4C"/>
    <w:rsid w:val="00632136"/>
    <w:rsid w:val="006E4F67"/>
    <w:rsid w:val="007E3C95"/>
    <w:rsid w:val="008A4CBF"/>
    <w:rsid w:val="008E18AF"/>
    <w:rsid w:val="00AC3466"/>
    <w:rsid w:val="00B878B7"/>
    <w:rsid w:val="00C86928"/>
    <w:rsid w:val="00C941A2"/>
    <w:rsid w:val="00CA35C1"/>
    <w:rsid w:val="00D06585"/>
    <w:rsid w:val="00D5166C"/>
    <w:rsid w:val="00DB4835"/>
    <w:rsid w:val="00ED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C86928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86928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2016-04-27T08:31:00Z</cp:lastPrinted>
  <dcterms:created xsi:type="dcterms:W3CDTF">2017-12-17T12:21:00Z</dcterms:created>
  <dcterms:modified xsi:type="dcterms:W3CDTF">2017-12-17T12:23:00Z</dcterms:modified>
</cp:coreProperties>
</file>