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247D5B" w:rsidRDefault="009A2A5E" w:rsidP="00247D5B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АННОТАЦИЯ</w:t>
      </w:r>
    </w:p>
    <w:p w:rsidR="009A2A5E" w:rsidRPr="00247D5B" w:rsidRDefault="00247D5B" w:rsidP="00247D5B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производственной практики</w:t>
      </w:r>
    </w:p>
    <w:p w:rsidR="009A2A5E" w:rsidRPr="00247D5B" w:rsidRDefault="009A2A5E" w:rsidP="00247D5B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«</w:t>
      </w:r>
      <w:r w:rsidR="00912F1F" w:rsidRPr="00247D5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247D5B">
        <w:rPr>
          <w:rFonts w:cs="Times New Roman"/>
          <w:sz w:val="28"/>
          <w:szCs w:val="28"/>
        </w:rPr>
        <w:t>»</w:t>
      </w:r>
    </w:p>
    <w:p w:rsidR="009A2A5E" w:rsidRPr="00247D5B" w:rsidRDefault="009A2A5E" w:rsidP="00247D5B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Направление подготовки – 13.04.02  «</w:t>
      </w:r>
      <w:r w:rsidRPr="00247D5B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247D5B">
        <w:rPr>
          <w:rFonts w:cs="Times New Roman"/>
          <w:sz w:val="28"/>
          <w:szCs w:val="28"/>
        </w:rPr>
        <w:t>»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Магистерская программа – «</w:t>
      </w:r>
      <w:r w:rsidRPr="00247D5B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247D5B">
        <w:rPr>
          <w:rFonts w:cs="Times New Roman"/>
          <w:sz w:val="28"/>
          <w:szCs w:val="28"/>
        </w:rPr>
        <w:t>»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47D5B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235593" w:rsidRPr="00FD4C8C" w:rsidRDefault="00235593" w:rsidP="0023559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Вид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производственная, </w:t>
      </w:r>
      <w:r w:rsidRPr="009E61AC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1AEB">
        <w:rPr>
          <w:rFonts w:eastAsia="Times New Roman" w:cs="Times New Roman"/>
          <w:sz w:val="28"/>
          <w:szCs w:val="28"/>
          <w:lang w:eastAsia="ru-RU"/>
        </w:rPr>
        <w:t>подготовки магистра.</w:t>
      </w:r>
      <w:r w:rsidRPr="009E61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5593" w:rsidRPr="00107D6B" w:rsidRDefault="00235593" w:rsidP="002355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Pr="00110EF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571AEB">
        <w:rPr>
          <w:sz w:val="28"/>
          <w:szCs w:val="28"/>
          <w:lang w:eastAsia="ru-RU"/>
        </w:rPr>
        <w:t>реддипломная практика проводится для выполнения выпускной квалификационной работы.</w:t>
      </w:r>
    </w:p>
    <w:p w:rsidR="00235593" w:rsidRDefault="00235593" w:rsidP="002355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FD4C8C">
        <w:rPr>
          <w:rFonts w:eastAsia="Times New Roman" w:cs="Times New Roman"/>
          <w:sz w:val="28"/>
          <w:szCs w:val="28"/>
          <w:lang w:eastAsia="ru-RU"/>
        </w:rPr>
        <w:t>стационарная</w:t>
      </w:r>
      <w:r>
        <w:rPr>
          <w:rFonts w:eastAsia="Times New Roman" w:cs="Times New Roman"/>
          <w:sz w:val="28"/>
          <w:szCs w:val="28"/>
          <w:lang w:eastAsia="ru-RU"/>
        </w:rPr>
        <w:t>/выездная.</w:t>
      </w:r>
    </w:p>
    <w:p w:rsidR="009A2A5E" w:rsidRPr="00247D5B" w:rsidRDefault="009A2A5E" w:rsidP="00247D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47D5B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761F35" w:rsidRPr="00247D5B" w:rsidRDefault="009A2A5E" w:rsidP="00B917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B9173A">
        <w:rPr>
          <w:rFonts w:eastAsia="Times New Roman" w:cs="Times New Roman"/>
          <w:sz w:val="28"/>
          <w:szCs w:val="28"/>
          <w:lang w:eastAsia="ru-RU"/>
        </w:rPr>
        <w:t xml:space="preserve">: ОК-2, </w:t>
      </w:r>
      <w:r w:rsidR="00761F35" w:rsidRPr="00247D5B">
        <w:rPr>
          <w:rFonts w:eastAsia="Times New Roman" w:cs="Times New Roman"/>
          <w:sz w:val="28"/>
          <w:szCs w:val="28"/>
          <w:lang w:eastAsia="ru-RU"/>
        </w:rPr>
        <w:t>ОПК-4</w:t>
      </w:r>
      <w:r w:rsidR="00B9173A">
        <w:rPr>
          <w:rFonts w:eastAsia="Times New Roman" w:cs="Times New Roman"/>
          <w:sz w:val="28"/>
          <w:szCs w:val="28"/>
          <w:lang w:eastAsia="ru-RU"/>
        </w:rPr>
        <w:t xml:space="preserve">, ПК-1, ПК-2, ПК-4, </w:t>
      </w:r>
      <w:r w:rsidR="00B9173A">
        <w:rPr>
          <w:rFonts w:eastAsia="Times New Roman" w:cs="Times New Roman"/>
          <w:bCs/>
          <w:sz w:val="28"/>
          <w:szCs w:val="28"/>
          <w:lang w:eastAsia="ru-RU"/>
        </w:rPr>
        <w:t xml:space="preserve">ПК-10, </w:t>
      </w:r>
      <w:r w:rsidR="00B9173A">
        <w:rPr>
          <w:rFonts w:eastAsia="Times New Roman" w:cs="Times New Roman"/>
          <w:sz w:val="28"/>
          <w:szCs w:val="28"/>
          <w:lang w:eastAsia="ru-RU"/>
        </w:rPr>
        <w:t>ПК-25.</w:t>
      </w:r>
    </w:p>
    <w:p w:rsidR="009A2A5E" w:rsidRPr="00247D5B" w:rsidRDefault="009A2A5E" w:rsidP="00B9173A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912F1F" w:rsidRPr="00247D5B" w:rsidRDefault="00912F1F" w:rsidP="00B9173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912F1F" w:rsidRPr="00B9173A" w:rsidRDefault="00912F1F" w:rsidP="00B9173A">
      <w:pPr>
        <w:pStyle w:val="a"/>
        <w:numPr>
          <w:ilvl w:val="0"/>
          <w:numId w:val="11"/>
        </w:numPr>
        <w:rPr>
          <w:rFonts w:eastAsia="Times New Roman"/>
          <w:lang w:eastAsia="ru-RU"/>
        </w:rPr>
      </w:pPr>
      <w:r w:rsidRPr="00B9173A">
        <w:t>организационную структуру, методы управления и регулирования, критерии эффективности применительно к конкретным видам энергетического оборудования</w:t>
      </w:r>
      <w:r w:rsidRPr="00B9173A">
        <w:rPr>
          <w:rFonts w:eastAsia="Times New Roman"/>
          <w:lang w:eastAsia="ru-RU"/>
        </w:rPr>
        <w:t>;</w:t>
      </w:r>
    </w:p>
    <w:p w:rsidR="00912F1F" w:rsidRPr="00247D5B" w:rsidRDefault="00912F1F" w:rsidP="00B9173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912F1F" w:rsidRPr="00247D5B" w:rsidRDefault="00912F1F" w:rsidP="00B9173A">
      <w:pPr>
        <w:pStyle w:val="a"/>
      </w:pPr>
      <w:r w:rsidRPr="00247D5B">
        <w:t xml:space="preserve">анализировать научно-техническую информацию; </w:t>
      </w:r>
    </w:p>
    <w:p w:rsidR="00912F1F" w:rsidRPr="00247D5B" w:rsidRDefault="00912F1F" w:rsidP="00B9173A">
      <w:pPr>
        <w:pStyle w:val="a"/>
      </w:pPr>
      <w:r w:rsidRPr="00247D5B">
        <w:t xml:space="preserve">изучать отечественный и зарубежный опыт по тематике исследования; </w:t>
      </w:r>
    </w:p>
    <w:p w:rsidR="00912F1F" w:rsidRPr="00247D5B" w:rsidRDefault="00912F1F" w:rsidP="00B9173A">
      <w:pPr>
        <w:pStyle w:val="a"/>
      </w:pPr>
      <w:r w:rsidRPr="00247D5B">
        <w:t xml:space="preserve">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912F1F" w:rsidRPr="00247D5B" w:rsidRDefault="00912F1F" w:rsidP="00B9173A">
      <w:pPr>
        <w:pStyle w:val="a"/>
      </w:pPr>
      <w:r w:rsidRPr="00247D5B"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информации;</w:t>
      </w:r>
    </w:p>
    <w:p w:rsidR="00912F1F" w:rsidRPr="00247D5B" w:rsidRDefault="00912F1F" w:rsidP="00B9173A">
      <w:pPr>
        <w:pStyle w:val="a"/>
        <w:rPr>
          <w:lang w:eastAsia="ru-RU"/>
        </w:rPr>
      </w:pPr>
      <w:r w:rsidRPr="00247D5B">
        <w:rPr>
          <w:lang w:eastAsia="ru-RU"/>
        </w:rPr>
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</w:r>
    </w:p>
    <w:p w:rsidR="00912F1F" w:rsidRPr="00247D5B" w:rsidRDefault="00912F1F" w:rsidP="00B9173A">
      <w:pPr>
        <w:tabs>
          <w:tab w:val="left" w:pos="329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ВЛАДЕТЬ:</w:t>
      </w:r>
      <w:r w:rsidRPr="00247D5B">
        <w:rPr>
          <w:rFonts w:eastAsia="Times New Roman" w:cs="Times New Roman"/>
          <w:sz w:val="28"/>
          <w:szCs w:val="28"/>
          <w:lang w:eastAsia="ru-RU"/>
        </w:rPr>
        <w:tab/>
      </w:r>
    </w:p>
    <w:p w:rsidR="00912F1F" w:rsidRPr="00247D5B" w:rsidRDefault="00912F1F" w:rsidP="00B9173A">
      <w:pPr>
        <w:pStyle w:val="a"/>
      </w:pPr>
      <w:r w:rsidRPr="00247D5B">
        <w:t>навыками проведения расчетов и выполнения проектно-конструкторских задач с использованием стандартных средств в соответствии с полученным заданием;</w:t>
      </w:r>
    </w:p>
    <w:p w:rsidR="00912F1F" w:rsidRPr="00247D5B" w:rsidRDefault="00912F1F" w:rsidP="00B9173A">
      <w:pPr>
        <w:pStyle w:val="a"/>
        <w:rPr>
          <w:rFonts w:eastAsia="Times New Roman"/>
          <w:lang w:eastAsia="ru-RU"/>
        </w:rPr>
      </w:pPr>
      <w:r w:rsidRPr="00247D5B">
        <w:rPr>
          <w:rFonts w:eastAsia="Times New Roman"/>
          <w:lang w:eastAsia="ru-RU"/>
        </w:rPr>
        <w:t>способами оценки рисков и определять меры по обеспечению безопасности разрабатываемых новых технологий, объектов профессиональной деятельности;</w:t>
      </w:r>
    </w:p>
    <w:p w:rsidR="00912F1F" w:rsidRPr="00247D5B" w:rsidRDefault="00912F1F" w:rsidP="00B9173A">
      <w:pPr>
        <w:pStyle w:val="a"/>
      </w:pPr>
      <w:r w:rsidRPr="00247D5B">
        <w:rPr>
          <w:rFonts w:eastAsia="Times New Roman"/>
          <w:bCs/>
          <w:lang w:eastAsia="ru-RU"/>
        </w:rPr>
        <w:t xml:space="preserve">навыками разработки эффективной стратегии и активной политики </w:t>
      </w:r>
      <w:r w:rsidRPr="00247D5B">
        <w:rPr>
          <w:rFonts w:eastAsia="Times New Roman"/>
          <w:bCs/>
          <w:lang w:eastAsia="ru-RU"/>
        </w:rPr>
        <w:lastRenderedPageBreak/>
        <w:t>управления с учетом рисков на предприятии.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47D5B">
        <w:rPr>
          <w:rFonts w:cs="Times New Roman"/>
          <w:b/>
          <w:sz w:val="28"/>
          <w:szCs w:val="28"/>
        </w:rPr>
        <w:t>3. Содержание практики</w:t>
      </w:r>
    </w:p>
    <w:p w:rsidR="00761F35" w:rsidRPr="00247D5B" w:rsidRDefault="00761F35" w:rsidP="00247D5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Первая неделя: знакомство со структурой предприятия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761F35" w:rsidRPr="00247D5B" w:rsidRDefault="00761F35" w:rsidP="00247D5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 xml:space="preserve">Вторая неделя – пятая неделя: проведение необходимых расчетов или получение данных в ходе лабораторных исследований. </w:t>
      </w:r>
    </w:p>
    <w:p w:rsidR="009A2A5E" w:rsidRPr="00247D5B" w:rsidRDefault="00761F35" w:rsidP="00247D5B">
      <w:pPr>
        <w:spacing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D5B">
        <w:rPr>
          <w:rFonts w:eastAsia="Times New Roman" w:cs="Times New Roman"/>
          <w:sz w:val="28"/>
          <w:szCs w:val="28"/>
          <w:lang w:eastAsia="ru-RU"/>
        </w:rPr>
        <w:t>Шестая неделя: обобщение полученных данных. Сопоставление результатов с поставленными задачами. Оформление отчета.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47D5B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9A2A5E" w:rsidRPr="00247D5B" w:rsidRDefault="009A2A5E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 xml:space="preserve">Объем </w:t>
      </w:r>
      <w:r w:rsidR="00761F35" w:rsidRPr="00247D5B">
        <w:rPr>
          <w:rFonts w:cs="Times New Roman"/>
          <w:sz w:val="28"/>
          <w:szCs w:val="28"/>
        </w:rPr>
        <w:t>практики – 9</w:t>
      </w:r>
      <w:r w:rsidRPr="00247D5B">
        <w:rPr>
          <w:rFonts w:cs="Times New Roman"/>
          <w:sz w:val="28"/>
          <w:szCs w:val="28"/>
        </w:rPr>
        <w:t xml:space="preserve"> зачетных единиц (</w:t>
      </w:r>
      <w:r w:rsidR="00761F35" w:rsidRPr="00247D5B">
        <w:rPr>
          <w:rFonts w:cs="Times New Roman"/>
          <w:sz w:val="28"/>
          <w:szCs w:val="28"/>
        </w:rPr>
        <w:t>324</w:t>
      </w:r>
      <w:r w:rsidRPr="00247D5B">
        <w:rPr>
          <w:rFonts w:cs="Times New Roman"/>
          <w:sz w:val="28"/>
          <w:szCs w:val="28"/>
        </w:rPr>
        <w:t xml:space="preserve"> час.</w:t>
      </w:r>
      <w:r w:rsidR="00761F35" w:rsidRPr="00247D5B">
        <w:rPr>
          <w:rFonts w:cs="Times New Roman"/>
          <w:sz w:val="28"/>
          <w:szCs w:val="28"/>
        </w:rPr>
        <w:t>, 6</w:t>
      </w:r>
      <w:r w:rsidRPr="00247D5B">
        <w:rPr>
          <w:rFonts w:cs="Times New Roman"/>
          <w:sz w:val="28"/>
          <w:szCs w:val="28"/>
        </w:rPr>
        <w:t xml:space="preserve"> </w:t>
      </w:r>
      <w:proofErr w:type="spellStart"/>
      <w:r w:rsidRPr="00247D5B">
        <w:rPr>
          <w:rFonts w:cs="Times New Roman"/>
          <w:sz w:val="28"/>
          <w:szCs w:val="28"/>
        </w:rPr>
        <w:t>нед</w:t>
      </w:r>
      <w:proofErr w:type="spellEnd"/>
      <w:r w:rsidRPr="00247D5B">
        <w:rPr>
          <w:rFonts w:cs="Times New Roman"/>
          <w:sz w:val="28"/>
          <w:szCs w:val="28"/>
        </w:rPr>
        <w:t>.), в том числе:</w:t>
      </w:r>
    </w:p>
    <w:p w:rsidR="009A2A5E" w:rsidRPr="00247D5B" w:rsidRDefault="00761F35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деятельность на производстве – 324</w:t>
      </w:r>
      <w:r w:rsidR="009A2A5E" w:rsidRPr="00247D5B">
        <w:rPr>
          <w:rFonts w:cs="Times New Roman"/>
          <w:sz w:val="28"/>
          <w:szCs w:val="28"/>
        </w:rPr>
        <w:t xml:space="preserve"> час.</w:t>
      </w:r>
    </w:p>
    <w:p w:rsidR="00A47B94" w:rsidRPr="00247D5B" w:rsidRDefault="009A2A5E" w:rsidP="00247D5B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247D5B">
        <w:rPr>
          <w:rFonts w:cs="Times New Roman"/>
          <w:sz w:val="28"/>
          <w:szCs w:val="28"/>
        </w:rPr>
        <w:t>Форма контроля знаний – зачет с оценкой.</w:t>
      </w:r>
    </w:p>
    <w:sectPr w:rsidR="00A47B94" w:rsidRPr="002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83D"/>
    <w:multiLevelType w:val="hybridMultilevel"/>
    <w:tmpl w:val="79C856AA"/>
    <w:lvl w:ilvl="0" w:tplc="09569A8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D350F5F"/>
    <w:multiLevelType w:val="hybridMultilevel"/>
    <w:tmpl w:val="A1E2E9D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161E8C"/>
    <w:rsid w:val="002015F4"/>
    <w:rsid w:val="00235593"/>
    <w:rsid w:val="00247D5B"/>
    <w:rsid w:val="005C74AA"/>
    <w:rsid w:val="006E6628"/>
    <w:rsid w:val="00761F35"/>
    <w:rsid w:val="0077787B"/>
    <w:rsid w:val="007C4844"/>
    <w:rsid w:val="00912F1F"/>
    <w:rsid w:val="009649C1"/>
    <w:rsid w:val="009A2A5E"/>
    <w:rsid w:val="00A47B94"/>
    <w:rsid w:val="00B9173A"/>
    <w:rsid w:val="00E06F86"/>
    <w:rsid w:val="00F138F9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B9173A"/>
    <w:pPr>
      <w:widowControl w:val="0"/>
      <w:numPr>
        <w:numId w:val="12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20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015F4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B9173A"/>
    <w:pPr>
      <w:widowControl w:val="0"/>
      <w:numPr>
        <w:numId w:val="12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20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015F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8</cp:revision>
  <cp:lastPrinted>2018-01-19T14:01:00Z</cp:lastPrinted>
  <dcterms:created xsi:type="dcterms:W3CDTF">2017-11-03T09:56:00Z</dcterms:created>
  <dcterms:modified xsi:type="dcterms:W3CDTF">2018-01-24T09:00:00Z</dcterms:modified>
</cp:coreProperties>
</file>