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0D" w:rsidRPr="007E3C95" w:rsidRDefault="00982F0D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982F0D" w:rsidRPr="007E3C95" w:rsidRDefault="00982F0D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982F0D" w:rsidRPr="007E3C95" w:rsidRDefault="00982F0D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КАЧЕСТВА ПРОДУКЦИИ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982F0D" w:rsidRPr="007E3C95" w:rsidRDefault="00982F0D" w:rsidP="007E3C95">
      <w:pPr>
        <w:rPr>
          <w:rFonts w:ascii="Times New Roman" w:hAnsi="Times New Roman" w:cs="Times New Roman"/>
          <w:sz w:val="24"/>
          <w:szCs w:val="24"/>
        </w:rPr>
      </w:pPr>
    </w:p>
    <w:p w:rsidR="00982F0D" w:rsidRPr="007E3C95" w:rsidRDefault="00982F0D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982F0D" w:rsidRPr="007E3C95" w:rsidRDefault="00982F0D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982F0D" w:rsidRPr="007E3C95" w:rsidRDefault="00982F0D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982F0D" w:rsidRPr="00DE7BF5" w:rsidRDefault="00982F0D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Обеспечение качества продукции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ДВ.3.1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982F0D" w:rsidRPr="00DE7BF5" w:rsidRDefault="00982F0D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982F0D" w:rsidRPr="00894E08" w:rsidRDefault="00982F0D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Целью изучения дисциплины «Обеспечение качества продукции» является формирование у студентов базовых знаний о функционировании и документировании системы качества.</w:t>
      </w:r>
    </w:p>
    <w:p w:rsidR="00982F0D" w:rsidRPr="00786EAB" w:rsidRDefault="00982F0D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82F0D" w:rsidRPr="00562A34" w:rsidRDefault="00982F0D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основные понятия в области качества продукции;</w:t>
      </w:r>
    </w:p>
    <w:p w:rsidR="00982F0D" w:rsidRPr="00562A34" w:rsidRDefault="00982F0D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принципы функционирования и документирования системы менеджмента качества на предприятии;</w:t>
      </w:r>
    </w:p>
    <w:p w:rsidR="00982F0D" w:rsidRPr="002C56C7" w:rsidRDefault="00982F0D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требования системы менеджмента качества при аккредитации органов по сертификации и испытательных лабораторий (центров).</w:t>
      </w:r>
    </w:p>
    <w:p w:rsidR="00982F0D" w:rsidRPr="00393E53" w:rsidRDefault="00982F0D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</w:t>
      </w:r>
      <w:r>
        <w:rPr>
          <w:rFonts w:ascii="Times New Roman" w:hAnsi="Times New Roman" w:cs="Times New Roman"/>
          <w:sz w:val="24"/>
          <w:szCs w:val="24"/>
        </w:rPr>
        <w:noBreakHyphen/>
        <w:t>10, ПК-12, ПК-15, ПК-18, ПК-20, ПК-21</w:t>
      </w:r>
      <w:r w:rsidR="00C8747F">
        <w:rPr>
          <w:rFonts w:ascii="Times New Roman" w:hAnsi="Times New Roman" w:cs="Times New Roman"/>
          <w:sz w:val="24"/>
          <w:szCs w:val="24"/>
        </w:rPr>
        <w:t>,ПК-22</w:t>
      </w:r>
      <w:r w:rsidR="00306EFC">
        <w:rPr>
          <w:rFonts w:ascii="Times New Roman" w:hAnsi="Times New Roman" w:cs="Times New Roman"/>
          <w:sz w:val="24"/>
          <w:szCs w:val="24"/>
        </w:rPr>
        <w:t>, ДПК-1</w:t>
      </w:r>
      <w:r w:rsidR="002B72FA">
        <w:rPr>
          <w:rFonts w:ascii="Times New Roman" w:hAnsi="Times New Roman" w:cs="Times New Roman"/>
          <w:sz w:val="24"/>
          <w:szCs w:val="24"/>
        </w:rPr>
        <w:t>, ДПК-2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82F0D" w:rsidRPr="007E3C95" w:rsidRDefault="00982F0D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основные понятия в области качества и контроля качества продукции;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этапы развития работ по обеспечению качества;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требования к качеству продукции приборостроения;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 xml:space="preserve">требования к качеству продукции железнодорожного транспорта (вагоны, локомотивы, их детали и составные части, элементы инфраструктуры); 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основные положения нормативн</w:t>
      </w:r>
      <w:r>
        <w:rPr>
          <w:rFonts w:ascii="Times New Roman" w:hAnsi="Times New Roman" w:cs="Times New Roman"/>
          <w:sz w:val="24"/>
          <w:szCs w:val="24"/>
        </w:rPr>
        <w:t>ых документов по системе менедж</w:t>
      </w:r>
      <w:r w:rsidRPr="00F04F65">
        <w:rPr>
          <w:rFonts w:ascii="Times New Roman" w:hAnsi="Times New Roman" w:cs="Times New Roman"/>
          <w:sz w:val="24"/>
          <w:szCs w:val="24"/>
        </w:rPr>
        <w:t>мента качества;</w:t>
      </w:r>
    </w:p>
    <w:p w:rsidR="00982F0D" w:rsidRPr="00F04F65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критерии аккредитации;</w:t>
      </w:r>
    </w:p>
    <w:p w:rsidR="00982F0D" w:rsidRPr="00EA04BB" w:rsidRDefault="00982F0D" w:rsidP="00F04F6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правила и порядок проведения аккредитации.</w:t>
      </w:r>
    </w:p>
    <w:p w:rsidR="00982F0D" w:rsidRPr="007E3C95" w:rsidRDefault="00982F0D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982F0D" w:rsidRPr="00F04F65" w:rsidRDefault="00982F0D" w:rsidP="00F04F6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выбирать методы контроля качества продукции на основании требований к ее качеству;</w:t>
      </w:r>
    </w:p>
    <w:p w:rsidR="00982F0D" w:rsidRPr="00B20C96" w:rsidRDefault="00982F0D" w:rsidP="00F04F6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уметь разрабатывать документы системы качества.</w:t>
      </w:r>
    </w:p>
    <w:p w:rsidR="00982F0D" w:rsidRPr="007E3C95" w:rsidRDefault="00982F0D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982F0D" w:rsidRPr="00F04F65" w:rsidRDefault="00982F0D" w:rsidP="00F04F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навыками оценки качества продукции;</w:t>
      </w:r>
    </w:p>
    <w:p w:rsidR="00982F0D" w:rsidRPr="00081A75" w:rsidRDefault="00982F0D" w:rsidP="00F04F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65">
        <w:rPr>
          <w:rFonts w:ascii="Times New Roman" w:hAnsi="Times New Roman" w:cs="Times New Roman"/>
          <w:sz w:val="24"/>
          <w:szCs w:val="24"/>
        </w:rPr>
        <w:t>навыками подготовки и оформления технической документации и документации  системы менеджмента качества.</w:t>
      </w:r>
    </w:p>
    <w:p w:rsidR="00982F0D" w:rsidRPr="00EE39E8" w:rsidRDefault="00982F0D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и контроль качества продукции.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методы обеспечения качества.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качества и ее  элементы.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Документирование системы качества.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аудит системы качества.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обращения с объектами исследований (испытаний, контроля) и измерений.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затрат на качество.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органов по сертификации и испытательных лабораторий (центров). 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аккредитации.</w:t>
      </w:r>
    </w:p>
    <w:p w:rsidR="00982F0D" w:rsidRPr="00904686" w:rsidRDefault="00982F0D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162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F0D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84A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82F0D" w:rsidRDefault="00982F0D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982F0D" w:rsidRPr="007E3C95" w:rsidRDefault="00982F0D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2F0D" w:rsidRPr="007E3C95" w:rsidRDefault="00982F0D" w:rsidP="00EA6680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F0D" w:rsidRDefault="00982F0D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F0D" w:rsidRPr="007E3C95" w:rsidRDefault="00982F0D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82F0D" w:rsidRPr="007E3C95" w:rsidRDefault="00982F0D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sectPr w:rsidR="00982F0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1A75"/>
    <w:rsid w:val="00097A40"/>
    <w:rsid w:val="00142E74"/>
    <w:rsid w:val="002368D8"/>
    <w:rsid w:val="00250E85"/>
    <w:rsid w:val="0026431E"/>
    <w:rsid w:val="00284AAE"/>
    <w:rsid w:val="002B4A49"/>
    <w:rsid w:val="002B72FA"/>
    <w:rsid w:val="002C56C7"/>
    <w:rsid w:val="002E3109"/>
    <w:rsid w:val="00306EFC"/>
    <w:rsid w:val="00357DE8"/>
    <w:rsid w:val="00393E1B"/>
    <w:rsid w:val="00393E53"/>
    <w:rsid w:val="00393EC0"/>
    <w:rsid w:val="003D25A5"/>
    <w:rsid w:val="00416BC7"/>
    <w:rsid w:val="004D632E"/>
    <w:rsid w:val="00562A34"/>
    <w:rsid w:val="005E4302"/>
    <w:rsid w:val="00604EFD"/>
    <w:rsid w:val="00632136"/>
    <w:rsid w:val="006D0CF4"/>
    <w:rsid w:val="006E1958"/>
    <w:rsid w:val="00786EAB"/>
    <w:rsid w:val="007C24FE"/>
    <w:rsid w:val="007C4BEF"/>
    <w:rsid w:val="007E3C95"/>
    <w:rsid w:val="00894E08"/>
    <w:rsid w:val="00904686"/>
    <w:rsid w:val="00920CD1"/>
    <w:rsid w:val="00956A38"/>
    <w:rsid w:val="00982F0D"/>
    <w:rsid w:val="0098549B"/>
    <w:rsid w:val="00997961"/>
    <w:rsid w:val="009E5A87"/>
    <w:rsid w:val="00AF5DD7"/>
    <w:rsid w:val="00B20C96"/>
    <w:rsid w:val="00B25692"/>
    <w:rsid w:val="00B61ACF"/>
    <w:rsid w:val="00B80363"/>
    <w:rsid w:val="00BA6475"/>
    <w:rsid w:val="00C8747F"/>
    <w:rsid w:val="00CA35C1"/>
    <w:rsid w:val="00CF4F8D"/>
    <w:rsid w:val="00CF7FD4"/>
    <w:rsid w:val="00D06585"/>
    <w:rsid w:val="00D50D97"/>
    <w:rsid w:val="00D5166C"/>
    <w:rsid w:val="00DB385D"/>
    <w:rsid w:val="00DB699B"/>
    <w:rsid w:val="00DE0E3B"/>
    <w:rsid w:val="00DE7BF5"/>
    <w:rsid w:val="00EA04BB"/>
    <w:rsid w:val="00EA6680"/>
    <w:rsid w:val="00EE39E8"/>
    <w:rsid w:val="00EE6B43"/>
    <w:rsid w:val="00F0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13</cp:revision>
  <cp:lastPrinted>2017-10-05T10:41:00Z</cp:lastPrinted>
  <dcterms:created xsi:type="dcterms:W3CDTF">2016-05-12T10:23:00Z</dcterms:created>
  <dcterms:modified xsi:type="dcterms:W3CDTF">2017-11-06T10:10:00Z</dcterms:modified>
</cp:coreProperties>
</file>