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E230B" w:rsidRPr="007C070E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0E">
        <w:rPr>
          <w:rFonts w:ascii="Times New Roman" w:hAnsi="Times New Roman" w:cs="Times New Roman"/>
          <w:sz w:val="28"/>
          <w:szCs w:val="28"/>
        </w:rPr>
        <w:t>«</w:t>
      </w:r>
      <w:r w:rsidR="00963369">
        <w:rPr>
          <w:rFonts w:ascii="Times New Roman" w:hAnsi="Times New Roman" w:cs="Times New Roman"/>
          <w:sz w:val="28"/>
          <w:szCs w:val="28"/>
        </w:rPr>
        <w:t>ПЛАНИРОВКА ГОРОДОВ И НАСЕЛЕННЫХ МЕСТ</w:t>
      </w:r>
      <w:r w:rsidRPr="007C07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30B" w:rsidRDefault="00BE230B" w:rsidP="00BE23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30B" w:rsidRPr="007E3C95" w:rsidRDefault="00BE230B" w:rsidP="00963369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963369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BE230B" w:rsidRPr="007E3C95" w:rsidRDefault="00BE230B" w:rsidP="0096336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230B" w:rsidRPr="007C070E" w:rsidRDefault="00BE230B" w:rsidP="0096336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Дисциплина «</w:t>
      </w:r>
      <w:r w:rsidR="00963369">
        <w:rPr>
          <w:rFonts w:ascii="Times New Roman" w:hAnsi="Times New Roman" w:cs="Times New Roman"/>
          <w:sz w:val="24"/>
          <w:szCs w:val="24"/>
        </w:rPr>
        <w:t>Планировка городов и населенных мест» (Б1.В.ДВ.3.2)</w:t>
      </w:r>
      <w:r w:rsidR="000E561C" w:rsidRPr="000E561C">
        <w:t xml:space="preserve"> </w:t>
      </w:r>
      <w:r w:rsidR="000E561C" w:rsidRPr="000E561C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</w:t>
      </w:r>
      <w:r w:rsidRPr="007C070E">
        <w:rPr>
          <w:rFonts w:ascii="Times New Roman" w:hAnsi="Times New Roman" w:cs="Times New Roman"/>
          <w:sz w:val="24"/>
          <w:szCs w:val="24"/>
        </w:rPr>
        <w:t>.</w:t>
      </w:r>
    </w:p>
    <w:p w:rsidR="00BE230B" w:rsidRPr="007E3C95" w:rsidRDefault="00BE230B" w:rsidP="0096336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63369" w:rsidRPr="00963369" w:rsidRDefault="00963369" w:rsidP="00963369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«Планировка городов и населенных мест» </w:t>
      </w:r>
      <w:r w:rsidRPr="00963369">
        <w:rPr>
          <w:rFonts w:ascii="Times New Roman" w:eastAsia="Times New Roman" w:hAnsi="Times New Roman" w:cs="Times New Roman"/>
          <w:sz w:val="24"/>
          <w:szCs w:val="24"/>
        </w:rPr>
        <w:t xml:space="preserve">является ознакомление студентов </w:t>
      </w:r>
      <w:proofErr w:type="gramStart"/>
      <w:r w:rsidRPr="00963369">
        <w:rPr>
          <w:rFonts w:ascii="Times New Roman" w:eastAsia="Calibri" w:hAnsi="Times New Roman" w:cs="Times New Roman"/>
          <w:sz w:val="24"/>
          <w:szCs w:val="24"/>
        </w:rPr>
        <w:t>с  концептуальными</w:t>
      </w:r>
      <w:proofErr w:type="gramEnd"/>
      <w:r w:rsidRPr="00963369">
        <w:rPr>
          <w:rFonts w:ascii="Times New Roman" w:eastAsia="Calibri" w:hAnsi="Times New Roman" w:cs="Times New Roman"/>
          <w:sz w:val="24"/>
          <w:szCs w:val="24"/>
        </w:rPr>
        <w:t xml:space="preserve"> основами современной науки о градостроительстве и планировке населенных мест, формирование управленческого мировоззрения на основе знания особенностей территориального планирования,  воспитание навыков градостроительной культуры.</w:t>
      </w:r>
    </w:p>
    <w:p w:rsidR="00963369" w:rsidRPr="00963369" w:rsidRDefault="00963369" w:rsidP="0096336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6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63369" w:rsidRPr="00963369" w:rsidRDefault="00963369" w:rsidP="00963369">
      <w:pPr>
        <w:numPr>
          <w:ilvl w:val="0"/>
          <w:numId w:val="20"/>
        </w:numPr>
        <w:spacing w:after="0" w:line="20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69">
        <w:rPr>
          <w:rFonts w:ascii="Times New Roman" w:hAnsi="Times New Roman" w:cs="Times New Roman"/>
          <w:sz w:val="24"/>
          <w:szCs w:val="24"/>
        </w:rPr>
        <w:t>формирование представлений о теоретических и практических основах градостроительного планирования развития территорий городских и сельских поселений, межселенных территорий;</w:t>
      </w:r>
    </w:p>
    <w:p w:rsidR="00963369" w:rsidRPr="00963369" w:rsidRDefault="00963369" w:rsidP="00963369">
      <w:pPr>
        <w:numPr>
          <w:ilvl w:val="0"/>
          <w:numId w:val="20"/>
        </w:numPr>
        <w:spacing w:after="0" w:line="20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69">
        <w:rPr>
          <w:rFonts w:ascii="Times New Roman" w:hAnsi="Times New Roman" w:cs="Times New Roman"/>
          <w:sz w:val="24"/>
          <w:szCs w:val="24"/>
        </w:rPr>
        <w:t>изучение 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 специфики градостроительной терминологии;</w:t>
      </w:r>
    </w:p>
    <w:p w:rsidR="00963369" w:rsidRPr="00963369" w:rsidRDefault="00963369" w:rsidP="00963369">
      <w:pPr>
        <w:numPr>
          <w:ilvl w:val="0"/>
          <w:numId w:val="20"/>
        </w:numPr>
        <w:spacing w:after="0" w:line="20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69">
        <w:rPr>
          <w:rFonts w:ascii="Times New Roman" w:hAnsi="Times New Roman" w:cs="Times New Roman"/>
          <w:sz w:val="24"/>
          <w:szCs w:val="24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санитарно-гигиенической экологической точек зрения и последовательности разработки генерального плана населенного пункта;</w:t>
      </w:r>
    </w:p>
    <w:p w:rsidR="00963369" w:rsidRPr="00963369" w:rsidRDefault="00963369" w:rsidP="00963369">
      <w:pPr>
        <w:numPr>
          <w:ilvl w:val="0"/>
          <w:numId w:val="20"/>
        </w:numPr>
        <w:spacing w:after="0" w:line="20" w:lineRule="atLeas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369">
        <w:rPr>
          <w:rFonts w:ascii="Times New Roman" w:hAnsi="Times New Roman" w:cs="Times New Roman"/>
          <w:sz w:val="24"/>
          <w:szCs w:val="24"/>
        </w:rPr>
        <w:t>обучение процессу разработки проекта планировки территории.</w:t>
      </w:r>
    </w:p>
    <w:p w:rsidR="00BE230B" w:rsidRPr="007E3C95" w:rsidRDefault="00BE230B" w:rsidP="00963369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E230B" w:rsidRPr="0009196D" w:rsidRDefault="000E561C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BE230B">
        <w:rPr>
          <w:rFonts w:ascii="Times New Roman" w:hAnsi="Times New Roman" w:cs="Times New Roman"/>
          <w:sz w:val="24"/>
          <w:szCs w:val="24"/>
        </w:rPr>
        <w:t xml:space="preserve"> </w:t>
      </w:r>
      <w:r w:rsidR="00BE230B"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</w:t>
      </w:r>
      <w:proofErr w:type="gramStart"/>
      <w:r w:rsidR="00BE230B"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BE230B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ОК-3, </w:t>
      </w:r>
      <w:r w:rsidR="00BE230B" w:rsidRPr="0009196D">
        <w:rPr>
          <w:rFonts w:ascii="Times New Roman" w:hAnsi="Times New Roman" w:cs="Times New Roman"/>
          <w:bCs/>
          <w:iCs/>
          <w:sz w:val="24"/>
          <w:szCs w:val="24"/>
        </w:rPr>
        <w:t xml:space="preserve">ОПК-10; </w:t>
      </w:r>
      <w:r w:rsidR="00BE230B">
        <w:rPr>
          <w:rFonts w:ascii="Times New Roman" w:hAnsi="Times New Roman" w:cs="Times New Roman"/>
          <w:bCs/>
          <w:iCs/>
          <w:sz w:val="24"/>
          <w:szCs w:val="24"/>
        </w:rPr>
        <w:t xml:space="preserve"> ПК-1; ПК-3; </w:t>
      </w:r>
      <w:r w:rsidR="00BE230B" w:rsidRPr="0009196D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>К-4</w:t>
      </w:r>
      <w:r w:rsidR="00BE230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E230B" w:rsidRPr="007E3C95" w:rsidRDefault="00BE230B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  <w:r w:rsidRPr="007C070E">
        <w:rPr>
          <w:bCs/>
          <w:iCs/>
          <w:sz w:val="24"/>
          <w:szCs w:val="24"/>
        </w:rPr>
        <w:t xml:space="preserve"> </w:t>
      </w:r>
    </w:p>
    <w:p w:rsidR="00963369" w:rsidRPr="00963369" w:rsidRDefault="00963369" w:rsidP="009633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369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96336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63369" w:rsidRPr="00963369" w:rsidRDefault="00963369" w:rsidP="00963369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теоретические и практические основы градостроительного планирования развития территорий городских и сельских поселений, межселенных территорий;</w:t>
      </w:r>
    </w:p>
    <w:p w:rsidR="00963369" w:rsidRPr="00963369" w:rsidRDefault="00963369" w:rsidP="00963369">
      <w:pPr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закономерностей формирования и размещения материальных элементов на территории поселения, обеспечивающих установленные в обществе стандарты быта, отдыха и труда жителей, улучшение экологических и эстетических качеств окружающей среды;</w:t>
      </w:r>
    </w:p>
    <w:p w:rsidR="00963369" w:rsidRPr="00963369" w:rsidRDefault="00963369" w:rsidP="0096336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специфику градостроительной терминологии.</w:t>
      </w:r>
    </w:p>
    <w:p w:rsidR="00963369" w:rsidRPr="00963369" w:rsidRDefault="00963369" w:rsidP="009633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369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96336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63369" w:rsidRPr="00963369" w:rsidRDefault="00963369" w:rsidP="00963369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абстрактно мыслить и выполнять анализ поселения с точки зрения территориального, функционального, правового и строительного зонирования, критически резюмировать информацию;</w:t>
      </w:r>
    </w:p>
    <w:p w:rsidR="00963369" w:rsidRPr="00963369" w:rsidRDefault="00963369" w:rsidP="00963369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ориентироваться в постановке задачи, используя при этом современные методы исследования;</w:t>
      </w:r>
    </w:p>
    <w:p w:rsidR="00963369" w:rsidRPr="00963369" w:rsidRDefault="00963369" w:rsidP="00963369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 xml:space="preserve">уметь использовать творческий потенциал при составлении эскиза территориального развития поселения и выполнить градостроительный анализ поселения </w:t>
      </w:r>
      <w:r w:rsidRPr="00963369">
        <w:rPr>
          <w:rFonts w:ascii="Times New Roman" w:eastAsia="Calibri" w:hAnsi="Times New Roman" w:cs="Times New Roman"/>
          <w:sz w:val="24"/>
          <w:szCs w:val="24"/>
        </w:rPr>
        <w:lastRenderedPageBreak/>
        <w:t>с учетом социальной, экономической, инженерно-технической, эстетической, санитарно-гигиенической экологической точек зрения, определять необходимые исходные данные для проектирования;</w:t>
      </w:r>
    </w:p>
    <w:p w:rsidR="00963369" w:rsidRPr="00963369" w:rsidRDefault="00963369" w:rsidP="0096336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963369" w:rsidRPr="00963369" w:rsidRDefault="00963369" w:rsidP="009633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3369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96336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963369" w:rsidRPr="00963369" w:rsidRDefault="00963369" w:rsidP="00963369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знаниями и способностью к переоценке накопленного опыта, анализу своих возможностей и приобретению новых знаний в данной области;</w:t>
      </w:r>
    </w:p>
    <w:p w:rsidR="00963369" w:rsidRPr="00963369" w:rsidRDefault="00963369" w:rsidP="00963369">
      <w:pPr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 xml:space="preserve">навыками в разработке проектной градостроительной документации, различного территориального уровня: от территории поселения и </w:t>
      </w:r>
      <w:proofErr w:type="gramStart"/>
      <w:r w:rsidRPr="00963369">
        <w:rPr>
          <w:rFonts w:ascii="Times New Roman" w:eastAsia="Calibri" w:hAnsi="Times New Roman" w:cs="Times New Roman"/>
          <w:sz w:val="24"/>
          <w:szCs w:val="24"/>
        </w:rPr>
        <w:t>межселенных  пространств</w:t>
      </w:r>
      <w:proofErr w:type="gramEnd"/>
      <w:r w:rsidRPr="00963369">
        <w:rPr>
          <w:rFonts w:ascii="Times New Roman" w:eastAsia="Calibri" w:hAnsi="Times New Roman" w:cs="Times New Roman"/>
          <w:sz w:val="24"/>
          <w:szCs w:val="24"/>
        </w:rPr>
        <w:t>, до конкретного  участка земли.</w:t>
      </w:r>
    </w:p>
    <w:p w:rsidR="00D06585" w:rsidRDefault="007E3C95" w:rsidP="0096336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3369" w:rsidRPr="00963369" w:rsidRDefault="00963369" w:rsidP="0096336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Расселение и развитие систем населенных мест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3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369" w:rsidRPr="00963369" w:rsidRDefault="00963369" w:rsidP="0096336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369">
        <w:rPr>
          <w:rFonts w:ascii="Times New Roman" w:eastAsia="Calibri" w:hAnsi="Times New Roman" w:cs="Times New Roman"/>
          <w:sz w:val="24"/>
          <w:szCs w:val="24"/>
        </w:rPr>
        <w:t>Планировочная организация города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3369" w:rsidRPr="00963369" w:rsidRDefault="00963369" w:rsidP="0096336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369">
        <w:rPr>
          <w:rFonts w:ascii="Times New Roman" w:eastAsia="Times New Roman" w:hAnsi="Times New Roman" w:cs="Times New Roman"/>
          <w:sz w:val="24"/>
          <w:szCs w:val="24"/>
        </w:rPr>
        <w:t>Планировка и застройка жилых районов и микрорайонов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963369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E02BFD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561C">
        <w:rPr>
          <w:rFonts w:ascii="Times New Roman" w:hAnsi="Times New Roman" w:cs="Times New Roman"/>
          <w:sz w:val="24"/>
          <w:szCs w:val="24"/>
        </w:rPr>
        <w:t xml:space="preserve">4 зачетные единицы (144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E02BFD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E561C">
        <w:rPr>
          <w:rFonts w:ascii="Times New Roman" w:hAnsi="Times New Roman" w:cs="Times New Roman"/>
          <w:sz w:val="24"/>
          <w:szCs w:val="24"/>
        </w:rPr>
        <w:t>екции – 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0E561C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7C070E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561C" w:rsidRDefault="000E561C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751A77" w:rsidRDefault="00D06585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61C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Pr="00751A77" w:rsidRDefault="00751A77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0E561C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4 зачетные единицы (144 </w:t>
      </w:r>
      <w:r w:rsidR="00751A77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02BFD" w:rsidRDefault="000E561C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0E561C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0E561C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113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0E561C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61C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751A77" w:rsidRDefault="00751A77" w:rsidP="00963369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9"/>
  </w:num>
  <w:num w:numId="7">
    <w:abstractNumId w:val="17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16"/>
  </w:num>
  <w:num w:numId="13">
    <w:abstractNumId w:val="15"/>
  </w:num>
  <w:num w:numId="14">
    <w:abstractNumId w:val="8"/>
  </w:num>
  <w:num w:numId="15">
    <w:abstractNumId w:val="22"/>
  </w:num>
  <w:num w:numId="16">
    <w:abstractNumId w:val="4"/>
  </w:num>
  <w:num w:numId="17">
    <w:abstractNumId w:val="5"/>
  </w:num>
  <w:num w:numId="18">
    <w:abstractNumId w:val="1"/>
  </w:num>
  <w:num w:numId="19">
    <w:abstractNumId w:val="21"/>
  </w:num>
  <w:num w:numId="20">
    <w:abstractNumId w:val="20"/>
  </w:num>
  <w:num w:numId="21">
    <w:abstractNumId w:val="0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196D"/>
    <w:rsid w:val="000E561C"/>
    <w:rsid w:val="00142E74"/>
    <w:rsid w:val="001D13A4"/>
    <w:rsid w:val="005B2025"/>
    <w:rsid w:val="006020D4"/>
    <w:rsid w:val="00611223"/>
    <w:rsid w:val="00632136"/>
    <w:rsid w:val="00751A77"/>
    <w:rsid w:val="007C070E"/>
    <w:rsid w:val="007E3C95"/>
    <w:rsid w:val="008C1E2F"/>
    <w:rsid w:val="008E37E8"/>
    <w:rsid w:val="00963369"/>
    <w:rsid w:val="009B04D9"/>
    <w:rsid w:val="00A32E5B"/>
    <w:rsid w:val="00B10F9D"/>
    <w:rsid w:val="00BC57D0"/>
    <w:rsid w:val="00BE230B"/>
    <w:rsid w:val="00C336D7"/>
    <w:rsid w:val="00CA35C1"/>
    <w:rsid w:val="00D06585"/>
    <w:rsid w:val="00D5166C"/>
    <w:rsid w:val="00DE35EA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A662C-C856-4A6F-81E7-873FCFDA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83D9C-E747-4ABF-8462-ADC3762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6</cp:revision>
  <cp:lastPrinted>2017-12-11T16:23:00Z</cp:lastPrinted>
  <dcterms:created xsi:type="dcterms:W3CDTF">2017-07-11T07:49:00Z</dcterms:created>
  <dcterms:modified xsi:type="dcterms:W3CDTF">2017-12-16T13:19:00Z</dcterms:modified>
</cp:coreProperties>
</file>