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A351A2" w:rsidRDefault="002C3D13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A351A2" w:rsidRDefault="002C3D13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дисциплины</w:t>
      </w:r>
    </w:p>
    <w:p w:rsidR="003E39DC" w:rsidRPr="00A351A2" w:rsidRDefault="00B34C02" w:rsidP="00A351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51A2">
        <w:rPr>
          <w:rFonts w:ascii="Times New Roman" w:hAnsi="Times New Roman" w:cs="Times New Roman"/>
          <w:caps/>
          <w:sz w:val="24"/>
          <w:szCs w:val="24"/>
        </w:rPr>
        <w:t>«основы автоматизации проектирования</w:t>
      </w:r>
      <w:r w:rsidRPr="00A351A2">
        <w:rPr>
          <w:rFonts w:ascii="Times New Roman" w:hAnsi="Times New Roman" w:cs="Times New Roman"/>
          <w:caps/>
          <w:sz w:val="24"/>
          <w:szCs w:val="24"/>
        </w:rPr>
        <w:br/>
        <w:t xml:space="preserve"> строительных конструкций»</w:t>
      </w:r>
    </w:p>
    <w:p w:rsidR="00B34C02" w:rsidRPr="00A351A2" w:rsidRDefault="00B34C02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A351A2" w:rsidRDefault="0092177A" w:rsidP="00A3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A351A2" w:rsidRDefault="0092177A" w:rsidP="00A3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A351A2" w:rsidRDefault="0092177A" w:rsidP="00A351A2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A351A2">
        <w:rPr>
          <w:rFonts w:ascii="Times New Roman" w:hAnsi="Times New Roman" w:cs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A351A2" w:rsidRDefault="004770C6" w:rsidP="00A3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       Дисциплина «Основы автоматизации проектирования строительных конструкций» </w:t>
      </w:r>
      <w:r w:rsidRPr="00A351A2">
        <w:rPr>
          <w:rFonts w:ascii="Times New Roman" w:hAnsi="Times New Roman" w:cs="Times New Roman"/>
          <w:caps/>
          <w:sz w:val="24"/>
          <w:szCs w:val="24"/>
        </w:rPr>
        <w:t xml:space="preserve"> (Б</w:t>
      </w:r>
      <w:proofErr w:type="gramStart"/>
      <w:r w:rsidRPr="00A351A2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Pr="00A351A2">
        <w:rPr>
          <w:rFonts w:ascii="Times New Roman" w:hAnsi="Times New Roman" w:cs="Times New Roman"/>
          <w:caps/>
          <w:sz w:val="24"/>
          <w:szCs w:val="24"/>
        </w:rPr>
        <w:t xml:space="preserve">.В.ДВ.2.2.)  </w:t>
      </w:r>
      <w:r w:rsidRPr="00A351A2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по выбору обучающегося. </w:t>
      </w:r>
    </w:p>
    <w:p w:rsidR="004770C6" w:rsidRPr="00A351A2" w:rsidRDefault="004770C6" w:rsidP="00A3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34C02" w:rsidRPr="00A351A2" w:rsidRDefault="00B34C02" w:rsidP="00A35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автоматизации проектирования строительных конструкций» является получение студентами знаний, умений и навыков в практике проектирования строительных конструкций объектов строительства  средствами САПР (системы автоматизированного проектирования); в овладении основными методами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постановки задач проектирования строительных конструкций  объектов строительства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>.</w:t>
      </w:r>
    </w:p>
    <w:p w:rsidR="00B34C02" w:rsidRPr="00A351A2" w:rsidRDefault="00B34C02" w:rsidP="00A35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351A2">
        <w:rPr>
          <w:rFonts w:ascii="Times New Roman" w:hAnsi="Times New Roman" w:cs="Times New Roman"/>
          <w:sz w:val="24"/>
          <w:szCs w:val="24"/>
        </w:rPr>
        <w:t xml:space="preserve">повышение уровня   подготовки   в области проектирования объектов строительства средствами САПР; 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-подготовка к освоению и применению современных  расчётно-конструктивных подсистем САПР в  практике проектирования;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обучение  использованию  информационных технологий  при принятии решений в практике автоматизированного проектирования строительных конструкций. </w:t>
      </w:r>
    </w:p>
    <w:p w:rsidR="0012011D" w:rsidRPr="00A351A2" w:rsidRDefault="0033029E" w:rsidP="00A35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A351A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A351A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3DC2" w:rsidRPr="00A351A2" w:rsidRDefault="003E39DC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ПК-13,ПК-15.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структуру комплексной САПР и краткую характеристику ее функциональных подсистем;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виды и назначения основных компонентов САПР;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классификацию и характеристики средств вычислительной техники для САПР;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методы принятия проектных решений при работе в среде  САПР с использованием  информационных технологий. 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применять программные средства САПР и вычислительную технику при проектировании строительных объектов и его составных частей. 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оценивать результаты, полученные с использованием САПР и принимать проектные решения при наличии альтернативных вариантов строительных конструкций;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работать в режиме диалога с ЭВМ при решении  задач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 xml:space="preserve"> как отдельных строительных конструкций, так и строительных объектов в целом. 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- современными методами расчёта, оптимизации и проектирования строительных конструкций  с использованием средств САПР;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методами оценки несущей способности конструктивных систем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>прочности, жёсткости и устойчивости) с позиции надёжности.</w:t>
      </w:r>
    </w:p>
    <w:p w:rsid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02" w:rsidRPr="00A351A2" w:rsidRDefault="00EE22C0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lastRenderedPageBreak/>
        <w:t>4. Со</w:t>
      </w:r>
      <w:bookmarkStart w:id="0" w:name="_GoBack"/>
      <w:bookmarkEnd w:id="0"/>
      <w:r w:rsidRPr="00A351A2">
        <w:rPr>
          <w:rFonts w:ascii="Times New Roman" w:hAnsi="Times New Roman" w:cs="Times New Roman"/>
          <w:b/>
          <w:sz w:val="24"/>
          <w:szCs w:val="24"/>
        </w:rPr>
        <w:t>держание и структура дисциплины</w:t>
      </w:r>
    </w:p>
    <w:tbl>
      <w:tblPr>
        <w:tblW w:w="7830" w:type="dxa"/>
        <w:tblLook w:val="00A0" w:firstRow="1" w:lastRow="0" w:firstColumn="1" w:lastColumn="0" w:noHBand="0" w:noVBand="0"/>
      </w:tblPr>
      <w:tblGrid>
        <w:gridCol w:w="7830"/>
      </w:tblGrid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автоматизации проектирования строительных конструкций 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компоненты и комплексы САПР-С 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Технология  создания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САПР- </w:t>
            </w:r>
            <w:proofErr w:type="gramStart"/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обеспечение САПР- </w:t>
            </w:r>
            <w:proofErr w:type="gramStart"/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Программное  обеспечение 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Техническое  обеспечение   САПР-С</w:t>
            </w:r>
          </w:p>
        </w:tc>
      </w:tr>
    </w:tbl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7090" w:rsidRPr="00A351A2">
        <w:rPr>
          <w:rFonts w:ascii="Times New Roman" w:hAnsi="Times New Roman" w:cs="Times New Roman"/>
          <w:sz w:val="24"/>
          <w:szCs w:val="24"/>
        </w:rPr>
        <w:t>2</w:t>
      </w:r>
      <w:r w:rsidRPr="00A351A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43DC2" w:rsidRPr="00A351A2">
        <w:rPr>
          <w:rFonts w:ascii="Times New Roman" w:hAnsi="Times New Roman" w:cs="Times New Roman"/>
          <w:sz w:val="24"/>
          <w:szCs w:val="24"/>
        </w:rPr>
        <w:t>е</w:t>
      </w:r>
      <w:r w:rsidRPr="00A351A2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A351A2">
        <w:rPr>
          <w:rFonts w:ascii="Times New Roman" w:hAnsi="Times New Roman" w:cs="Times New Roman"/>
          <w:sz w:val="24"/>
          <w:szCs w:val="24"/>
        </w:rPr>
        <w:t>единицы</w:t>
      </w:r>
      <w:r w:rsidRPr="00A351A2">
        <w:rPr>
          <w:rFonts w:ascii="Times New Roman" w:hAnsi="Times New Roman" w:cs="Times New Roman"/>
          <w:sz w:val="24"/>
          <w:szCs w:val="24"/>
        </w:rPr>
        <w:t xml:space="preserve"> (</w:t>
      </w:r>
      <w:r w:rsidR="00DC7090" w:rsidRPr="00A351A2">
        <w:rPr>
          <w:rFonts w:ascii="Times New Roman" w:hAnsi="Times New Roman" w:cs="Times New Roman"/>
          <w:sz w:val="24"/>
          <w:szCs w:val="24"/>
        </w:rPr>
        <w:t>72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A351A2" w:rsidRDefault="006A2C8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A351A2" w:rsidRDefault="006A2C8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18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3F422D" w:rsidRPr="00A351A2">
        <w:rPr>
          <w:rFonts w:ascii="Times New Roman" w:hAnsi="Times New Roman" w:cs="Times New Roman"/>
          <w:sz w:val="24"/>
          <w:szCs w:val="24"/>
        </w:rPr>
        <w:t xml:space="preserve"> – </w:t>
      </w:r>
      <w:r w:rsidR="00813E36" w:rsidRPr="00A351A2">
        <w:rPr>
          <w:rFonts w:ascii="Times New Roman" w:hAnsi="Times New Roman" w:cs="Times New Roman"/>
          <w:sz w:val="24"/>
          <w:szCs w:val="24"/>
        </w:rPr>
        <w:t>1</w:t>
      </w:r>
      <w:r w:rsidR="00F43DC2" w:rsidRPr="00A351A2">
        <w:rPr>
          <w:rFonts w:ascii="Times New Roman" w:hAnsi="Times New Roman" w:cs="Times New Roman"/>
          <w:sz w:val="24"/>
          <w:szCs w:val="24"/>
        </w:rPr>
        <w:t>8</w:t>
      </w:r>
      <w:r w:rsidR="002855E8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36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A351A2" w:rsidRDefault="000901C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ф</w:t>
      </w:r>
      <w:r w:rsidR="002855E8" w:rsidRPr="00A351A2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A351A2" w:rsidRPr="00A351A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8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F43DC2" w:rsidRPr="00A351A2">
        <w:rPr>
          <w:rFonts w:ascii="Times New Roman" w:hAnsi="Times New Roman" w:cs="Times New Roman"/>
          <w:sz w:val="24"/>
          <w:szCs w:val="24"/>
        </w:rPr>
        <w:t>– 18 час.</w:t>
      </w: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46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–</w:t>
      </w:r>
      <w:r w:rsidR="00A351A2" w:rsidRPr="00A351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351A2" w:rsidRPr="00A351A2">
        <w:rPr>
          <w:rFonts w:ascii="Times New Roman" w:hAnsi="Times New Roman" w:cs="Times New Roman"/>
          <w:sz w:val="24"/>
          <w:szCs w:val="24"/>
        </w:rPr>
        <w:t xml:space="preserve">ачет </w:t>
      </w: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A351A2" w:rsidRDefault="00D4586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A351A2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3DC2" w:rsidRPr="00A351A2">
        <w:rPr>
          <w:rFonts w:ascii="Times New Roman" w:hAnsi="Times New Roman" w:cs="Times New Roman"/>
          <w:sz w:val="24"/>
          <w:szCs w:val="24"/>
        </w:rPr>
        <w:t>4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13E36" w:rsidRPr="00A351A2">
        <w:rPr>
          <w:rFonts w:ascii="Times New Roman" w:hAnsi="Times New Roman" w:cs="Times New Roman"/>
          <w:sz w:val="24"/>
          <w:szCs w:val="24"/>
        </w:rPr>
        <w:t xml:space="preserve">– </w:t>
      </w:r>
      <w:r w:rsidR="00B34C02" w:rsidRPr="00A351A2">
        <w:rPr>
          <w:rFonts w:ascii="Times New Roman" w:hAnsi="Times New Roman" w:cs="Times New Roman"/>
          <w:sz w:val="24"/>
          <w:szCs w:val="24"/>
        </w:rPr>
        <w:t>4</w:t>
      </w:r>
      <w:r w:rsidR="00813E36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60</w:t>
      </w:r>
      <w:r w:rsidR="00A351A2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1A2" w:rsidRP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–</w:t>
      </w:r>
      <w:r w:rsidR="00A351A2" w:rsidRPr="00A351A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351A2" w:rsidRPr="00A351A2">
        <w:rPr>
          <w:rFonts w:ascii="Times New Roman" w:hAnsi="Times New Roman" w:cs="Times New Roman"/>
          <w:sz w:val="24"/>
          <w:szCs w:val="24"/>
        </w:rPr>
        <w:t>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EE639A"/>
    <w:multiLevelType w:val="multilevel"/>
    <w:tmpl w:val="37AC1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hint="default"/>
      </w:rPr>
    </w:lvl>
  </w:abstractNum>
  <w:abstractNum w:abstractNumId="5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C31BE"/>
    <w:rsid w:val="0012011D"/>
    <w:rsid w:val="00196822"/>
    <w:rsid w:val="00245680"/>
    <w:rsid w:val="002855E8"/>
    <w:rsid w:val="002C3D13"/>
    <w:rsid w:val="00325053"/>
    <w:rsid w:val="0033029E"/>
    <w:rsid w:val="003E39DC"/>
    <w:rsid w:val="003F422D"/>
    <w:rsid w:val="004770C6"/>
    <w:rsid w:val="004D343C"/>
    <w:rsid w:val="004F7D9A"/>
    <w:rsid w:val="00614403"/>
    <w:rsid w:val="00664656"/>
    <w:rsid w:val="006A2C8F"/>
    <w:rsid w:val="006C708B"/>
    <w:rsid w:val="00780E61"/>
    <w:rsid w:val="00813E36"/>
    <w:rsid w:val="008D3A1F"/>
    <w:rsid w:val="0092177A"/>
    <w:rsid w:val="0094381D"/>
    <w:rsid w:val="00A351A2"/>
    <w:rsid w:val="00B34C02"/>
    <w:rsid w:val="00C27673"/>
    <w:rsid w:val="00D45860"/>
    <w:rsid w:val="00D63CA0"/>
    <w:rsid w:val="00DA2EDE"/>
    <w:rsid w:val="00DC7090"/>
    <w:rsid w:val="00EA0B4B"/>
    <w:rsid w:val="00EE22C0"/>
    <w:rsid w:val="00F25A8D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B34C0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B34C0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2017-10-16T13:56:00Z</cp:lastPrinted>
  <dcterms:created xsi:type="dcterms:W3CDTF">2017-12-18T08:54:00Z</dcterms:created>
  <dcterms:modified xsi:type="dcterms:W3CDTF">2017-12-18T08:54:00Z</dcterms:modified>
</cp:coreProperties>
</file>