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="00D85511">
        <w:rPr>
          <w:noProof/>
          <w:szCs w:val="24"/>
        </w:rPr>
        <w:t>Основы менеджмента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</w:t>
      </w:r>
      <w:r w:rsidR="00D85511">
        <w:rPr>
          <w:szCs w:val="24"/>
        </w:rPr>
        <w:t>2</w:t>
      </w:r>
      <w:r w:rsidRPr="00B37B22">
        <w:rPr>
          <w:szCs w:val="24"/>
        </w:rPr>
        <w:t xml:space="preserve"> «</w:t>
      </w:r>
      <w:r w:rsidR="00D85511">
        <w:rPr>
          <w:szCs w:val="24"/>
        </w:rPr>
        <w:t>Менеджмент</w:t>
      </w:r>
      <w:r w:rsidRPr="00B37B22">
        <w:rPr>
          <w:szCs w:val="24"/>
        </w:rPr>
        <w:t>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Профил</w:t>
      </w:r>
      <w:r w:rsidR="00D85511">
        <w:rPr>
          <w:szCs w:val="24"/>
        </w:rPr>
        <w:t>и</w:t>
      </w:r>
      <w:r>
        <w:rPr>
          <w:szCs w:val="24"/>
        </w:rPr>
        <w:t xml:space="preserve"> –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Маркетинг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Финансовый менеджмент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>;</w:t>
      </w:r>
      <w:r w:rsidR="001B4398">
        <w:rPr>
          <w:noProof/>
          <w:szCs w:val="24"/>
        </w:rPr>
        <w:t xml:space="preserve">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Управление человеческими ресурсами</w:t>
      </w:r>
      <w:r w:rsidRPr="00CC552F">
        <w:rPr>
          <w:noProof/>
          <w:szCs w:val="24"/>
        </w:rPr>
        <w:t>»</w:t>
      </w:r>
      <w:r w:rsidR="00D85511">
        <w:rPr>
          <w:noProof/>
          <w:szCs w:val="24"/>
        </w:rPr>
        <w:t>; « Логистика»; «Производственный менеджмент»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="00D85511">
        <w:rPr>
          <w:rFonts w:eastAsia="Times New Roman"/>
          <w:noProof/>
          <w:szCs w:val="28"/>
          <w:lang w:eastAsia="ru-RU"/>
        </w:rPr>
        <w:t>Основы менеджмента</w:t>
      </w:r>
      <w:r w:rsidRPr="00B37B22">
        <w:rPr>
          <w:rFonts w:eastAsia="Times New Roman"/>
          <w:szCs w:val="28"/>
          <w:lang w:eastAsia="ru-RU"/>
        </w:rPr>
        <w:t>» (</w:t>
      </w:r>
      <w:r w:rsidR="00D85511">
        <w:rPr>
          <w:rFonts w:eastAsia="Times New Roman"/>
          <w:noProof/>
          <w:szCs w:val="28"/>
          <w:lang w:eastAsia="ru-RU"/>
        </w:rPr>
        <w:t>Б1.Б.</w:t>
      </w:r>
      <w:r w:rsidRPr="00CC552F">
        <w:rPr>
          <w:rFonts w:eastAsia="Times New Roman"/>
          <w:noProof/>
          <w:szCs w:val="28"/>
          <w:lang w:eastAsia="ru-RU"/>
        </w:rPr>
        <w:t>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E83580">
        <w:rPr>
          <w:szCs w:val="24"/>
        </w:rPr>
        <w:t>п.</w:t>
      </w:r>
      <w:r w:rsidR="00E65A87">
        <w:rPr>
          <w:szCs w:val="24"/>
        </w:rPr>
        <w:t xml:space="preserve"> </w:t>
      </w:r>
      <w:r w:rsidR="00A731FC">
        <w:rPr>
          <w:szCs w:val="24"/>
        </w:rPr>
        <w:t>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E83580">
        <w:rPr>
          <w:szCs w:val="24"/>
        </w:rPr>
        <w:t>п.</w:t>
      </w:r>
      <w:r w:rsidR="00E65A87">
        <w:rPr>
          <w:szCs w:val="24"/>
        </w:rPr>
        <w:t xml:space="preserve"> </w:t>
      </w:r>
      <w:r w:rsidR="00A731FC">
        <w:rPr>
          <w:szCs w:val="24"/>
        </w:rPr>
        <w:t>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E83580">
        <w:rPr>
          <w:szCs w:val="24"/>
        </w:rPr>
        <w:t>п.</w:t>
      </w:r>
      <w:r w:rsidR="00E65A87">
        <w:rPr>
          <w:szCs w:val="24"/>
        </w:rPr>
        <w:t xml:space="preserve"> </w:t>
      </w:r>
      <w:r w:rsidR="00A731FC">
        <w:rPr>
          <w:szCs w:val="24"/>
        </w:rPr>
        <w:t>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E83580">
        <w:rPr>
          <w:szCs w:val="24"/>
        </w:rPr>
        <w:t>п.</w:t>
      </w:r>
      <w:bookmarkStart w:id="0" w:name="_GoBack"/>
      <w:bookmarkEnd w:id="0"/>
      <w:r w:rsidR="00E65A87">
        <w:rPr>
          <w:szCs w:val="24"/>
        </w:rPr>
        <w:t xml:space="preserve"> </w:t>
      </w:r>
      <w:r w:rsidR="00A731FC">
        <w:rPr>
          <w:szCs w:val="24"/>
        </w:rPr>
        <w:t>3 аннотации</w:t>
      </w:r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D85511">
        <w:rPr>
          <w:szCs w:val="24"/>
        </w:rPr>
        <w:t xml:space="preserve">ОК-5, ОК-6,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методиками принятия решений.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9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10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1C5C72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="001C5C72">
        <w:rPr>
          <w:noProof/>
          <w:szCs w:val="24"/>
        </w:rPr>
        <w:t>4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8A33A1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8A33A1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8A33A1">
        <w:rPr>
          <w:noProof/>
          <w:szCs w:val="24"/>
        </w:rPr>
        <w:t>44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217528">
        <w:rPr>
          <w:szCs w:val="24"/>
        </w:rPr>
        <w:t>36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="00217528">
        <w:rPr>
          <w:noProof/>
          <w:szCs w:val="24"/>
        </w:rPr>
        <w:t>6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="00217528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19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0C" w:rsidRDefault="00FD7F0C" w:rsidP="00FB56AE">
      <w:pPr>
        <w:spacing w:after="0" w:line="240" w:lineRule="auto"/>
      </w:pPr>
      <w:r>
        <w:separator/>
      </w:r>
    </w:p>
  </w:endnote>
  <w:endnote w:type="continuationSeparator" w:id="0">
    <w:p w:rsidR="00FD7F0C" w:rsidRDefault="00FD7F0C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0C" w:rsidRDefault="00FD7F0C" w:rsidP="00FB56AE">
      <w:pPr>
        <w:spacing w:after="0" w:line="240" w:lineRule="auto"/>
      </w:pPr>
      <w:r>
        <w:separator/>
      </w:r>
    </w:p>
  </w:footnote>
  <w:footnote w:type="continuationSeparator" w:id="0">
    <w:p w:rsidR="00FD7F0C" w:rsidRDefault="00FD7F0C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C5C72"/>
    <w:rsid w:val="001D3232"/>
    <w:rsid w:val="001D5FB8"/>
    <w:rsid w:val="001E0033"/>
    <w:rsid w:val="001F0A76"/>
    <w:rsid w:val="001F225D"/>
    <w:rsid w:val="001F2881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528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3A1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23F6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31FC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07A71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511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580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D7F0C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49F8"/>
  <w15:docId w15:val="{618BC31B-2043-439F-8E88-CADBE754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Коклева</cp:lastModifiedBy>
  <cp:revision>4</cp:revision>
  <dcterms:created xsi:type="dcterms:W3CDTF">2017-12-15T16:11:00Z</dcterms:created>
  <dcterms:modified xsi:type="dcterms:W3CDTF">2017-12-16T09:04:00Z</dcterms:modified>
</cp:coreProperties>
</file>