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8" w:rsidRDefault="00DA362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5870E8" w:rsidRDefault="00DA362B">
      <w:pPr>
        <w:contextualSpacing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</w:p>
    <w:p w:rsidR="005870E8" w:rsidRDefault="00DA362B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«РАЗМЕЩЕНИЕ ПРОИЗВОДИТЕЛЬНЫХ СИЛ»</w:t>
      </w:r>
    </w:p>
    <w:p w:rsidR="005870E8" w:rsidRDefault="005870E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38.03.0</w:t>
      </w:r>
      <w:r w:rsidR="00E218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218F3">
        <w:rPr>
          <w:rFonts w:ascii="Times New Roman" w:hAnsi="Times New Roman" w:cs="Times New Roman"/>
          <w:sz w:val="24"/>
          <w:szCs w:val="24"/>
        </w:rPr>
        <w:t>Менеджмент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E218F3">
        <w:rPr>
          <w:rFonts w:ascii="Times New Roman" w:hAnsi="Times New Roman" w:cs="Times New Roman"/>
          <w:sz w:val="24"/>
          <w:szCs w:val="24"/>
        </w:rPr>
        <w:t>Производственный менеджмент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6A50" w:rsidRDefault="00086A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0E8" w:rsidRDefault="00DA36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870E8" w:rsidRDefault="00DA362B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Дисциплина «Размещение производительных сил» (Б1.В.ДВ.</w:t>
      </w:r>
      <w:r w:rsidR="00E218F3">
        <w:rPr>
          <w:rFonts w:ascii="Times New Roman" w:hAnsi="Times New Roman" w:cs="Times New Roman"/>
          <w:sz w:val="24"/>
          <w:szCs w:val="24"/>
        </w:rPr>
        <w:t>3</w:t>
      </w:r>
      <w:r w:rsidR="00B9044F">
        <w:rPr>
          <w:rFonts w:ascii="Times New Roman" w:hAnsi="Times New Roman" w:cs="Times New Roman"/>
          <w:sz w:val="24"/>
          <w:szCs w:val="24"/>
        </w:rPr>
        <w:t xml:space="preserve">.2)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обучающегося.</w:t>
      </w:r>
    </w:p>
    <w:p w:rsidR="005870E8" w:rsidRDefault="00DA362B">
      <w:pPr>
        <w:spacing w:after="0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870E8" w:rsidRDefault="00DA362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изучения дисциплины являются: формирование системного пространственного мышления бакалавров и основу географической компетентности выпускников экономических вузов, обеспечение адекватности профессионального развития экономистов окружающей географической среде; вооружить их практическими навыками анализа и научного обоснования отраслевого и территориального размещения производительных сил и организации хозяйства в пределах конкретных регионов и страны в целом. Программа адаптирована к решению и анализу проблем размещения производительных сил и их территориальной организации в условиях рыночной экономики.</w:t>
      </w:r>
    </w:p>
    <w:p w:rsidR="005870E8" w:rsidRDefault="00DA362B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5870E8" w:rsidRDefault="00DA362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851"/>
        </w:tabs>
        <w:spacing w:after="0" w:line="240" w:lineRule="auto"/>
        <w:ind w:left="0" w:firstLine="56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овладение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студентами навыков экономико-географического мышления и анализа, научного обоснования пространственного взаимодействия природных, экономических и социальных процессов;</w:t>
      </w:r>
    </w:p>
    <w:p w:rsidR="005870E8" w:rsidRDefault="00DA362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851"/>
        </w:tabs>
        <w:spacing w:after="0" w:line="240" w:lineRule="auto"/>
        <w:ind w:left="0" w:firstLine="56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приобретение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студентами компетенций, обусловленных изучением специфики геоэкономической среды;</w:t>
      </w:r>
    </w:p>
    <w:p w:rsidR="005870E8" w:rsidRDefault="00DA362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851"/>
        </w:tabs>
        <w:spacing w:after="0" w:line="240" w:lineRule="auto"/>
        <w:ind w:left="0" w:firstLine="56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приобретение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навыков анализа социально-экономических процессов, их оценки и обоснования полученных результатов с целью совершенствования управления факторами размещения производительных сил и территориального развития;</w:t>
      </w:r>
    </w:p>
    <w:p w:rsidR="005870E8" w:rsidRDefault="00DA362B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851"/>
        </w:tabs>
        <w:spacing w:after="0" w:line="240" w:lineRule="auto"/>
        <w:ind w:left="0" w:firstLine="56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необходимо</w:t>
      </w:r>
      <w:proofErr w:type="gramEnd"/>
      <w:r>
        <w:rPr>
          <w:rFonts w:ascii="Times New Roman" w:hAnsi="Times New Roman"/>
          <w:sz w:val="24"/>
          <w:szCs w:val="24"/>
        </w:rPr>
        <w:t xml:space="preserve"> сформировать комплекс знаний, позволяющих свободно ориентироваться в территориальном распределении производства и экономике регионов России</w:t>
      </w:r>
    </w:p>
    <w:p w:rsidR="005870E8" w:rsidRDefault="00DA362B">
      <w:pPr>
        <w:spacing w:after="0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9044F" w:rsidRDefault="00DA362B" w:rsidP="00B904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044F">
        <w:rPr>
          <w:rFonts w:ascii="Times New Roman" w:hAnsi="Times New Roman" w:cs="Times New Roman"/>
          <w:sz w:val="24"/>
          <w:szCs w:val="24"/>
        </w:rPr>
        <w:t xml:space="preserve">ОК-3, </w:t>
      </w:r>
    </w:p>
    <w:p w:rsidR="00B9044F" w:rsidRDefault="00B9044F" w:rsidP="00B9044F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ПК-10, ПК-17 </w:t>
      </w: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FB1D85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70E8" w:rsidRDefault="00DA362B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870E8" w:rsidRDefault="00DA36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-основные закономерности, факторы и проблемы оптимального размещения производительных сил и территориальной организации хозяйства; </w:t>
      </w:r>
    </w:p>
    <w:p w:rsidR="005870E8" w:rsidRDefault="00DA362B" w:rsidP="00181EE9">
      <w:pPr>
        <w:widowControl w:val="0"/>
        <w:shd w:val="clear" w:color="auto" w:fill="FFFFFF"/>
        <w:tabs>
          <w:tab w:val="left" w:pos="180"/>
          <w:tab w:val="left" w:pos="851"/>
        </w:tabs>
        <w:spacing w:after="198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пространственные особенности формирования и развития экономики страны; </w:t>
      </w:r>
    </w:p>
    <w:p w:rsidR="005870E8" w:rsidRDefault="00DA362B">
      <w:pPr>
        <w:widowControl w:val="0"/>
        <w:shd w:val="clear" w:color="auto" w:fill="FFFFFF"/>
        <w:tabs>
          <w:tab w:val="left" w:pos="180"/>
          <w:tab w:val="left" w:pos="851"/>
        </w:tabs>
        <w:spacing w:after="198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России в мировом хозяйстве.</w:t>
      </w:r>
    </w:p>
    <w:p w:rsidR="005870E8" w:rsidRDefault="00DA362B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870E8" w:rsidRDefault="00DA362B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- решать экономические и транспортные задачи на региональном уровне и в условиях единого экономического пространства;</w:t>
      </w:r>
    </w:p>
    <w:p w:rsidR="005870E8" w:rsidRDefault="00DA362B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- на основе </w:t>
      </w:r>
      <w:proofErr w:type="spellStart"/>
      <w:r>
        <w:rPr>
          <w:rFonts w:ascii="Times New Roman" w:hAnsi="Times New Roman"/>
          <w:sz w:val="24"/>
          <w:szCs w:val="24"/>
        </w:rPr>
        <w:t>фактологического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статистического материала принимать решения, сочетающие отраслевые и территориальные интересы, владеть терминологией предмета </w:t>
      </w:r>
    </w:p>
    <w:p w:rsidR="005870E8" w:rsidRDefault="00DA36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проводить анализ транспортного рынка и планирование перевозок на региональном уровне.</w:t>
      </w:r>
    </w:p>
    <w:p w:rsidR="00FB1D85" w:rsidRDefault="00FB1D85">
      <w:pPr>
        <w:spacing w:after="0" w:line="240" w:lineRule="auto"/>
        <w:contextualSpacing/>
        <w:jc w:val="both"/>
      </w:pPr>
    </w:p>
    <w:p w:rsidR="005870E8" w:rsidRDefault="00DA36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870E8" w:rsidRDefault="00DA362B">
      <w:pPr>
        <w:widowControl w:val="0"/>
        <w:shd w:val="clear" w:color="auto" w:fill="FFFFFF"/>
        <w:tabs>
          <w:tab w:val="left" w:pos="180"/>
          <w:tab w:val="left" w:pos="851"/>
        </w:tabs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территориального мышления и анализа, научного обоснования взаимодействия природных, экономических и социальных процессов на территориях разного ранга.</w:t>
      </w: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04BB">
        <w:rPr>
          <w:rFonts w:ascii="Times New Roman" w:hAnsi="Times New Roman" w:cs="Times New Roman"/>
          <w:sz w:val="24"/>
          <w:szCs w:val="28"/>
        </w:rPr>
        <w:t xml:space="preserve">Эволюция территориальной организации экономического пространства Российской федерации 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04BB">
        <w:rPr>
          <w:rFonts w:ascii="Times New Roman" w:hAnsi="Times New Roman" w:cs="Times New Roman"/>
          <w:sz w:val="24"/>
          <w:szCs w:val="28"/>
        </w:rPr>
        <w:t>Северо-Западный федеральный округ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04BB">
        <w:rPr>
          <w:rFonts w:ascii="Times New Roman" w:hAnsi="Times New Roman" w:cs="Times New Roman"/>
          <w:sz w:val="24"/>
          <w:szCs w:val="28"/>
        </w:rPr>
        <w:t>Центральный федеральный округ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04BB">
        <w:rPr>
          <w:rFonts w:ascii="Times New Roman" w:hAnsi="Times New Roman" w:cs="Times New Roman"/>
          <w:sz w:val="24"/>
          <w:szCs w:val="28"/>
        </w:rPr>
        <w:t>Южный федеральный округ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04BB">
        <w:rPr>
          <w:rFonts w:ascii="Times New Roman" w:hAnsi="Times New Roman" w:cs="Times New Roman"/>
          <w:sz w:val="24"/>
          <w:szCs w:val="28"/>
        </w:rPr>
        <w:t>Приволжский федеральный округ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04BB">
        <w:rPr>
          <w:rFonts w:ascii="Times New Roman" w:hAnsi="Times New Roman" w:cs="Times New Roman"/>
          <w:sz w:val="24"/>
          <w:szCs w:val="28"/>
        </w:rPr>
        <w:t>Уральский федеральный округ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04BB">
        <w:rPr>
          <w:rFonts w:ascii="Times New Roman" w:hAnsi="Times New Roman" w:cs="Times New Roman"/>
          <w:sz w:val="24"/>
          <w:szCs w:val="28"/>
        </w:rPr>
        <w:t>Сибирский федеральный округ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D04BB">
        <w:rPr>
          <w:rFonts w:ascii="Times New Roman" w:hAnsi="Times New Roman" w:cs="Times New Roman"/>
          <w:sz w:val="24"/>
          <w:szCs w:val="28"/>
        </w:rPr>
        <w:t>Дальневосточный федеральный округ</w:t>
      </w:r>
    </w:p>
    <w:p w:rsidR="00637139" w:rsidRPr="008D04BB" w:rsidRDefault="00637139" w:rsidP="00637139">
      <w:pPr>
        <w:contextualSpacing/>
        <w:jc w:val="both"/>
        <w:rPr>
          <w:rFonts w:ascii="Times New Roman" w:hAnsi="Times New Roman" w:cs="Times New Roman"/>
          <w:sz w:val="20"/>
        </w:rPr>
      </w:pPr>
      <w:r w:rsidRPr="008D04BB">
        <w:rPr>
          <w:rFonts w:ascii="Times New Roman" w:hAnsi="Times New Roman" w:cs="Times New Roman"/>
          <w:sz w:val="24"/>
          <w:szCs w:val="28"/>
        </w:rPr>
        <w:t>Межрегиональные проблемы развития транспорта</w:t>
      </w:r>
    </w:p>
    <w:p w:rsidR="005870E8" w:rsidRDefault="00DA36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81E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81EE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единиц (1</w:t>
      </w:r>
      <w:r w:rsidR="00181EE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36 час.</w:t>
      </w: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181EE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70E8" w:rsidRDefault="00DA36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181EE9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80C17" w:rsidRDefault="00880C17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54 час.</w:t>
      </w:r>
    </w:p>
    <w:p w:rsidR="005870E8" w:rsidRDefault="00DA362B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Форма контроля з</w:t>
      </w:r>
      <w:r w:rsidR="00181EE9">
        <w:rPr>
          <w:rFonts w:ascii="Times New Roman" w:hAnsi="Times New Roman" w:cs="Times New Roman"/>
          <w:sz w:val="24"/>
          <w:szCs w:val="24"/>
        </w:rPr>
        <w:t>наний — экзамен.</w:t>
      </w:r>
    </w:p>
    <w:p w:rsidR="005870E8" w:rsidRDefault="005870E8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70E8" w:rsidRDefault="005870E8"/>
    <w:sectPr w:rsidR="005870E8" w:rsidSect="002A01D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E6215"/>
    <w:multiLevelType w:val="multilevel"/>
    <w:tmpl w:val="F76A44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0A089F"/>
    <w:multiLevelType w:val="multilevel"/>
    <w:tmpl w:val="DF1850AE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0E8"/>
    <w:rsid w:val="00086A50"/>
    <w:rsid w:val="00181EE9"/>
    <w:rsid w:val="00296CEE"/>
    <w:rsid w:val="002A01D6"/>
    <w:rsid w:val="005870E8"/>
    <w:rsid w:val="00637139"/>
    <w:rsid w:val="00746D55"/>
    <w:rsid w:val="00880C17"/>
    <w:rsid w:val="00B71013"/>
    <w:rsid w:val="00B9044F"/>
    <w:rsid w:val="00DA362B"/>
    <w:rsid w:val="00E218F3"/>
    <w:rsid w:val="00FB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E18B1-3D9F-4CE9-8F01-C738897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/>
    </w:pPr>
    <w:rPr>
      <w:color w:val="00000A"/>
      <w:sz w:val="22"/>
    </w:rPr>
  </w:style>
  <w:style w:type="paragraph" w:styleId="1">
    <w:name w:val="heading 1"/>
    <w:basedOn w:val="10"/>
    <w:rsid w:val="002A01D6"/>
    <w:pPr>
      <w:outlineLvl w:val="0"/>
    </w:pPr>
  </w:style>
  <w:style w:type="paragraph" w:styleId="2">
    <w:name w:val="heading 2"/>
    <w:basedOn w:val="10"/>
    <w:rsid w:val="002A01D6"/>
    <w:pPr>
      <w:outlineLvl w:val="1"/>
    </w:pPr>
  </w:style>
  <w:style w:type="paragraph" w:styleId="3">
    <w:name w:val="heading 3"/>
    <w:basedOn w:val="10"/>
    <w:rsid w:val="002A01D6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2A01D6"/>
    <w:rPr>
      <w:rFonts w:eastAsia="Times New Roman" w:cs="Times New Roman"/>
    </w:rPr>
  </w:style>
  <w:style w:type="character" w:customStyle="1" w:styleId="ListLabel2">
    <w:name w:val="ListLabel 2"/>
    <w:qFormat/>
    <w:rsid w:val="002A01D6"/>
    <w:rPr>
      <w:rFonts w:cs="Courier New"/>
    </w:rPr>
  </w:style>
  <w:style w:type="character" w:customStyle="1" w:styleId="WW8Num6z0">
    <w:name w:val="WW8Num6z0"/>
    <w:qFormat/>
    <w:rsid w:val="002A01D6"/>
    <w:rPr>
      <w:rFonts w:ascii="Symbol" w:eastAsia="Times New Roman" w:hAnsi="Symbol" w:cs="Symbol"/>
      <w:color w:val="00000A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2A01D6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2A01D6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2A01D6"/>
    <w:rPr>
      <w:rFonts w:ascii="Courier New" w:hAnsi="Courier New" w:cs="Courier New"/>
    </w:rPr>
  </w:style>
  <w:style w:type="character" w:customStyle="1" w:styleId="WW8Num9z2">
    <w:name w:val="WW8Num9z2"/>
    <w:qFormat/>
    <w:rsid w:val="002A01D6"/>
    <w:rPr>
      <w:rFonts w:ascii="Wingdings" w:hAnsi="Wingdings" w:cs="Wingdings"/>
    </w:rPr>
  </w:style>
  <w:style w:type="character" w:customStyle="1" w:styleId="WW8Num9z3">
    <w:name w:val="WW8Num9z3"/>
    <w:qFormat/>
    <w:rsid w:val="002A01D6"/>
    <w:rPr>
      <w:rFonts w:ascii="Symbol" w:hAnsi="Symbol" w:cs="Symbol"/>
    </w:rPr>
  </w:style>
  <w:style w:type="character" w:customStyle="1" w:styleId="ListLabel3">
    <w:name w:val="ListLabel 3"/>
    <w:qFormat/>
    <w:rsid w:val="002A01D6"/>
    <w:rPr>
      <w:rFonts w:ascii="Times New Roman" w:hAnsi="Times New Roman" w:cs="OpenSymbol"/>
      <w:b w:val="0"/>
      <w:sz w:val="24"/>
    </w:rPr>
  </w:style>
  <w:style w:type="character" w:customStyle="1" w:styleId="ListLabel4">
    <w:name w:val="ListLabel 4"/>
    <w:qFormat/>
    <w:rsid w:val="002A01D6"/>
    <w:rPr>
      <w:rFonts w:cs="Symbol"/>
      <w:spacing w:val="0"/>
      <w:sz w:val="28"/>
      <w:szCs w:val="28"/>
    </w:rPr>
  </w:style>
  <w:style w:type="character" w:customStyle="1" w:styleId="ListLabel5">
    <w:name w:val="ListLabel 5"/>
    <w:qFormat/>
    <w:rsid w:val="002A01D6"/>
    <w:rPr>
      <w:rFonts w:cs="Courier New"/>
    </w:rPr>
  </w:style>
  <w:style w:type="character" w:customStyle="1" w:styleId="ListLabel6">
    <w:name w:val="ListLabel 6"/>
    <w:qFormat/>
    <w:rsid w:val="002A01D6"/>
    <w:rPr>
      <w:rFonts w:cs="Wingdings"/>
    </w:rPr>
  </w:style>
  <w:style w:type="character" w:customStyle="1" w:styleId="ListLabel7">
    <w:name w:val="ListLabel 7"/>
    <w:qFormat/>
    <w:rsid w:val="002A01D6"/>
    <w:rPr>
      <w:rFonts w:cs="Symbol"/>
    </w:rPr>
  </w:style>
  <w:style w:type="paragraph" w:customStyle="1" w:styleId="10">
    <w:name w:val="Заголовок1"/>
    <w:basedOn w:val="a"/>
    <w:next w:val="a5"/>
    <w:qFormat/>
    <w:rsid w:val="002A01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A01D6"/>
    <w:pPr>
      <w:spacing w:after="140" w:line="288" w:lineRule="auto"/>
    </w:pPr>
  </w:style>
  <w:style w:type="paragraph" w:styleId="a6">
    <w:name w:val="List"/>
    <w:basedOn w:val="a5"/>
    <w:rsid w:val="002A01D6"/>
    <w:rPr>
      <w:rFonts w:cs="Lucida Sans"/>
    </w:rPr>
  </w:style>
  <w:style w:type="paragraph" w:styleId="a7">
    <w:name w:val="Title"/>
    <w:basedOn w:val="a"/>
    <w:rsid w:val="002A01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2A01D6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2A01D6"/>
  </w:style>
  <w:style w:type="paragraph" w:customStyle="1" w:styleId="ab">
    <w:name w:val="Заглавие"/>
    <w:basedOn w:val="10"/>
    <w:rsid w:val="002A01D6"/>
  </w:style>
  <w:style w:type="paragraph" w:styleId="ac">
    <w:name w:val="Subtitle"/>
    <w:basedOn w:val="10"/>
    <w:rsid w:val="002A01D6"/>
  </w:style>
  <w:style w:type="numbering" w:customStyle="1" w:styleId="WW8Num6">
    <w:name w:val="WW8Num6"/>
    <w:rsid w:val="002A01D6"/>
  </w:style>
  <w:style w:type="numbering" w:customStyle="1" w:styleId="WW8Num9">
    <w:name w:val="WW8Num9"/>
    <w:rsid w:val="002A01D6"/>
  </w:style>
  <w:style w:type="paragraph" w:styleId="ad">
    <w:name w:val="Balloon Text"/>
    <w:basedOn w:val="a"/>
    <w:link w:val="ae"/>
    <w:uiPriority w:val="99"/>
    <w:semiHidden/>
    <w:unhideWhenUsed/>
    <w:rsid w:val="00B7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101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Lenovo</cp:lastModifiedBy>
  <cp:revision>6</cp:revision>
  <cp:lastPrinted>2016-02-10T06:34:00Z</cp:lastPrinted>
  <dcterms:created xsi:type="dcterms:W3CDTF">2017-02-15T08:40:00Z</dcterms:created>
  <dcterms:modified xsi:type="dcterms:W3CDTF">2017-06-16T19:49:00Z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