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DD" w:rsidRDefault="00D33079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ДЕЛОВОЙ  ЭТИКЕТ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(Б1.В.ДВ.7.2)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направления  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38.03.02   «Менеджмент»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 профилю «Маркетинг»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04DB1" w:rsidRDefault="00004DB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61D5F" w:rsidRDefault="00B46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248400"/>
            <wp:effectExtent l="0" t="0" r="0" b="0"/>
            <wp:docPr id="2" name="Рисунок 2" descr="C:\Users\Юрий\Desktop\для печати\ДЭ для МКБ,27.10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для печати\ДЭ для МКБ,27.10\1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24"/>
                    <a:stretch/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FDD" w:rsidRDefault="00435FD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C8D" w:rsidRDefault="00A26C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4DB1" w:rsidRDefault="00A26C8D" w:rsidP="00A26C8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ab/>
      </w:r>
    </w:p>
    <w:p w:rsidR="00004DB1" w:rsidRDefault="00004DB1">
      <w:pPr>
        <w:spacing w:after="200" w:line="276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A26C8D" w:rsidRPr="00E47D8F" w:rsidRDefault="00A26C8D" w:rsidP="00A26C8D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D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ЛИСТ СОГЛАСОВАНИЙ </w:t>
      </w:r>
    </w:p>
    <w:p w:rsidR="00A26C8D" w:rsidRDefault="00A26C8D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304165</wp:posOffset>
            </wp:positionV>
            <wp:extent cx="5907900" cy="3743325"/>
            <wp:effectExtent l="0" t="0" r="0" b="0"/>
            <wp:wrapNone/>
            <wp:docPr id="3" name="Рисунок 3" descr="C:\Users\Юрий\Desktop\для печати\ДЭ для МКБ,27.10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для печати\ДЭ для МКБ,27.10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1904" r="2564" b="45352"/>
                    <a:stretch/>
                  </pic:blipFill>
                  <pic:spPr bwMode="auto">
                    <a:xfrm>
                      <a:off x="0" y="0"/>
                      <a:ext cx="5908770" cy="37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435FDD" w:rsidRDefault="00435FD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«12» января 2016 г., приказ № 7 по направлению 38.03.02 «Менеджмент» по дисциплине «Деловой этикет».</w:t>
      </w:r>
    </w:p>
    <w:p w:rsidR="00435FDD" w:rsidRDefault="00D33079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дисциплины «Деловой этикет» является приобретение теоретических знаний и практических навыков в области взаимодействия с деловыми партнерами на основе сложившихся международных и национальных этических принципов.  Понимание необходимости формирования, поддержания и содействия развитию этических норм бизнеса компании. Освоение правил   делового общения  и делового этикета.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достижения поставленной цели решаются следующие задачи: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теоретических основ деловой   этики и делового этикета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специалиста, владеющего правилами делового этикета;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  практическими знаниями и навыками в области делового этикета межкультурного общения, необходимых для успешной профессиональной деятельности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делового этикета и практику их   применения в бизнес среде;</w:t>
      </w:r>
    </w:p>
    <w:p w:rsidR="00435FDD" w:rsidRDefault="00D33079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делового этикета и его отличия от общегражданского;</w:t>
      </w:r>
    </w:p>
    <w:p w:rsidR="00435FDD" w:rsidRDefault="00D33079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этические стили взаимодействия и правила этикета профессионального общения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полученные знания в профессиональной деятельности и межличностном общении;</w:t>
      </w:r>
    </w:p>
    <w:p w:rsidR="00435FDD" w:rsidRDefault="00D33079">
      <w:pPr>
        <w:pStyle w:val="1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анализировать научно-практическую   литературу по проблемам деловой этики в бизнес – общении;</w:t>
      </w:r>
    </w:p>
    <w:p w:rsidR="00435FDD" w:rsidRDefault="00D33079">
      <w:pPr>
        <w:pStyle w:val="1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  этикетными нормами в корпоративной деятельности.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категориальным аппаратом для анализа практики применения этикетных норм в различных сферах профессиональной деятельности;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этикета для решения проблем взаимоотношений в деловой сфере;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оценки и самооценки правил   поведения в бизнес среде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(ОК-4);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способностью работать в коллективе, толерантно воспринимая социальные, этнические, конфессиональные и культурные различия(ОК-5);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способностью к самоорганизации и самообразованию(ОК-6)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выступления, вести переговоры, совещания, осуществлять деловую переписку и поддерживать электронные коммуникации способностью осуществлять деловое общение и публичные (ОПК-4) 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бакалавриата: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информационно-аналитическая деятельность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умением организовать и поддерживать связи с деловыми партнёрами,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 муниципального управления) (ПК-12)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435FDD" w:rsidRDefault="00435FDD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«Деловой этикет» (Б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1.В.ДВ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.7.2) относится к вариативной части и является дисциплиной по выбору обучающегося.</w:t>
      </w: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35FDD" w:rsidRDefault="00435FDD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435FDD" w:rsidRDefault="00435FD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55"/>
      </w:tblGrid>
      <w:tr w:rsidR="00435FDD">
        <w:trPr>
          <w:jc w:val="center"/>
        </w:trPr>
        <w:tc>
          <w:tcPr>
            <w:tcW w:w="5353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35FDD">
        <w:trPr>
          <w:trHeight w:val="487"/>
          <w:jc w:val="center"/>
        </w:trPr>
        <w:tc>
          <w:tcPr>
            <w:tcW w:w="5353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35FDD">
        <w:trPr>
          <w:trHeight w:val="2691"/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435FDD" w:rsidRDefault="00435FDD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55"/>
      </w:tblGrid>
      <w:tr w:rsidR="00435FDD">
        <w:trPr>
          <w:jc w:val="center"/>
        </w:trPr>
        <w:tc>
          <w:tcPr>
            <w:tcW w:w="5353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435FDD">
        <w:trPr>
          <w:jc w:val="center"/>
        </w:trPr>
        <w:tc>
          <w:tcPr>
            <w:tcW w:w="5353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108/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435FDD" w:rsidRDefault="00435F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3485"/>
        <w:gridCol w:w="5239"/>
      </w:tblGrid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этикета в деловом общении. Содержание понятий «деловая этика» и «деловой этикет».Виды и элементы этикета.  Бизнес среда: внутренняя и внешняя. Модель влияния внешней и внутренней среды на фирму: этикетный аспект</w:t>
            </w: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круглого стола Ко- клуба экспертов по международным аспектам деловой этики и нормам бизнес этикета. Этикетная составляющая корпоративных кодексов. Корпоративные кодексы в бизнесе в РФ.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среде.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Принципы работы менеджера в организации. Этикет руководителя.Межличностные отношения в системе бизнес процессов. Этикет взаимодействия с коллегами.  </w:t>
            </w: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принципы делового этикета. Правила поведения в основных бизнес ситуациях Национальные особенности делового этикета.  Этикет деловых контактов с зарубежными партнерами.</w:t>
            </w:r>
          </w:p>
        </w:tc>
      </w:tr>
    </w:tbl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4892"/>
        <w:gridCol w:w="10"/>
        <w:gridCol w:w="974"/>
        <w:gridCol w:w="7"/>
        <w:gridCol w:w="992"/>
        <w:gridCol w:w="6"/>
        <w:gridCol w:w="990"/>
        <w:gridCol w:w="851"/>
      </w:tblGrid>
      <w:tr w:rsidR="00435FDD">
        <w:trPr>
          <w:jc w:val="center"/>
        </w:trPr>
        <w:tc>
          <w:tcPr>
            <w:tcW w:w="629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2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1" w:type="dxa"/>
            <w:gridSpan w:val="3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35FDD">
        <w:trPr>
          <w:jc w:val="center"/>
        </w:trPr>
        <w:tc>
          <w:tcPr>
            <w:tcW w:w="629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2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991" w:type="dxa"/>
            <w:gridSpan w:val="3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35FDD">
        <w:trPr>
          <w:jc w:val="center"/>
        </w:trPr>
        <w:tc>
          <w:tcPr>
            <w:tcW w:w="629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991" w:type="dxa"/>
            <w:gridSpan w:val="3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435FDD">
        <w:trPr>
          <w:trHeight w:val="1292"/>
          <w:jc w:val="center"/>
        </w:trPr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</w:tc>
        <w:tc>
          <w:tcPr>
            <w:tcW w:w="991" w:type="dxa"/>
            <w:gridSpan w:val="3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35FD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6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12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435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15</w:t>
            </w:r>
          </w:p>
        </w:tc>
      </w:tr>
      <w:tr w:rsidR="00435FD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18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435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54</w:t>
            </w:r>
          </w:p>
        </w:tc>
      </w:tr>
    </w:tbl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4896"/>
        <w:gridCol w:w="992"/>
        <w:gridCol w:w="992"/>
        <w:gridCol w:w="992"/>
        <w:gridCol w:w="851"/>
      </w:tblGrid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</w:tr>
      <w:tr w:rsidR="00435FDD">
        <w:trPr>
          <w:jc w:val="center"/>
        </w:trPr>
        <w:tc>
          <w:tcPr>
            <w:tcW w:w="5524" w:type="dxa"/>
            <w:gridSpan w:val="2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</w:tr>
    </w:tbl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4020"/>
        <w:gridCol w:w="4678"/>
      </w:tblGrid>
      <w:tr w:rsidR="00435FDD">
        <w:trPr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67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435FDD">
        <w:trPr>
          <w:trHeight w:val="888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Кибанов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А.Я, Захаров Д.К., Коновалова В.Г. Этика деловых отношений.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Учеб-ник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для вузов / А.Я.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Кибанов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Д.К. Захаров, В.Г.   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Коновалова  Инфра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-М.:ЮНИТИ, 2015.- 383 с.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-Алексина Т.А. Деловая этика. Учебник / Т.А Алексина - М.: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2014 – 384 с.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-Комарова А.В.,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Слотина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Т.В., Ситников В.Л. Практикум по психологии. Учебное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пособие./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А.В. Комарова, Т.В.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Слотина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В.Л. Ситников Санкт-Петербург:ПГУПС,2012 –92 </w:t>
            </w:r>
          </w:p>
          <w:p w:rsidR="00DF05EC" w:rsidRPr="00DE710D" w:rsidRDefault="00D33079" w:rsidP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Бендюков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М.А. Психология трудового конфликта. Учебное пособие/ М.А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БендюковСанкт-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Петербург:ПГУПС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2011 –87 с.</w:t>
            </w:r>
          </w:p>
          <w:p w:rsidR="00D33079" w:rsidRPr="00D33079" w:rsidRDefault="00D33079" w:rsidP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Гарнер</w:t>
            </w:r>
            <w:proofErr w:type="spell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Б. Эффективные письменные деловые коммуникации. [Электронный ресурс] — Электрон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дан. — 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: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Манн, Иванов и Фербер, 2014. — 208 с. — Режим доступа: http://e.lanbook.com/book/62355  — </w:t>
            </w:r>
            <w:proofErr w:type="spell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Загл</w:t>
            </w:r>
            <w:proofErr w:type="spell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с экрана.</w:t>
            </w:r>
          </w:p>
          <w:p w:rsidR="00D33079" w:rsidRPr="00D33079" w:rsidRDefault="00D33079" w:rsidP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Лапшин, А.В. Коммуникации в управлении человеческими ресурсами. [Электронный ресурс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 :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учеб.пособие / А.В. Лапшин, Н.В. Гончарова. — Электрон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дан. — Нижний 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Новгород :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ВГУВТ, 2014. — 100 с. — Режим доступа: http://e.lanbook.com/book/60801  — </w:t>
            </w:r>
            <w:proofErr w:type="spell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Загл</w:t>
            </w:r>
            <w:proofErr w:type="spell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с экрана.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35FDD">
        <w:trPr>
          <w:trHeight w:val="1110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современных бизнес процессах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35FDD">
        <w:trPr>
          <w:trHeight w:val="1695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35FDD">
        <w:trPr>
          <w:trHeight w:val="1095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4678" w:type="dxa"/>
            <w:vMerge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Кибанов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А.Я, Захаров Д.К., Коновалова В.Г. Этика деловых отношений. Учебник для вузов / А.Я.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Кибанов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Д.К. Захаров, В.Г.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Коновалова  Инфра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-М.:ЮНИТИ, 2015.- 383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Алексина Т.А. Деловая этика. Учебник / Т.А Алексина - М.: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Юрайт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2014 – 384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Комарова А.В.,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Слотина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Т.В., Ситников В.Л. Практикум по психологии. Учебное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пособие./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А.В. Комарова, Т.В.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Слотина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В.Л. Ситников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Санкт-Петербург:ПГУПС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2012 –92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Бендюков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М.А. Психология трудового конфликта. Учебное пособие/ М.А </w:t>
      </w:r>
      <w:proofErr w:type="spellStart"/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Бендюков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Санкт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-Петербург:ПГУПС,2011 –87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3.Гарнер, Б. Эффективные письменные деловые коммуникации. [Электронный ресурс] — Электрон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дан. —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 :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Манн, Иванов и Фербер, 2014. — 208 с. — Режим доступа: </w:t>
      </w:r>
      <w:hyperlink r:id="rId9" w:history="1">
        <w:r w:rsidRPr="00D3307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http://e.lanbook.com/book/62355</w:t>
        </w:r>
      </w:hyperlink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—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4.Лапшин, А.В. Коммуникации в управлении человеческими ресурсами. [Электронный ресурс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 :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учеб.пособие / А.В. Лапшин, Н.В. Гончарова. — Электрон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дан. — Нижний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Новгород :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ВГУВТ, 2014. — 100 с. — Режим доступа: </w:t>
      </w:r>
      <w:hyperlink r:id="rId10" w:history="1">
        <w:r w:rsidRPr="00D3307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http://e.lanbook.com/book/60801</w:t>
        </w:r>
      </w:hyperlink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—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При освоении данной дисциплины нормативно-правовая документация не используется.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РБК деловой журнал.   http://rbcdaily.ru/magazine 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Российский журнал менеджмента.  - </w:t>
      </w:r>
      <w:bookmarkStart w:id="0" w:name="_Hlk49224505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Выходит четыре раза в год   </w:t>
      </w:r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ISSN 1729-7427 rjm.ru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3.   Управление персоналом. - Выходит четыре раза в месяц.  top-personal.ru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HR-Менеджмент[Электронный ресурс]. Режим доступа: http://www.4hr.ru. 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Правительства Российской Федерации. Интернет–портал [Электронный ресурс]. Режим доступа: </w:t>
      </w:r>
      <w:hyperlink r:id="rId11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http://www.government.ru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свободный. -</w:t>
      </w:r>
      <w:bookmarkStart w:id="1" w:name="_Hlk492243981"/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bookmarkEnd w:id="1"/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Министерство экономического развития Российской Федерации [Электронный ресурс]. Режим доступа: </w:t>
      </w:r>
      <w:hyperlink r:id="rId12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http://www.economy.gov.ru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свободный. </w:t>
      </w:r>
      <w:bookmarkStart w:id="2" w:name="_Hlk49224414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  <w:bookmarkEnd w:id="2"/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3. Эксперт. Журнал [Электронный ресурс]. Режим доступа:  </w:t>
      </w:r>
      <w:hyperlink r:id="rId13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expert.ru,-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Российская газета - официальное издание для документов Правительства РФ [Электронный ресурс]. Режим доступа: http://www.rg.ru, свободный. 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435FDD" w:rsidRDefault="00D330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5.     Электронно-библиотечная система издательства «Лань» [Электронный ресурс]. Режим доступа: http://e.lanbook.com/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4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http://window.edu.ru</w:t>
        </w:r>
      </w:hyperlink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Электронная библиотека экономической и деловой литературы [Электронный ресурс]. Режим доступа: http://www.aup.ru/library/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8. 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Порядок изучения дисциплины следующий: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(персональные компьютеры, проектор, интерактивная доска,акустическая система);</w:t>
      </w: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технологий(компьютерное тестирование, демонстрация мультимедийныхматериалов);</w:t>
      </w: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</w:t>
      </w:r>
    </w:p>
    <w:p w:rsidR="00435FDD" w:rsidRDefault="00D330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435FDD" w:rsidRDefault="00D330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76" w:lineRule="auto"/>
        <w:ind w:left="121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операционная система 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435FDD" w:rsidRDefault="00D330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76" w:lineRule="auto"/>
        <w:ind w:left="121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MSOffice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435FDD" w:rsidRDefault="00435F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12. Описание материально-технической базы, необходимой для осуществления образовательного процесса по дисциплине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​ 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​ помещения для самостоятельной работы;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​ помещения для хранения и профилактического обслуживания технических средств обучения. </w:t>
      </w:r>
    </w:p>
    <w:p w:rsidR="00004DB1" w:rsidRDefault="00004DB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232410</wp:posOffset>
            </wp:positionV>
            <wp:extent cx="7105650" cy="4486580"/>
            <wp:effectExtent l="0" t="0" r="0" b="9525"/>
            <wp:wrapNone/>
            <wp:docPr id="4" name="Рисунок 4" descr="C:\Users\Юрий\Desktop\для печати\ДЭ для МКБ,27.10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для печати\ДЭ для МКБ,27.10\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29"/>
                    <a:stretch/>
                  </pic:blipFill>
                  <pic:spPr bwMode="auto">
                    <a:xfrm>
                      <a:off x="0" y="0"/>
                      <a:ext cx="7105650" cy="44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AC9" w:rsidRDefault="00B46AC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46AC9" w:rsidRDefault="00B46AC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bookmarkStart w:id="3" w:name="_GoBack"/>
      <w:bookmarkEnd w:id="3"/>
    </w:p>
    <w:sectPr w:rsidR="00B46AC9" w:rsidSect="000E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A5482"/>
    <w:multiLevelType w:val="multilevel"/>
    <w:tmpl w:val="07EA548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multilevel"/>
    <w:tmpl w:val="13001162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EF25A4E"/>
    <w:multiLevelType w:val="multilevel"/>
    <w:tmpl w:val="1EF25A4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A32A9"/>
    <w:multiLevelType w:val="multilevel"/>
    <w:tmpl w:val="259A32A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46F26E5"/>
    <w:multiLevelType w:val="multilevel"/>
    <w:tmpl w:val="446F26E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FEA"/>
    <w:rsid w:val="00004DB1"/>
    <w:rsid w:val="00027716"/>
    <w:rsid w:val="000441E3"/>
    <w:rsid w:val="0006713A"/>
    <w:rsid w:val="000878D1"/>
    <w:rsid w:val="000E6B05"/>
    <w:rsid w:val="001075EF"/>
    <w:rsid w:val="00123B91"/>
    <w:rsid w:val="00173FB4"/>
    <w:rsid w:val="00190FC9"/>
    <w:rsid w:val="001A09A2"/>
    <w:rsid w:val="001A25BC"/>
    <w:rsid w:val="001B364B"/>
    <w:rsid w:val="002078DF"/>
    <w:rsid w:val="00281ABD"/>
    <w:rsid w:val="0028523C"/>
    <w:rsid w:val="00286A19"/>
    <w:rsid w:val="00325CAE"/>
    <w:rsid w:val="00334F15"/>
    <w:rsid w:val="003726E8"/>
    <w:rsid w:val="003954A6"/>
    <w:rsid w:val="003B5FEA"/>
    <w:rsid w:val="003E1769"/>
    <w:rsid w:val="00405AD6"/>
    <w:rsid w:val="00435FDD"/>
    <w:rsid w:val="00450CAB"/>
    <w:rsid w:val="004C1D8C"/>
    <w:rsid w:val="004E57CF"/>
    <w:rsid w:val="0052496C"/>
    <w:rsid w:val="00552C3C"/>
    <w:rsid w:val="00560ED4"/>
    <w:rsid w:val="00573D3E"/>
    <w:rsid w:val="00586F85"/>
    <w:rsid w:val="00591D68"/>
    <w:rsid w:val="005950B7"/>
    <w:rsid w:val="005D4D37"/>
    <w:rsid w:val="00600C6A"/>
    <w:rsid w:val="00632F99"/>
    <w:rsid w:val="0064286C"/>
    <w:rsid w:val="00655B89"/>
    <w:rsid w:val="00674375"/>
    <w:rsid w:val="006A6752"/>
    <w:rsid w:val="006B3032"/>
    <w:rsid w:val="0071281D"/>
    <w:rsid w:val="00713DD2"/>
    <w:rsid w:val="007379E1"/>
    <w:rsid w:val="007941A4"/>
    <w:rsid w:val="007E086A"/>
    <w:rsid w:val="0086229F"/>
    <w:rsid w:val="008A04D0"/>
    <w:rsid w:val="008F516F"/>
    <w:rsid w:val="00947CA6"/>
    <w:rsid w:val="009F17C2"/>
    <w:rsid w:val="00A26C8D"/>
    <w:rsid w:val="00AE734F"/>
    <w:rsid w:val="00B46AC9"/>
    <w:rsid w:val="00B9413F"/>
    <w:rsid w:val="00C07F68"/>
    <w:rsid w:val="00CB25A4"/>
    <w:rsid w:val="00D03F91"/>
    <w:rsid w:val="00D31DEF"/>
    <w:rsid w:val="00D33079"/>
    <w:rsid w:val="00D511AE"/>
    <w:rsid w:val="00D61D5F"/>
    <w:rsid w:val="00D63747"/>
    <w:rsid w:val="00DC5F5C"/>
    <w:rsid w:val="00DE2F46"/>
    <w:rsid w:val="00DE710D"/>
    <w:rsid w:val="00DF05EC"/>
    <w:rsid w:val="00E47D8F"/>
    <w:rsid w:val="00E630B0"/>
    <w:rsid w:val="00E87F87"/>
    <w:rsid w:val="00EF334D"/>
    <w:rsid w:val="00F019CD"/>
    <w:rsid w:val="00F3167B"/>
    <w:rsid w:val="00F57407"/>
    <w:rsid w:val="00F76F7E"/>
    <w:rsid w:val="00F84485"/>
    <w:rsid w:val="00FD64A1"/>
    <w:rsid w:val="00FF3DA9"/>
    <w:rsid w:val="05ED3EC8"/>
    <w:rsid w:val="0FA854C4"/>
    <w:rsid w:val="11C126B0"/>
    <w:rsid w:val="2D6F162E"/>
    <w:rsid w:val="54597412"/>
    <w:rsid w:val="61AA5E2F"/>
    <w:rsid w:val="670C5019"/>
    <w:rsid w:val="6D7176BA"/>
    <w:rsid w:val="73CE41A7"/>
    <w:rsid w:val="78C52B55"/>
    <w:rsid w:val="7A790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88563"/>
  <w15:docId w15:val="{3C011043-E6E4-4366-9B02-4ADB99B2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table" w:styleId="a6">
    <w:name w:val="Table Grid"/>
    <w:basedOn w:val="a1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unhideWhenUsed/>
    <w:qFormat/>
    <w:rPr>
      <w:color w:val="808080"/>
      <w:shd w:val="clear" w:color="auto" w:fill="E6E6E6"/>
    </w:rPr>
  </w:style>
  <w:style w:type="paragraph" w:styleId="a7">
    <w:name w:val="Balloon Text"/>
    <w:basedOn w:val="a"/>
    <w:link w:val="a8"/>
    <w:uiPriority w:val="99"/>
    <w:semiHidden/>
    <w:unhideWhenUsed/>
    <w:rsid w:val="00D6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D5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://www.economy.gov.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ernment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e.lanbook.com/book/60801" TargetMode="External"/><Relationship Id="rId4" Type="http://schemas.openxmlformats.org/officeDocument/2006/relationships/styles" Target="styles.xml"/><Relationship Id="rId9" Type="http://schemas.openxmlformats.org/officeDocument/2006/relationships/hyperlink" Target="http://e.lanbook.com/book/62355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ED2733-6552-40B9-8536-8EE012F03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2260</Words>
  <Characters>12887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Попова</dc:creator>
  <cp:lastModifiedBy>Коклева</cp:lastModifiedBy>
  <cp:revision>5</cp:revision>
  <cp:lastPrinted>2017-10-26T14:21:00Z</cp:lastPrinted>
  <dcterms:created xsi:type="dcterms:W3CDTF">2017-10-27T11:47:00Z</dcterms:created>
  <dcterms:modified xsi:type="dcterms:W3CDTF">2017-11-13T14:56:00Z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