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556497">
        <w:rPr>
          <w:rFonts w:eastAsia="Times New Roman" w:cs="Times New Roman"/>
          <w:sz w:val="28"/>
          <w:szCs w:val="28"/>
          <w:lang w:eastAsia="ru-RU"/>
        </w:rPr>
        <w:t>Экономика транспорта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B6058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CB6058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107D6B" w:rsidRPr="00CB6058" w:rsidRDefault="0033654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B7B72">
        <w:rPr>
          <w:rFonts w:eastAsia="Times New Roman" w:cs="Times New Roman"/>
          <w:sz w:val="28"/>
          <w:szCs w:val="28"/>
          <w:lang w:eastAsia="ru-RU"/>
        </w:rPr>
        <w:t>«</w:t>
      </w:r>
      <w:r w:rsidRPr="002B7B72">
        <w:rPr>
          <w:rFonts w:eastAsia="Times New Roman" w:cs="Times New Roman"/>
          <w:caps/>
          <w:sz w:val="28"/>
          <w:szCs w:val="28"/>
          <w:lang w:eastAsia="ru-RU"/>
        </w:rPr>
        <w:t>Организационно-управленческая практика</w:t>
      </w:r>
      <w:r w:rsidRPr="002B7B72">
        <w:rPr>
          <w:rFonts w:eastAsia="Times New Roman" w:cs="Times New Roman"/>
          <w:sz w:val="28"/>
          <w:szCs w:val="28"/>
          <w:lang w:eastAsia="ru-RU"/>
        </w:rPr>
        <w:t>» (Б2.П.1)</w:t>
      </w:r>
    </w:p>
    <w:p w:rsidR="00556497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107D6B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38.03.01</w:t>
      </w:r>
      <w:r w:rsidR="00107D6B" w:rsidRPr="00CB605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CB6058">
        <w:rPr>
          <w:rFonts w:eastAsia="Times New Roman" w:cs="Times New Roman"/>
          <w:sz w:val="28"/>
          <w:szCs w:val="28"/>
          <w:lang w:eastAsia="ru-RU"/>
        </w:rPr>
        <w:t>Экономика</w:t>
      </w:r>
      <w:r w:rsidR="00107D6B" w:rsidRPr="00CB6058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556497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56497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по профилю</w:t>
      </w:r>
    </w:p>
    <w:p w:rsidR="00107D6B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7D6B" w:rsidRPr="00CB6058">
        <w:rPr>
          <w:rFonts w:eastAsia="Times New Roman" w:cs="Times New Roman"/>
          <w:sz w:val="28"/>
          <w:szCs w:val="28"/>
          <w:lang w:eastAsia="ru-RU"/>
        </w:rPr>
        <w:t>«</w:t>
      </w:r>
      <w:r w:rsidRPr="00CB6058">
        <w:rPr>
          <w:rFonts w:eastAsia="Times New Roman" w:cs="Times New Roman"/>
          <w:sz w:val="28"/>
          <w:szCs w:val="28"/>
          <w:lang w:eastAsia="ru-RU"/>
        </w:rPr>
        <w:t>Экономика предприятий и организаций (транспорт)</w:t>
      </w:r>
      <w:r w:rsidR="00107D6B" w:rsidRPr="00CB6058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556497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20</w:t>
      </w:r>
      <w:r w:rsidR="00556497" w:rsidRPr="00CB6058">
        <w:rPr>
          <w:rFonts w:eastAsia="Times New Roman" w:cs="Times New Roman"/>
          <w:sz w:val="28"/>
          <w:szCs w:val="28"/>
          <w:lang w:eastAsia="ru-RU"/>
        </w:rPr>
        <w:t>16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B5AA7" w:rsidRPr="00BF25D1" w:rsidRDefault="0089588F" w:rsidP="001B5AA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34505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A7" w:rsidRPr="00BF25D1" w:rsidRDefault="001B5AA7" w:rsidP="0089588F">
      <w:pPr>
        <w:spacing w:after="0" w:line="240" w:lineRule="auto"/>
        <w:jc w:val="center"/>
        <w:rPr>
          <w:sz w:val="28"/>
          <w:szCs w:val="28"/>
        </w:rPr>
      </w:pPr>
      <w:r w:rsidRPr="00BF25D1">
        <w:rPr>
          <w:sz w:val="28"/>
          <w:szCs w:val="28"/>
        </w:rPr>
        <w:br w:type="page"/>
      </w:r>
      <w:r w:rsidR="0089588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2734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6B" w:rsidRPr="000E28FE" w:rsidRDefault="00107D6B" w:rsidP="00195112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95112">
        <w:rPr>
          <w:rFonts w:eastAsia="Times New Roman" w:cs="Times New Roman"/>
          <w:sz w:val="28"/>
          <w:szCs w:val="28"/>
          <w:lang w:eastAsia="ru-RU"/>
        </w:rPr>
        <w:br w:type="page"/>
      </w:r>
      <w:r w:rsidR="00D85A78" w:rsidRPr="00195112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Pr="00195112">
        <w:rPr>
          <w:rFonts w:eastAsia="Times New Roman" w:cs="Times New Roman"/>
          <w:b/>
          <w:bCs/>
          <w:sz w:val="28"/>
          <w:szCs w:val="28"/>
          <w:lang w:eastAsia="ru-RU"/>
        </w:rPr>
        <w:t>1. Вид практики, способы и формы ее проведения</w:t>
      </w:r>
    </w:p>
    <w:p w:rsidR="00107D6B" w:rsidRPr="000E28FE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3654B" w:rsidRPr="00AA24AA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A24AA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утвержденным </w:t>
      </w:r>
      <w:r w:rsidRPr="00AA24AA">
        <w:rPr>
          <w:sz w:val="28"/>
          <w:szCs w:val="28"/>
        </w:rPr>
        <w:t>12 ноября 2015 г.</w:t>
      </w:r>
      <w:r w:rsidRPr="00AA24AA">
        <w:rPr>
          <w:rFonts w:eastAsia="Times New Roman" w:cs="Times New Roman"/>
          <w:sz w:val="28"/>
          <w:szCs w:val="28"/>
          <w:lang w:eastAsia="ru-RU"/>
        </w:rPr>
        <w:t xml:space="preserve">, приказ № </w:t>
      </w:r>
      <w:r w:rsidRPr="00AA24AA">
        <w:rPr>
          <w:sz w:val="28"/>
          <w:szCs w:val="28"/>
        </w:rPr>
        <w:t xml:space="preserve">1327 по направлению 38.03.01 «Экономика» </w:t>
      </w:r>
      <w:r w:rsidRPr="00AA24AA">
        <w:rPr>
          <w:sz w:val="28"/>
          <w:szCs w:val="28"/>
        </w:rPr>
        <w:br/>
        <w:t>по учебной практике «Организационно-управленческая практика».</w:t>
      </w:r>
    </w:p>
    <w:p w:rsidR="0033654B" w:rsidRPr="00186D46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AA24AA">
        <w:rPr>
          <w:rFonts w:eastAsia="Times New Roman" w:cs="Times New Roman"/>
          <w:sz w:val="28"/>
          <w:szCs w:val="28"/>
          <w:lang w:eastAsia="ru-RU"/>
        </w:rPr>
        <w:t xml:space="preserve">Вид практики – производственная в соответствии с учебным планом </w:t>
      </w:r>
      <w:r w:rsidRPr="00186D46">
        <w:rPr>
          <w:rFonts w:eastAsia="Times New Roman" w:cs="Times New Roman"/>
          <w:sz w:val="28"/>
          <w:szCs w:val="28"/>
          <w:lang w:eastAsia="ru-RU"/>
        </w:rPr>
        <w:t xml:space="preserve">подготовки бакалавра, утвержденным </w:t>
      </w:r>
      <w:r w:rsidRPr="0033654B">
        <w:rPr>
          <w:rFonts w:eastAsia="Times New Roman" w:cs="Times New Roman"/>
          <w:sz w:val="28"/>
          <w:szCs w:val="28"/>
          <w:lang w:eastAsia="ru-RU"/>
        </w:rPr>
        <w:t>23</w:t>
      </w:r>
      <w:r w:rsidRPr="00186D46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июня</w:t>
      </w:r>
      <w:r w:rsidRPr="00186D46">
        <w:rPr>
          <w:rFonts w:eastAsia="Times New Roman" w:cs="Times New Roman"/>
          <w:sz w:val="28"/>
          <w:szCs w:val="28"/>
          <w:lang w:eastAsia="ru-RU"/>
        </w:rPr>
        <w:t xml:space="preserve"> 2016 г.</w:t>
      </w:r>
    </w:p>
    <w:p w:rsidR="0033654B" w:rsidRPr="00186D46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86D46">
        <w:rPr>
          <w:rFonts w:eastAsia="Times New Roman" w:cs="Times New Roman"/>
          <w:sz w:val="28"/>
          <w:szCs w:val="28"/>
          <w:lang w:eastAsia="ru-RU"/>
        </w:rPr>
        <w:t>Тип практики:</w:t>
      </w:r>
      <w:r w:rsidR="004A2544">
        <w:rPr>
          <w:rFonts w:eastAsia="Times New Roman" w:cs="Times New Roman"/>
          <w:sz w:val="28"/>
          <w:szCs w:val="28"/>
          <w:lang w:eastAsia="ru-RU"/>
        </w:rPr>
        <w:t xml:space="preserve"> т</w:t>
      </w:r>
      <w:r w:rsidR="004A2544" w:rsidRPr="004A2544">
        <w:rPr>
          <w:rFonts w:eastAsia="Times New Roman" w:cs="Times New Roman"/>
          <w:sz w:val="28"/>
          <w:szCs w:val="28"/>
          <w:lang w:eastAsia="ru-RU"/>
        </w:rPr>
        <w:t>ехнологическая практика</w:t>
      </w:r>
      <w:r w:rsidRPr="00186D46">
        <w:rPr>
          <w:rFonts w:eastAsia="Times New Roman" w:cs="Times New Roman"/>
          <w:sz w:val="28"/>
          <w:szCs w:val="28"/>
          <w:lang w:eastAsia="ru-RU"/>
        </w:rPr>
        <w:t>.</w:t>
      </w:r>
    </w:p>
    <w:p w:rsidR="0033654B" w:rsidRPr="00067A4C" w:rsidRDefault="0033654B" w:rsidP="0033654B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186D46">
        <w:rPr>
          <w:rFonts w:eastAsia="Times New Roman" w:cs="Times New Roman"/>
          <w:sz w:val="28"/>
          <w:szCs w:val="28"/>
          <w:lang w:eastAsia="ru-RU"/>
        </w:rPr>
        <w:t>Способ про</w:t>
      </w:r>
      <w:r w:rsidR="00067A4C">
        <w:rPr>
          <w:rFonts w:eastAsia="Times New Roman" w:cs="Times New Roman"/>
          <w:sz w:val="28"/>
          <w:szCs w:val="28"/>
          <w:lang w:eastAsia="ru-RU"/>
        </w:rPr>
        <w:t>ведения практики – стационарная, выездная</w:t>
      </w:r>
    </w:p>
    <w:p w:rsidR="0033654B" w:rsidRPr="00186D46" w:rsidRDefault="0033654B" w:rsidP="0033654B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186D46">
        <w:rPr>
          <w:rFonts w:eastAsia="Times New Roman" w:cs="Times New Roman"/>
          <w:sz w:val="28"/>
          <w:szCs w:val="28"/>
          <w:lang w:eastAsia="ru-RU"/>
        </w:rPr>
        <w:t xml:space="preserve">Практика проводится дискретно по периодам проведения практик - </w:t>
      </w:r>
      <w:r w:rsidRPr="00186D46">
        <w:rPr>
          <w:rFonts w:eastAsia="Calibri" w:cs="Times New Roman"/>
          <w:bCs/>
          <w:sz w:val="28"/>
          <w:szCs w:val="28"/>
          <w:lang w:eastAsia="ru-RU"/>
        </w:rPr>
        <w:t>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33654B" w:rsidRPr="00186D46" w:rsidRDefault="0033654B" w:rsidP="0033654B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186D46">
        <w:rPr>
          <w:rFonts w:eastAsia="Times New Roman" w:cs="Times New Roman"/>
          <w:sz w:val="28"/>
          <w:szCs w:val="28"/>
          <w:lang w:eastAsia="ru-RU"/>
        </w:rPr>
        <w:t xml:space="preserve">Практика проводится </w:t>
      </w:r>
      <w:r w:rsidRPr="00186D46">
        <w:rPr>
          <w:rFonts w:eastAsia="Calibri" w:cs="Times New Roman"/>
          <w:bCs/>
          <w:sz w:val="28"/>
          <w:szCs w:val="28"/>
          <w:lang w:eastAsia="ru-RU"/>
        </w:rPr>
        <w:t>на предприятиях (в организациях) и научно-исследовательских подразделениях железнодорожного транспорта, а также в структурных подразделениях университетского комплекса соответствующих специальности (направлению) подготовки.</w:t>
      </w:r>
    </w:p>
    <w:p w:rsidR="0033654B" w:rsidRPr="00186D46" w:rsidRDefault="0033654B" w:rsidP="0033654B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186D46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</w:t>
      </w:r>
      <w:r w:rsidRPr="00186D46">
        <w:rPr>
          <w:rFonts w:eastAsia="Calibri" w:cs="Times New Roman"/>
          <w:bCs/>
          <w:sz w:val="28"/>
          <w:szCs w:val="28"/>
          <w:lang w:eastAsia="ru-RU"/>
        </w:rPr>
        <w:t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 умения работы по специальности.</w:t>
      </w:r>
    </w:p>
    <w:p w:rsidR="00107D6B" w:rsidRPr="00D30260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7D6B" w:rsidRPr="006C4020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C4020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6C4020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6C4020" w:rsidRDefault="00107D6B" w:rsidP="00E2580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C4020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107D6B" w:rsidRPr="006C4020" w:rsidRDefault="00107D6B" w:rsidP="00E2580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C4020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33654B" w:rsidRPr="00E25801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25801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E25801">
        <w:rPr>
          <w:rFonts w:eastAsia="Times New Roman" w:cs="Times New Roman"/>
          <w:sz w:val="28"/>
          <w:szCs w:val="28"/>
          <w:lang w:eastAsia="ru-RU"/>
        </w:rPr>
        <w:t>:</w:t>
      </w:r>
    </w:p>
    <w:p w:rsidR="0033654B" w:rsidRPr="00E25801" w:rsidRDefault="0033654B" w:rsidP="0033654B">
      <w:pPr>
        <w:spacing w:after="0" w:line="240" w:lineRule="auto"/>
        <w:ind w:firstLine="851"/>
        <w:jc w:val="both"/>
        <w:rPr>
          <w:lang w:eastAsia="ru-RU"/>
        </w:rPr>
      </w:pPr>
      <w:r w:rsidRPr="00E25801">
        <w:rPr>
          <w:sz w:val="28"/>
          <w:szCs w:val="28"/>
        </w:rPr>
        <w:t>работу экономической  и финансовой служб, принцип их работы; систему нормирования труда и заработной платы, организацию труда в структурном подразделении.</w:t>
      </w:r>
    </w:p>
    <w:p w:rsidR="0033654B" w:rsidRPr="00E25801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25801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E25801">
        <w:rPr>
          <w:rFonts w:eastAsia="Times New Roman" w:cs="Times New Roman"/>
          <w:sz w:val="28"/>
          <w:szCs w:val="28"/>
          <w:lang w:eastAsia="ru-RU"/>
        </w:rPr>
        <w:t>:</w:t>
      </w:r>
    </w:p>
    <w:p w:rsidR="0033654B" w:rsidRPr="00E25801" w:rsidRDefault="0033654B" w:rsidP="0033654B">
      <w:pPr>
        <w:tabs>
          <w:tab w:val="left" w:pos="0"/>
        </w:tabs>
        <w:spacing w:after="0" w:line="240" w:lineRule="auto"/>
        <w:ind w:firstLine="851"/>
        <w:jc w:val="both"/>
      </w:pPr>
      <w:r w:rsidRPr="00E25801">
        <w:rPr>
          <w:sz w:val="28"/>
          <w:szCs w:val="28"/>
        </w:rPr>
        <w:t>составлять статистическую отчётность и разрабатывать месячные, годовые и перспективные планы</w:t>
      </w:r>
      <w:r w:rsidRPr="00E25801">
        <w:rPr>
          <w:bCs/>
          <w:sz w:val="28"/>
          <w:szCs w:val="28"/>
        </w:rPr>
        <w:t>.</w:t>
      </w:r>
    </w:p>
    <w:p w:rsidR="0033654B" w:rsidRPr="00E25801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25801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E25801">
        <w:rPr>
          <w:rFonts w:eastAsia="Times New Roman" w:cs="Times New Roman"/>
          <w:sz w:val="28"/>
          <w:szCs w:val="28"/>
          <w:lang w:eastAsia="ru-RU"/>
        </w:rPr>
        <w:t>:</w:t>
      </w:r>
    </w:p>
    <w:p w:rsidR="0033654B" w:rsidRDefault="0033654B" w:rsidP="0033654B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E25801">
        <w:rPr>
          <w:sz w:val="28"/>
          <w:szCs w:val="28"/>
        </w:rPr>
        <w:t>навыками нормирования труда, анализа и планирования доходов и расходов организации</w:t>
      </w:r>
      <w:r w:rsidR="0008027D">
        <w:rPr>
          <w:bCs/>
          <w:sz w:val="28"/>
          <w:szCs w:val="28"/>
        </w:rPr>
        <w:t>;</w:t>
      </w:r>
    </w:p>
    <w:p w:rsidR="0008027D" w:rsidRDefault="0008027D" w:rsidP="0008027D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F0CD2">
        <w:rPr>
          <w:rFonts w:eastAsia="Times New Roman" w:cs="Times New Roman"/>
          <w:b/>
          <w:sz w:val="28"/>
          <w:szCs w:val="28"/>
          <w:lang w:eastAsia="ru-RU"/>
        </w:rPr>
        <w:t>ПРИОБРЕСТИ ОПЫТ ДЕЯТЕЛЬНОСТИ:</w:t>
      </w:r>
    </w:p>
    <w:p w:rsidR="0008027D" w:rsidRPr="0008027D" w:rsidRDefault="0008027D" w:rsidP="0008027D">
      <w:pPr>
        <w:pStyle w:val="a8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08027D">
        <w:rPr>
          <w:rFonts w:ascii="Times New Roman" w:hAnsi="Times New Roman" w:cs="Times New Roman"/>
          <w:color w:val="000000"/>
          <w:sz w:val="28"/>
          <w:szCs w:val="28"/>
        </w:rPr>
        <w:t xml:space="preserve">опыт </w:t>
      </w:r>
      <w:r w:rsidRPr="0008027D">
        <w:rPr>
          <w:rFonts w:ascii="Times New Roman" w:hAnsi="Times New Roman" w:cs="Times New Roman"/>
          <w:bCs/>
          <w:iCs/>
          <w:sz w:val="28"/>
          <w:szCs w:val="28"/>
        </w:rPr>
        <w:t>расчетно-экономической деятельности</w:t>
      </w:r>
      <w:r w:rsidRPr="0008027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8027D" w:rsidRPr="0008027D" w:rsidRDefault="0008027D" w:rsidP="0008027D">
      <w:pPr>
        <w:pStyle w:val="a8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08027D">
        <w:rPr>
          <w:rFonts w:ascii="Times New Roman" w:hAnsi="Times New Roman" w:cs="Times New Roman"/>
          <w:color w:val="000000"/>
          <w:sz w:val="28"/>
          <w:szCs w:val="28"/>
        </w:rPr>
        <w:t xml:space="preserve">опыт </w:t>
      </w:r>
      <w:r w:rsidRPr="0008027D">
        <w:rPr>
          <w:rFonts w:ascii="Times New Roman" w:hAnsi="Times New Roman" w:cs="Times New Roman"/>
          <w:sz w:val="28"/>
          <w:szCs w:val="28"/>
        </w:rPr>
        <w:t>организационно-управленческ</w:t>
      </w:r>
      <w:r w:rsidRPr="0008027D">
        <w:rPr>
          <w:rFonts w:ascii="Times New Roman" w:hAnsi="Times New Roman" w:cs="Times New Roman"/>
          <w:sz w:val="28"/>
          <w:szCs w:val="28"/>
        </w:rPr>
        <w:t>ой</w:t>
      </w:r>
      <w:r w:rsidRPr="0008027D">
        <w:rPr>
          <w:rFonts w:ascii="Times New Roman" w:hAnsi="Times New Roman" w:cs="Times New Roman"/>
          <w:bCs/>
          <w:sz w:val="28"/>
          <w:szCs w:val="28"/>
        </w:rPr>
        <w:t xml:space="preserve"> деятельности.</w:t>
      </w:r>
    </w:p>
    <w:p w:rsidR="00107D6B" w:rsidRPr="007E25D1" w:rsidRDefault="00107D6B" w:rsidP="00F57DC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25D1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7676FF" w:rsidRPr="007E25D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E25D1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 w:rsidRPr="007E25D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E25D1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</w:t>
      </w:r>
      <w:r w:rsidRPr="007E25D1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приведенные в соответствующем перечне по видам профессиональной деятельности в п. 2.4 </w:t>
      </w:r>
      <w:r w:rsidR="00B56344" w:rsidRPr="00BF25D1">
        <w:rPr>
          <w:sz w:val="28"/>
          <w:szCs w:val="28"/>
        </w:rPr>
        <w:t>общей характеристики</w:t>
      </w:r>
      <w:r w:rsidR="00B56344" w:rsidRPr="007E25D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E25D1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  <w:r w:rsidR="00323DF4" w:rsidRPr="007E25D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33654B" w:rsidRPr="00F57DCF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57DCF">
        <w:rPr>
          <w:rFonts w:eastAsia="Times New Roman" w:cs="Times New Roman"/>
          <w:sz w:val="28"/>
          <w:szCs w:val="28"/>
          <w:lang w:eastAsia="ru-RU"/>
        </w:rPr>
        <w:t xml:space="preserve">Прохождение практики направлено на формирование следующих </w:t>
      </w:r>
      <w:r w:rsidRPr="00F57DCF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F57DCF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F57DCF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F57DCF">
        <w:rPr>
          <w:rFonts w:eastAsia="Times New Roman" w:cs="Times New Roman"/>
          <w:bCs/>
          <w:sz w:val="28"/>
          <w:szCs w:val="28"/>
          <w:lang w:eastAsia="ru-RU"/>
        </w:rPr>
        <w:t>бакалавриата</w:t>
      </w:r>
      <w:proofErr w:type="spellEnd"/>
      <w:r w:rsidRPr="00F57DC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33654B" w:rsidRPr="00F57DCF" w:rsidRDefault="0033654B" w:rsidP="0033654B">
      <w:pPr>
        <w:spacing w:after="0" w:line="240" w:lineRule="auto"/>
        <w:ind w:firstLine="851"/>
        <w:jc w:val="both"/>
        <w:rPr>
          <w:rFonts w:cs="Times New Roman"/>
          <w:i/>
          <w:sz w:val="28"/>
          <w:szCs w:val="28"/>
        </w:rPr>
      </w:pPr>
      <w:r w:rsidRPr="00F57DCF">
        <w:rPr>
          <w:rFonts w:cs="Times New Roman"/>
          <w:i/>
          <w:sz w:val="28"/>
          <w:szCs w:val="28"/>
        </w:rPr>
        <w:t>расчетно-экономическая деятельность:</w:t>
      </w:r>
    </w:p>
    <w:p w:rsidR="0033654B" w:rsidRPr="00F57DCF" w:rsidRDefault="0033654B" w:rsidP="0033654B">
      <w:pPr>
        <w:pStyle w:val="a8"/>
        <w:numPr>
          <w:ilvl w:val="0"/>
          <w:numId w:val="31"/>
        </w:numPr>
        <w:ind w:left="0" w:firstLine="851"/>
        <w:rPr>
          <w:rFonts w:ascii="Times New Roman" w:hAnsi="Times New Roman" w:cs="Times New Roman"/>
          <w:sz w:val="28"/>
          <w:szCs w:val="28"/>
        </w:rPr>
      </w:pPr>
      <w:r w:rsidRPr="00F57DCF">
        <w:rPr>
          <w:rFonts w:ascii="Times New Roman" w:hAnsi="Times New Roman" w:cs="Times New Roman"/>
          <w:sz w:val="28"/>
          <w:szCs w:val="28"/>
        </w:rPr>
        <w:t xml:space="preserve">     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 (ПК-1);</w:t>
      </w:r>
    </w:p>
    <w:p w:rsidR="0033654B" w:rsidRPr="00F57DCF" w:rsidRDefault="0033654B" w:rsidP="0033654B">
      <w:pPr>
        <w:spacing w:after="0" w:line="240" w:lineRule="auto"/>
        <w:ind w:firstLine="851"/>
        <w:jc w:val="both"/>
        <w:rPr>
          <w:rFonts w:cs="Times New Roman"/>
          <w:i/>
          <w:sz w:val="28"/>
          <w:szCs w:val="28"/>
        </w:rPr>
      </w:pPr>
      <w:r w:rsidRPr="00F57DCF">
        <w:rPr>
          <w:rFonts w:cs="Times New Roman"/>
          <w:i/>
          <w:sz w:val="28"/>
          <w:szCs w:val="28"/>
        </w:rPr>
        <w:t>организационно-управленческая деятельность:</w:t>
      </w:r>
    </w:p>
    <w:p w:rsidR="0033654B" w:rsidRPr="00F57DCF" w:rsidRDefault="0033654B" w:rsidP="0033654B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rFonts w:cs="Times New Roman"/>
          <w:sz w:val="28"/>
          <w:szCs w:val="28"/>
        </w:rPr>
      </w:pPr>
      <w:r w:rsidRPr="00F57DCF">
        <w:rPr>
          <w:rFonts w:cs="Times New Roman"/>
          <w:sz w:val="28"/>
          <w:szCs w:val="28"/>
        </w:rPr>
        <w:t>способность использовать для решения коммуникативных задач современные технические средства и информационные технологии (ПК-10);</w:t>
      </w:r>
    </w:p>
    <w:p w:rsidR="0033654B" w:rsidRPr="00F57DCF" w:rsidRDefault="0033654B" w:rsidP="0033654B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rFonts w:cs="Times New Roman"/>
          <w:sz w:val="28"/>
          <w:szCs w:val="28"/>
        </w:rPr>
      </w:pPr>
      <w:r w:rsidRPr="00F57DCF">
        <w:rPr>
          <w:rFonts w:cs="Times New Roman"/>
          <w:sz w:val="28"/>
          <w:szCs w:val="28"/>
        </w:rPr>
        <w:t>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 (ПК-11).</w:t>
      </w:r>
    </w:p>
    <w:p w:rsidR="0033654B" w:rsidRPr="00F57DCF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57DCF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294F8F" w:rsidRPr="00BF25D1">
        <w:rPr>
          <w:sz w:val="28"/>
          <w:szCs w:val="28"/>
        </w:rPr>
        <w:t>общей характеристики</w:t>
      </w:r>
      <w:r w:rsidR="00294F8F" w:rsidRPr="00F57DC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57DCF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7E25D1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57DCF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="00294F8F" w:rsidRPr="00BF25D1">
        <w:rPr>
          <w:sz w:val="28"/>
          <w:szCs w:val="28"/>
        </w:rPr>
        <w:t>общей характеристики</w:t>
      </w:r>
      <w:r w:rsidR="00294F8F" w:rsidRPr="00F57DC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57DCF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7E25D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63B4" w:rsidRPr="00F57DCF" w:rsidRDefault="001063B4" w:rsidP="001063B4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57DCF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63B4" w:rsidRPr="00F57DCF" w:rsidRDefault="001063B4" w:rsidP="001063B4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63B4" w:rsidRPr="00F57DCF" w:rsidRDefault="001063B4" w:rsidP="001063B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57DCF">
        <w:rPr>
          <w:rFonts w:eastAsia="Times New Roman" w:cs="Times New Roman"/>
          <w:sz w:val="28"/>
          <w:szCs w:val="28"/>
          <w:lang w:eastAsia="ru-RU"/>
        </w:rPr>
        <w:t>Практика «</w:t>
      </w:r>
      <w:r w:rsidRPr="00F57DCF">
        <w:rPr>
          <w:sz w:val="28"/>
          <w:szCs w:val="28"/>
        </w:rPr>
        <w:t>Организационно-управленческая практика</w:t>
      </w:r>
      <w:r w:rsidRPr="00F57DCF">
        <w:rPr>
          <w:rFonts w:eastAsia="Times New Roman" w:cs="Times New Roman"/>
          <w:sz w:val="28"/>
          <w:szCs w:val="28"/>
          <w:lang w:eastAsia="ru-RU"/>
        </w:rPr>
        <w:t>» (Б2.П.1) относится к Блоку 2 «Практики» и является обязательной.</w:t>
      </w:r>
    </w:p>
    <w:p w:rsidR="001063B4" w:rsidRPr="006A1E76" w:rsidRDefault="001063B4" w:rsidP="001063B4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63B4" w:rsidRPr="008D0A20" w:rsidRDefault="001063B4" w:rsidP="001063B4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D0A20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63B4" w:rsidRPr="008D0A20" w:rsidRDefault="001063B4" w:rsidP="001063B4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63B4" w:rsidRPr="008D0A20" w:rsidRDefault="001063B4" w:rsidP="001063B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D0A20">
        <w:rPr>
          <w:rFonts w:eastAsia="Times New Roman" w:cs="Times New Roman"/>
          <w:sz w:val="28"/>
          <w:szCs w:val="28"/>
          <w:lang w:eastAsia="ru-RU"/>
        </w:rPr>
        <w:t>Практика «</w:t>
      </w:r>
      <w:r w:rsidRPr="008D0A20">
        <w:rPr>
          <w:sz w:val="28"/>
          <w:szCs w:val="28"/>
        </w:rPr>
        <w:t>Организационно-управленческая практика</w:t>
      </w:r>
      <w:r w:rsidRPr="008D0A20">
        <w:rPr>
          <w:rFonts w:eastAsia="Times New Roman" w:cs="Times New Roman"/>
          <w:sz w:val="28"/>
          <w:szCs w:val="28"/>
          <w:lang w:eastAsia="ru-RU"/>
        </w:rPr>
        <w:t>» проводится в летний период.</w:t>
      </w:r>
    </w:p>
    <w:p w:rsidR="001063B4" w:rsidRPr="008D0A20" w:rsidRDefault="001063B4" w:rsidP="001063B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63B4" w:rsidRPr="008D0A20" w:rsidRDefault="001063B4" w:rsidP="001063B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D0A20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143"/>
      </w:tblGrid>
      <w:tr w:rsidR="001063B4" w:rsidRPr="008D0A20" w:rsidTr="0022042E">
        <w:trPr>
          <w:jc w:val="center"/>
        </w:trPr>
        <w:tc>
          <w:tcPr>
            <w:tcW w:w="5353" w:type="dxa"/>
            <w:vMerge w:val="restart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063B4" w:rsidRPr="008D0A20" w:rsidTr="0022042E">
        <w:trPr>
          <w:jc w:val="center"/>
        </w:trPr>
        <w:tc>
          <w:tcPr>
            <w:tcW w:w="5353" w:type="dxa"/>
            <w:vMerge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1063B4" w:rsidRPr="008D0A20" w:rsidTr="0022042E">
        <w:trPr>
          <w:jc w:val="center"/>
        </w:trPr>
        <w:tc>
          <w:tcPr>
            <w:tcW w:w="535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1063B4" w:rsidRPr="008D0A20" w:rsidTr="0022042E">
        <w:trPr>
          <w:jc w:val="center"/>
        </w:trPr>
        <w:tc>
          <w:tcPr>
            <w:tcW w:w="535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</w:tr>
      <w:tr w:rsidR="001063B4" w:rsidRPr="008D0A20" w:rsidTr="0022042E">
        <w:trPr>
          <w:jc w:val="center"/>
        </w:trPr>
        <w:tc>
          <w:tcPr>
            <w:tcW w:w="535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1063B4" w:rsidRPr="001063B4" w:rsidRDefault="001063B4" w:rsidP="001063B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63B4">
        <w:rPr>
          <w:rFonts w:eastAsia="Times New Roman" w:cs="Times New Roman"/>
          <w:i/>
          <w:sz w:val="28"/>
          <w:szCs w:val="28"/>
          <w:lang w:eastAsia="ru-RU"/>
        </w:rPr>
        <w:t>Примечание:</w:t>
      </w:r>
    </w:p>
    <w:p w:rsidR="001063B4" w:rsidRPr="001063B4" w:rsidRDefault="001063B4" w:rsidP="001063B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63B4">
        <w:rPr>
          <w:rFonts w:eastAsia="Times New Roman" w:cs="Times New Roman"/>
          <w:i/>
          <w:sz w:val="28"/>
          <w:szCs w:val="28"/>
          <w:lang w:eastAsia="ru-RU"/>
        </w:rPr>
        <w:t>З – зачет</w:t>
      </w:r>
    </w:p>
    <w:p w:rsidR="001063B4" w:rsidRPr="002B7B72" w:rsidRDefault="001063B4" w:rsidP="001063B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63B4" w:rsidRPr="008D0A20" w:rsidRDefault="001063B4" w:rsidP="001063B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D0A20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143"/>
      </w:tblGrid>
      <w:tr w:rsidR="001063B4" w:rsidRPr="008D0A20" w:rsidTr="0022042E">
        <w:trPr>
          <w:jc w:val="center"/>
        </w:trPr>
        <w:tc>
          <w:tcPr>
            <w:tcW w:w="5353" w:type="dxa"/>
            <w:vMerge w:val="restart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063B4" w:rsidRPr="008D0A20" w:rsidTr="0022042E">
        <w:trPr>
          <w:jc w:val="center"/>
        </w:trPr>
        <w:tc>
          <w:tcPr>
            <w:tcW w:w="5353" w:type="dxa"/>
            <w:vMerge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1063B4" w:rsidRPr="008D0A20" w:rsidTr="0022042E">
        <w:trPr>
          <w:jc w:val="center"/>
        </w:trPr>
        <w:tc>
          <w:tcPr>
            <w:tcW w:w="535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1063B4" w:rsidRPr="008D0A20" w:rsidTr="0022042E">
        <w:trPr>
          <w:jc w:val="center"/>
        </w:trPr>
        <w:tc>
          <w:tcPr>
            <w:tcW w:w="535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</w:tr>
      <w:tr w:rsidR="001063B4" w:rsidRPr="008D0A20" w:rsidTr="0022042E">
        <w:trPr>
          <w:jc w:val="center"/>
        </w:trPr>
        <w:tc>
          <w:tcPr>
            <w:tcW w:w="535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7676FF" w:rsidRPr="00D30260" w:rsidRDefault="007676FF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highlight w:val="yellow"/>
          <w:lang w:eastAsia="ru-RU"/>
        </w:rPr>
      </w:pPr>
    </w:p>
    <w:p w:rsidR="00107D6B" w:rsidRPr="000E0FDF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0E0FDF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17"/>
        <w:gridCol w:w="2904"/>
        <w:gridCol w:w="2610"/>
        <w:gridCol w:w="3273"/>
      </w:tblGrid>
      <w:tr w:rsidR="001063B4" w:rsidRPr="00405C5D" w:rsidTr="0022042E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05C5D">
              <w:rPr>
                <w:rFonts w:eastAsia="Times New Roman"/>
                <w:b/>
                <w:bCs/>
                <w:sz w:val="28"/>
                <w:szCs w:val="28"/>
              </w:rPr>
              <w:t xml:space="preserve">№ </w:t>
            </w:r>
            <w:r w:rsidRPr="00405C5D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05C5D">
              <w:rPr>
                <w:b/>
                <w:bCs/>
                <w:sz w:val="28"/>
                <w:szCs w:val="28"/>
              </w:rPr>
              <w:t>Содержание практики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405C5D">
              <w:rPr>
                <w:b/>
                <w:sz w:val="28"/>
                <w:szCs w:val="28"/>
              </w:rPr>
              <w:t>Форма и место проведения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405C5D">
              <w:rPr>
                <w:b/>
                <w:sz w:val="28"/>
                <w:szCs w:val="28"/>
              </w:rPr>
              <w:t>Результат (форма отчета)</w:t>
            </w:r>
          </w:p>
        </w:tc>
      </w:tr>
      <w:tr w:rsidR="001063B4" w:rsidRPr="00405C5D" w:rsidTr="0022042E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jc w:val="center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Знакомство с деятельностью предприятий железнодорожного транспорта: первая и вторая недели</w:t>
            </w:r>
          </w:p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Экскурсии (структурные подразделения ОАО «РЖД»)</w:t>
            </w:r>
          </w:p>
        </w:tc>
        <w:tc>
          <w:tcPr>
            <w:tcW w:w="0" w:type="auto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shd w:val="clear" w:color="auto" w:fill="FFFFFF"/>
              <w:spacing w:after="0" w:line="240" w:lineRule="auto"/>
              <w:rPr>
                <w:sz w:val="28"/>
                <w:szCs w:val="28"/>
              </w:rPr>
            </w:pPr>
            <w:r w:rsidRPr="00405C5D">
              <w:rPr>
                <w:color w:val="000000"/>
                <w:spacing w:val="13"/>
                <w:sz w:val="28"/>
                <w:szCs w:val="28"/>
              </w:rPr>
              <w:t>Отчет об о</w:t>
            </w:r>
            <w:r w:rsidRPr="00405C5D">
              <w:rPr>
                <w:sz w:val="28"/>
                <w:szCs w:val="28"/>
              </w:rPr>
              <w:t xml:space="preserve">рганизационно-управленческой практике </w:t>
            </w:r>
            <w:r w:rsidRPr="00405C5D">
              <w:rPr>
                <w:color w:val="000000"/>
                <w:spacing w:val="1"/>
                <w:sz w:val="28"/>
                <w:szCs w:val="28"/>
              </w:rPr>
              <w:t xml:space="preserve">представляется каждым студентом, </w:t>
            </w:r>
            <w:r w:rsidRPr="00405C5D">
              <w:rPr>
                <w:color w:val="000000"/>
                <w:sz w:val="28"/>
                <w:szCs w:val="28"/>
              </w:rPr>
              <w:t xml:space="preserve"> формируется согласно рекомендованной руководителем  практики  </w:t>
            </w:r>
            <w:r w:rsidRPr="00405C5D">
              <w:rPr>
                <w:color w:val="000000"/>
                <w:spacing w:val="2"/>
                <w:sz w:val="28"/>
                <w:szCs w:val="28"/>
              </w:rPr>
              <w:t xml:space="preserve">  </w:t>
            </w:r>
            <w:r w:rsidRPr="00405C5D">
              <w:rPr>
                <w:color w:val="000000"/>
                <w:sz w:val="28"/>
                <w:szCs w:val="28"/>
              </w:rPr>
              <w:t xml:space="preserve">структуре отчета </w:t>
            </w:r>
          </w:p>
        </w:tc>
      </w:tr>
      <w:tr w:rsidR="001063B4" w:rsidRPr="00405C5D" w:rsidTr="0022042E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jc w:val="center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Сбор дополнительного теоретического материала: вторая и третья недели</w:t>
            </w:r>
          </w:p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Работа с периодическими изданиями и электронными ресурсами (университет)</w:t>
            </w:r>
          </w:p>
        </w:tc>
        <w:tc>
          <w:tcPr>
            <w:tcW w:w="0" w:type="auto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</w:p>
        </w:tc>
      </w:tr>
      <w:tr w:rsidR="001063B4" w:rsidRPr="00405C5D" w:rsidTr="0022042E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jc w:val="center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Составление отчета по практике: третья неделя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Самостоятельная работа студента</w:t>
            </w:r>
          </w:p>
        </w:tc>
        <w:tc>
          <w:tcPr>
            <w:tcW w:w="0" w:type="auto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</w:p>
        </w:tc>
      </w:tr>
      <w:tr w:rsidR="001063B4" w:rsidRPr="00405C5D" w:rsidTr="0022042E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jc w:val="center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Итоги практики: четвертая неделя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Соблюдение сроков практики, оформление и сдача отчета по практике (университет)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jc w:val="center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Зачет</w:t>
            </w:r>
          </w:p>
        </w:tc>
      </w:tr>
    </w:tbl>
    <w:p w:rsidR="001063B4" w:rsidRPr="00D30260" w:rsidRDefault="001063B4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107D6B" w:rsidRPr="00C5532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55322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C55322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405C5D" w:rsidRPr="00C55322" w:rsidRDefault="00405C5D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405C5D" w:rsidRPr="00C55322" w:rsidRDefault="00405C5D" w:rsidP="00405C5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5322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405C5D" w:rsidRPr="00C55322" w:rsidRDefault="00405C5D" w:rsidP="00405C5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55322">
        <w:rPr>
          <w:rFonts w:eastAsia="Times New Roman" w:cs="Times New Roman"/>
          <w:sz w:val="28"/>
          <w:szCs w:val="28"/>
          <w:lang w:eastAsia="ru-RU"/>
        </w:rPr>
        <w:t>Структура отчета по практике представлена в фонде оценочных средств.</w:t>
      </w:r>
    </w:p>
    <w:p w:rsidR="00405C5D" w:rsidRPr="00C55322" w:rsidRDefault="00405C5D" w:rsidP="00405C5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5322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Pr="00C55322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C55322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</w:t>
      </w:r>
      <w:r w:rsidRPr="00C55322">
        <w:rPr>
          <w:rFonts w:eastAsia="Times New Roman" w:cs="Times New Roman"/>
          <w:bCs/>
          <w:sz w:val="28"/>
          <w:szCs w:val="28"/>
          <w:lang w:eastAsia="ru-RU"/>
        </w:rPr>
        <w:lastRenderedPageBreak/>
        <w:t>отметкой о прибытии в адрес руководителя по практике кафедры, ответственной за организацию практики. После завершения практики, предприятие</w:t>
      </w:r>
      <w:r w:rsidRPr="00C55322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C55322">
        <w:rPr>
          <w:rFonts w:eastAsia="Times New Roman" w:cs="Times New Roman"/>
          <w:strike/>
          <w:sz w:val="28"/>
          <w:szCs w:val="28"/>
          <w:lang w:eastAsia="ru-RU"/>
        </w:rPr>
        <w:t>.</w:t>
      </w:r>
    </w:p>
    <w:p w:rsidR="00405C5D" w:rsidRPr="00C55322" w:rsidRDefault="00405C5D" w:rsidP="00405C5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5322">
        <w:rPr>
          <w:rFonts w:eastAsia="Times New Roman" w:cs="Times New Roman"/>
          <w:bCs/>
          <w:sz w:val="28"/>
          <w:szCs w:val="28"/>
          <w:lang w:eastAsia="ru-RU"/>
        </w:rPr>
        <w:t>Направление на практику</w:t>
      </w:r>
      <w:r w:rsidRPr="00C55322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C55322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107D6B" w:rsidRPr="00D302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107D6B" w:rsidRPr="00C5532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55322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C55322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737041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3704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 w:rsidRPr="00737041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516260" w:rsidRPr="00F73860" w:rsidRDefault="00B56344" w:rsidP="00516260">
      <w:pPr>
        <w:pStyle w:val="ac"/>
        <w:widowControl w:val="0"/>
        <w:numPr>
          <w:ilvl w:val="0"/>
          <w:numId w:val="35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  <w:lang w:eastAsia="x-none"/>
        </w:rPr>
      </w:pPr>
      <w:r w:rsidRPr="00F73860">
        <w:rPr>
          <w:bCs/>
          <w:sz w:val="28"/>
          <w:szCs w:val="28"/>
          <w:shd w:val="clear" w:color="auto" w:fill="FFFFFF"/>
        </w:rPr>
        <w:t>Экономика железнодорожного транспорта</w:t>
      </w:r>
      <w:r w:rsidRPr="00F73860">
        <w:rPr>
          <w:sz w:val="28"/>
          <w:szCs w:val="28"/>
          <w:shd w:val="clear" w:color="auto" w:fill="FFFFFF"/>
        </w:rPr>
        <w:t xml:space="preserve"> : учебник : для студентов вузов железнодорожного транспорта / под ред. Н. П. </w:t>
      </w:r>
      <w:proofErr w:type="spellStart"/>
      <w:r w:rsidRPr="00F73860">
        <w:rPr>
          <w:sz w:val="28"/>
          <w:szCs w:val="28"/>
          <w:shd w:val="clear" w:color="auto" w:fill="FFFFFF"/>
        </w:rPr>
        <w:t>Терешиной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, Л. П. Левицкой, Л. В. </w:t>
      </w:r>
      <w:proofErr w:type="spellStart"/>
      <w:r w:rsidRPr="00F73860">
        <w:rPr>
          <w:sz w:val="28"/>
          <w:szCs w:val="28"/>
          <w:shd w:val="clear" w:color="auto" w:fill="FFFFFF"/>
        </w:rPr>
        <w:t>Шкуриной</w:t>
      </w:r>
      <w:proofErr w:type="spellEnd"/>
      <w:r w:rsidRPr="00F73860">
        <w:rPr>
          <w:sz w:val="28"/>
          <w:szCs w:val="28"/>
          <w:shd w:val="clear" w:color="auto" w:fill="FFFFFF"/>
        </w:rPr>
        <w:t>. - Москва : Учебно-методический центр по образованию на железнодорожном транспорте, 2012. - 534 с.</w:t>
      </w:r>
      <w:r w:rsidRPr="00F73860">
        <w:rPr>
          <w:sz w:val="28"/>
          <w:szCs w:val="28"/>
          <w:shd w:val="clear" w:color="auto" w:fill="FFFFFF"/>
          <w:lang w:val="ru-RU"/>
        </w:rPr>
        <w:t xml:space="preserve">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http://e.lanbook.com/book/4191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516260" w:rsidRPr="00F73860" w:rsidRDefault="00B56344" w:rsidP="00516260">
      <w:pPr>
        <w:pStyle w:val="ac"/>
        <w:widowControl w:val="0"/>
        <w:numPr>
          <w:ilvl w:val="0"/>
          <w:numId w:val="35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  <w:lang w:eastAsia="x-none"/>
        </w:rPr>
      </w:pPr>
      <w:r w:rsidRPr="00F73860">
        <w:rPr>
          <w:bCs/>
          <w:sz w:val="28"/>
          <w:szCs w:val="28"/>
          <w:shd w:val="clear" w:color="auto" w:fill="FFFFFF"/>
        </w:rPr>
        <w:t>Железные дороги. Общий</w:t>
      </w:r>
      <w:r w:rsidRPr="00F73860">
        <w:rPr>
          <w:rStyle w:val="apple-converted-space"/>
          <w:sz w:val="28"/>
          <w:szCs w:val="28"/>
          <w:shd w:val="clear" w:color="auto" w:fill="FFFFFF"/>
        </w:rPr>
        <w:t> </w:t>
      </w:r>
      <w:r w:rsidRPr="00F73860">
        <w:rPr>
          <w:sz w:val="28"/>
          <w:szCs w:val="28"/>
          <w:shd w:val="clear" w:color="auto" w:fill="FFFFFF"/>
        </w:rPr>
        <w:t xml:space="preserve">курс : учебник для студентов вузов железнодорожного транспорта / Ю. И. Ефименко [и др.] ; под ред. Ю. И. Ефименко. - 6-е изд., </w:t>
      </w:r>
      <w:proofErr w:type="spellStart"/>
      <w:r w:rsidRPr="00F73860">
        <w:rPr>
          <w:sz w:val="28"/>
          <w:szCs w:val="28"/>
          <w:shd w:val="clear" w:color="auto" w:fill="FFFFFF"/>
        </w:rPr>
        <w:t>перераб</w:t>
      </w:r>
      <w:proofErr w:type="spellEnd"/>
      <w:r w:rsidRPr="00F73860">
        <w:rPr>
          <w:sz w:val="28"/>
          <w:szCs w:val="28"/>
          <w:shd w:val="clear" w:color="auto" w:fill="FFFFFF"/>
        </w:rPr>
        <w:t>. и доп. - Москва : Учебно-методический центр по образованию на железнодорожном транспорте, 2013. - 502 с.</w:t>
      </w:r>
      <w:r w:rsidRPr="00F73860">
        <w:rPr>
          <w:sz w:val="28"/>
          <w:szCs w:val="28"/>
          <w:shd w:val="clear" w:color="auto" w:fill="FFFFFF"/>
          <w:lang w:val="ru-RU"/>
        </w:rPr>
        <w:t xml:space="preserve">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http://e.lanbook.com/book/35849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516260" w:rsidRPr="00F73860" w:rsidRDefault="00B56344" w:rsidP="00516260">
      <w:pPr>
        <w:numPr>
          <w:ilvl w:val="0"/>
          <w:numId w:val="35"/>
        </w:numPr>
        <w:shd w:val="clear" w:color="auto" w:fill="FFFFFF"/>
        <w:tabs>
          <w:tab w:val="left" w:pos="1418"/>
          <w:tab w:val="left" w:pos="2977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bCs/>
          <w:sz w:val="28"/>
          <w:szCs w:val="28"/>
          <w:shd w:val="clear" w:color="auto" w:fill="FFFFFF"/>
        </w:rPr>
        <w:t xml:space="preserve">История железнодорожного транспорта </w:t>
      </w:r>
      <w:proofErr w:type="gramStart"/>
      <w:r w:rsidRPr="00F73860">
        <w:rPr>
          <w:sz w:val="28"/>
          <w:szCs w:val="28"/>
          <w:shd w:val="clear" w:color="auto" w:fill="FFFFFF"/>
        </w:rPr>
        <w:t>России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учебное пособие для студентов вузов железнодорожного транспорта / А. В. </w:t>
      </w:r>
      <w:proofErr w:type="spellStart"/>
      <w:r w:rsidRPr="00F73860">
        <w:rPr>
          <w:sz w:val="28"/>
          <w:szCs w:val="28"/>
          <w:shd w:val="clear" w:color="auto" w:fill="FFFFFF"/>
        </w:rPr>
        <w:t>Гайдамакин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 [и др.] ; под ред. А. В. </w:t>
      </w:r>
      <w:proofErr w:type="spellStart"/>
      <w:r w:rsidRPr="00F73860">
        <w:rPr>
          <w:sz w:val="28"/>
          <w:szCs w:val="28"/>
          <w:shd w:val="clear" w:color="auto" w:fill="FFFFFF"/>
        </w:rPr>
        <w:t>Гайдамакина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, В. А. </w:t>
      </w:r>
      <w:proofErr w:type="spellStart"/>
      <w:r w:rsidRPr="00F73860">
        <w:rPr>
          <w:sz w:val="28"/>
          <w:szCs w:val="28"/>
          <w:shd w:val="clear" w:color="auto" w:fill="FFFFFF"/>
        </w:rPr>
        <w:t>Четвергова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. - </w:t>
      </w:r>
      <w:proofErr w:type="gramStart"/>
      <w:r w:rsidRPr="00F73860">
        <w:rPr>
          <w:sz w:val="28"/>
          <w:szCs w:val="28"/>
          <w:shd w:val="clear" w:color="auto" w:fill="FFFFFF"/>
        </w:rPr>
        <w:t>Москва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Учебно-методический центр по образованию на железнодорожном транспорте, 2012. - 312 с.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http://e.lanbook.com/book/4164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F73860" w:rsidRPr="00F73860" w:rsidRDefault="00F73860" w:rsidP="00F73860">
      <w:pPr>
        <w:numPr>
          <w:ilvl w:val="0"/>
          <w:numId w:val="36"/>
        </w:numPr>
        <w:shd w:val="clear" w:color="auto" w:fill="FFFFFF"/>
        <w:tabs>
          <w:tab w:val="left" w:pos="1418"/>
          <w:tab w:val="left" w:pos="2977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Автоматика и телемеханика на железнодорожном транспорте: учебное пособие для студентов вузов железнодорожного транспорта/ В. В. Сапожников [и др.</w:t>
      </w:r>
      <w:proofErr w:type="gramStart"/>
      <w:r w:rsidRPr="00F73860">
        <w:rPr>
          <w:sz w:val="28"/>
          <w:szCs w:val="28"/>
        </w:rPr>
        <w:t>] ;</w:t>
      </w:r>
      <w:proofErr w:type="gramEnd"/>
      <w:r w:rsidRPr="00F73860">
        <w:rPr>
          <w:sz w:val="28"/>
          <w:szCs w:val="28"/>
        </w:rPr>
        <w:t xml:space="preserve"> ред. В. В. Сапожников. - Москва: Учебно-методический центр по образованию на железнодорожном транспорте, 2011. - 287 с.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http://e.lanbook.com/book/4187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F73860" w:rsidRPr="00F73860" w:rsidRDefault="00F73860" w:rsidP="00F73860">
      <w:pPr>
        <w:pStyle w:val="a3"/>
        <w:widowControl w:val="0"/>
        <w:numPr>
          <w:ilvl w:val="0"/>
          <w:numId w:val="36"/>
        </w:numPr>
        <w:shd w:val="clear" w:color="auto" w:fill="FFFFFF"/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bCs/>
          <w:sz w:val="28"/>
          <w:szCs w:val="28"/>
          <w:shd w:val="clear" w:color="auto" w:fill="FFFFFF"/>
        </w:rPr>
        <w:t xml:space="preserve">Путевые </w:t>
      </w:r>
      <w:proofErr w:type="gramStart"/>
      <w:r w:rsidRPr="00F73860">
        <w:rPr>
          <w:bCs/>
          <w:sz w:val="28"/>
          <w:szCs w:val="28"/>
          <w:shd w:val="clear" w:color="auto" w:fill="FFFFFF"/>
        </w:rPr>
        <w:t>машины</w:t>
      </w:r>
      <w:r w:rsidRPr="00F73860">
        <w:rPr>
          <w:rStyle w:val="apple-converted-space"/>
          <w:sz w:val="28"/>
          <w:szCs w:val="28"/>
          <w:shd w:val="clear" w:color="auto" w:fill="FFFFFF"/>
        </w:rPr>
        <w:t> </w:t>
      </w:r>
      <w:r w:rsidRPr="00F73860">
        <w:rPr>
          <w:sz w:val="28"/>
          <w:szCs w:val="28"/>
          <w:shd w:val="clear" w:color="auto" w:fill="FFFFFF"/>
        </w:rPr>
        <w:t>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полный курс: </w:t>
      </w:r>
      <w:proofErr w:type="spellStart"/>
      <w:r w:rsidRPr="00F73860">
        <w:rPr>
          <w:sz w:val="28"/>
          <w:szCs w:val="28"/>
          <w:shd w:val="clear" w:color="auto" w:fill="FFFFFF"/>
        </w:rPr>
        <w:t>учеб.для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 вузов ж.-д. трансп. / М. В. Попович [и др.] ; ред.: М. В. Попович, В. М. Бугаенко. - </w:t>
      </w:r>
      <w:proofErr w:type="gramStart"/>
      <w:r w:rsidRPr="00F73860">
        <w:rPr>
          <w:sz w:val="28"/>
          <w:szCs w:val="28"/>
          <w:shd w:val="clear" w:color="auto" w:fill="FFFFFF"/>
        </w:rPr>
        <w:t>М.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УМЦ по </w:t>
      </w:r>
      <w:r w:rsidRPr="00F73860">
        <w:rPr>
          <w:sz w:val="28"/>
          <w:szCs w:val="28"/>
          <w:shd w:val="clear" w:color="auto" w:fill="FFFFFF"/>
        </w:rPr>
        <w:lastRenderedPageBreak/>
        <w:t xml:space="preserve">образованию на ж.-д. трансп., 2009. - 819 с.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http://e.lanbook.com/book/4185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F73860" w:rsidRPr="00F73860" w:rsidRDefault="00F73860" w:rsidP="00F73860">
      <w:pPr>
        <w:pStyle w:val="a3"/>
        <w:widowControl w:val="0"/>
        <w:numPr>
          <w:ilvl w:val="0"/>
          <w:numId w:val="36"/>
        </w:numPr>
        <w:shd w:val="clear" w:color="auto" w:fill="FFFFFF"/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  <w:shd w:val="clear" w:color="auto" w:fill="FFFFFF"/>
        </w:rPr>
        <w:t>Зубков, Виктор Николаевич. Технология и управление работой станций и узлов [Текст</w:t>
      </w:r>
      <w:proofErr w:type="gramStart"/>
      <w:r w:rsidRPr="00F73860">
        <w:rPr>
          <w:sz w:val="28"/>
          <w:szCs w:val="28"/>
          <w:shd w:val="clear" w:color="auto" w:fill="FFFFFF"/>
        </w:rPr>
        <w:t>]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учебное пособие по специальности 23.05.04 "Эксплуатация железных дорог" / В. Н. Зубков, Н. Н. Мусиенко, 2016. - 415 с.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http://e.lanbook.com/book/90939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FA1DDF" w:rsidRPr="00F73860" w:rsidRDefault="00F73860" w:rsidP="00F73860">
      <w:pPr>
        <w:numPr>
          <w:ilvl w:val="0"/>
          <w:numId w:val="36"/>
        </w:numPr>
        <w:shd w:val="clear" w:color="auto" w:fill="FFFFFF"/>
        <w:tabs>
          <w:tab w:val="left" w:pos="1418"/>
          <w:tab w:val="left" w:pos="2977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bCs/>
          <w:sz w:val="28"/>
          <w:szCs w:val="28"/>
          <w:shd w:val="clear" w:color="auto" w:fill="FFFFFF"/>
        </w:rPr>
        <w:t>Высокопроизводительные вычислительные системы</w:t>
      </w:r>
      <w:r w:rsidRPr="00F73860">
        <w:rPr>
          <w:rStyle w:val="apple-converted-space"/>
          <w:sz w:val="28"/>
          <w:szCs w:val="28"/>
          <w:shd w:val="clear" w:color="auto" w:fill="FFFFFF"/>
        </w:rPr>
        <w:t> </w:t>
      </w:r>
      <w:r w:rsidRPr="00F73860">
        <w:rPr>
          <w:sz w:val="28"/>
          <w:szCs w:val="28"/>
          <w:shd w:val="clear" w:color="auto" w:fill="FFFFFF"/>
        </w:rPr>
        <w:t xml:space="preserve">на железнодорожном </w:t>
      </w:r>
      <w:proofErr w:type="gramStart"/>
      <w:r w:rsidRPr="00F73860">
        <w:rPr>
          <w:sz w:val="28"/>
          <w:szCs w:val="28"/>
          <w:shd w:val="clear" w:color="auto" w:fill="FFFFFF"/>
        </w:rPr>
        <w:t>транспорте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учеб. / В. А. Варфоломеев [и др.</w:t>
      </w:r>
      <w:proofErr w:type="gramStart"/>
      <w:r w:rsidRPr="00F73860">
        <w:rPr>
          <w:sz w:val="28"/>
          <w:szCs w:val="28"/>
          <w:shd w:val="clear" w:color="auto" w:fill="FFFFFF"/>
        </w:rPr>
        <w:t>] ;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ред.: Э. К. </w:t>
      </w:r>
      <w:proofErr w:type="spellStart"/>
      <w:r w:rsidRPr="00F73860">
        <w:rPr>
          <w:sz w:val="28"/>
          <w:szCs w:val="28"/>
          <w:shd w:val="clear" w:color="auto" w:fill="FFFFFF"/>
        </w:rPr>
        <w:t>Лецкий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, В. В. Яковлев. - </w:t>
      </w:r>
      <w:proofErr w:type="gramStart"/>
      <w:r w:rsidRPr="00F73860">
        <w:rPr>
          <w:sz w:val="28"/>
          <w:szCs w:val="28"/>
          <w:shd w:val="clear" w:color="auto" w:fill="FFFFFF"/>
        </w:rPr>
        <w:t>М.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УМЦ по образованию на ж.-д. трансп., 2010. - 246 с.</w:t>
      </w:r>
      <w:r w:rsidRPr="00F73860">
        <w:rPr>
          <w:rStyle w:val="apple-converted-space"/>
          <w:sz w:val="28"/>
          <w:szCs w:val="28"/>
          <w:shd w:val="clear" w:color="auto" w:fill="FFFFFF"/>
        </w:rPr>
        <w:t> 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http://e.lanbook.com/book/4163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Федеральный закон РФ «О железнодорожном транспорте в Российской Федерации»  от 10 января </w:t>
      </w:r>
      <w:smartTag w:uri="urn:schemas-microsoft-com:office:smarttags" w:element="metricconverter">
        <w:smartTagPr>
          <w:attr w:name="ProductID" w:val="2003 г"/>
        </w:smartTagPr>
        <w:r w:rsidRPr="00F73860">
          <w:rPr>
            <w:sz w:val="28"/>
            <w:szCs w:val="28"/>
          </w:rPr>
          <w:t>2003 г</w:t>
        </w:r>
      </w:smartTag>
      <w:r w:rsidRPr="00F73860">
        <w:rPr>
          <w:sz w:val="28"/>
          <w:szCs w:val="28"/>
        </w:rPr>
        <w:t>. №17- ФЗ  (с изм. и доп.).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Федеральный закон РФ «Устав железнодорожного транспорта Российской Федерации» от 10 января </w:t>
      </w:r>
      <w:smartTag w:uri="urn:schemas-microsoft-com:office:smarttags" w:element="metricconverter">
        <w:smartTagPr>
          <w:attr w:name="ProductID" w:val="2003 г"/>
        </w:smartTagPr>
        <w:r w:rsidRPr="00F73860">
          <w:rPr>
            <w:sz w:val="28"/>
            <w:szCs w:val="28"/>
          </w:rPr>
          <w:t>2003 г</w:t>
        </w:r>
      </w:smartTag>
      <w:r w:rsidRPr="00F73860">
        <w:rPr>
          <w:sz w:val="28"/>
          <w:szCs w:val="28"/>
        </w:rPr>
        <w:t>. №18-ФЗ (с изм. и доп.).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Федеральный закон РФ «Об особенностях управления и распоряжения имуществом железнодорожного транспорта: Федеральный закон от 27 февраля </w:t>
      </w:r>
      <w:smartTag w:uri="urn:schemas-microsoft-com:office:smarttags" w:element="metricconverter">
        <w:smartTagPr>
          <w:attr w:name="ProductID" w:val="2003 г"/>
        </w:smartTagPr>
        <w:r w:rsidRPr="00F73860">
          <w:rPr>
            <w:sz w:val="28"/>
            <w:szCs w:val="28"/>
          </w:rPr>
          <w:t>2003 г</w:t>
        </w:r>
      </w:smartTag>
      <w:r w:rsidRPr="00F73860">
        <w:rPr>
          <w:sz w:val="28"/>
          <w:szCs w:val="28"/>
        </w:rPr>
        <w:t>. №29-ФЗ. (с изм. и доп.).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Трудовой кодекс Российской Федерации [Электронный ресурс]: </w:t>
      </w:r>
      <w:proofErr w:type="spellStart"/>
      <w:r w:rsidRPr="00F73860">
        <w:rPr>
          <w:sz w:val="28"/>
          <w:szCs w:val="28"/>
        </w:rPr>
        <w:t>федер</w:t>
      </w:r>
      <w:proofErr w:type="spellEnd"/>
      <w:r w:rsidRPr="00F73860">
        <w:rPr>
          <w:sz w:val="28"/>
          <w:szCs w:val="28"/>
        </w:rPr>
        <w:t xml:space="preserve">. закон от 30.12.2001г. № 197-ФЗ  – Режим доступа: Консультант плюс. 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Налоговый кодекс Российской Федерации: [Электронный ресурс]: </w:t>
      </w:r>
      <w:proofErr w:type="spellStart"/>
      <w:r w:rsidRPr="00F73860">
        <w:rPr>
          <w:sz w:val="28"/>
          <w:szCs w:val="28"/>
        </w:rPr>
        <w:t>федер</w:t>
      </w:r>
      <w:proofErr w:type="spellEnd"/>
      <w:r w:rsidRPr="00F73860">
        <w:rPr>
          <w:sz w:val="28"/>
          <w:szCs w:val="28"/>
        </w:rPr>
        <w:t xml:space="preserve">. закон часть первая от 31 июля 1998 г. № 146-ФЗ и часть вторая от 05 августа 2000 года № 117-ФЗ – Режим доступа: Консультант плюс. 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Гражданский кодекс Российской Федерации: [Электронный ресурс]: </w:t>
      </w:r>
      <w:proofErr w:type="spellStart"/>
      <w:r w:rsidRPr="00F73860">
        <w:rPr>
          <w:sz w:val="28"/>
          <w:szCs w:val="28"/>
        </w:rPr>
        <w:t>федер</w:t>
      </w:r>
      <w:proofErr w:type="spellEnd"/>
      <w:r w:rsidRPr="00F73860">
        <w:rPr>
          <w:sz w:val="28"/>
          <w:szCs w:val="28"/>
        </w:rPr>
        <w:t xml:space="preserve">. закон в 4 ч.: по состоянию на 08.12.2015г. – Режим доступа: Консультант плюс. 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Транспортная стратегия РФ на период до 2030 года: утв. Распоряжением Правительства РФ №1734-р от 22.11.2008 г. № 1734-р (с изм. и доп.).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Постановление ФЭК России от 17.06.2003 N 47-т/5 (ред. от 29.12.2014) "Об утверждении Прейскуранта N 10-01 "Тарифы на перевозки грузов и услуги инфраструктуры, выполняемые российскими железными дорогами" (Тарифное руководство N 1, части 1 и 2)".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Приказ Минтранса России от 12.08.2014 N 225 "Об утверждении Порядка ведения раздельного учета доходов и расходов субъектами естественных монополий в сфере железнодорожных перевозок" – Режим доступа: Консультант плюс.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О финансовой аренде (лизинге). Федеральный закон от  29.10.1998г. № 164-ФЗ.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sz w:val="28"/>
          <w:szCs w:val="28"/>
        </w:rPr>
        <w:t>О классификации основных средств, включаемых в амортизационные группы: постановление Правительства Рос. Федерации от 01.01.2002 №1.</w:t>
      </w:r>
    </w:p>
    <w:p w:rsidR="00737041" w:rsidRPr="00F73860" w:rsidRDefault="00737041" w:rsidP="0073704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sz w:val="28"/>
          <w:szCs w:val="28"/>
        </w:rPr>
        <w:lastRenderedPageBreak/>
        <w:t>Единый корпоративный стандарт финансового планирования и бюджетирования холдинга "Российские Железные Дороги": утв. распоряжением ОАО "РЖД" от 31 октября 2012 г. N 2182р.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402CCA" w:rsidRPr="00737041" w:rsidRDefault="00402CCA" w:rsidP="00402CC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Cs/>
          <w:sz w:val="28"/>
          <w:szCs w:val="28"/>
          <w:lang w:eastAsia="ru-RU"/>
        </w:rPr>
        <w:t xml:space="preserve">При </w:t>
      </w:r>
      <w:r w:rsidR="006E66DE">
        <w:rPr>
          <w:rFonts w:eastAsia="Times New Roman" w:cs="Times New Roman"/>
          <w:bCs/>
          <w:sz w:val="28"/>
          <w:szCs w:val="28"/>
          <w:lang w:eastAsia="ru-RU"/>
        </w:rPr>
        <w:t xml:space="preserve">прохождении данной практики </w:t>
      </w:r>
      <w:bookmarkStart w:id="0" w:name="_GoBack"/>
      <w:bookmarkEnd w:id="0"/>
      <w:r w:rsidRPr="00737041">
        <w:rPr>
          <w:rFonts w:eastAsia="Times New Roman" w:cs="Times New Roman"/>
          <w:bCs/>
          <w:sz w:val="28"/>
          <w:szCs w:val="28"/>
          <w:lang w:eastAsia="ru-RU"/>
        </w:rPr>
        <w:t>другие издания не используются.</w:t>
      </w:r>
    </w:p>
    <w:p w:rsidR="00107D6B" w:rsidRPr="00D302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highlight w:val="yellow"/>
          <w:lang w:eastAsia="ru-RU"/>
        </w:rPr>
      </w:pPr>
    </w:p>
    <w:p w:rsidR="00107D6B" w:rsidRPr="00737041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73860" w:rsidRPr="00BF25D1" w:rsidRDefault="00F73860" w:rsidP="00F73860">
      <w:pPr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BF25D1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8" w:history="1">
        <w:r w:rsidRPr="00BF25D1">
          <w:rPr>
            <w:color w:val="0000FF"/>
            <w:sz w:val="28"/>
            <w:szCs w:val="28"/>
            <w:u w:val="single"/>
          </w:rPr>
          <w:t>http://sdo.pgups.ru</w:t>
        </w:r>
      </w:hyperlink>
      <w:r w:rsidRPr="00BF25D1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2. Официальный сайт «Консультант Плюс» [Электронный ресурс]. – Режим доступа: </w:t>
      </w:r>
      <w:hyperlink r:id="rId9" w:history="1">
        <w:r w:rsidRPr="00BF25D1">
          <w:rPr>
            <w:rStyle w:val="a4"/>
            <w:bCs/>
            <w:sz w:val="28"/>
            <w:szCs w:val="28"/>
          </w:rPr>
          <w:t>http://www.consultant.ru/</w:t>
        </w:r>
      </w:hyperlink>
      <w:r w:rsidRPr="00BF25D1">
        <w:rPr>
          <w:bCs/>
          <w:sz w:val="28"/>
          <w:szCs w:val="28"/>
        </w:rPr>
        <w:t xml:space="preserve">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3. </w:t>
      </w:r>
      <w:r w:rsidRPr="00BF25D1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4.</w:t>
      </w:r>
      <w:r w:rsidRPr="00BF25D1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107D6B" w:rsidRPr="0073704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</w:t>
      </w:r>
      <w:proofErr w:type="gramStart"/>
      <w:r w:rsidRPr="00BF25D1">
        <w:rPr>
          <w:bCs/>
          <w:sz w:val="28"/>
          <w:szCs w:val="28"/>
        </w:rPr>
        <w:t>по пятый курсы</w:t>
      </w:r>
      <w:proofErr w:type="gramEnd"/>
      <w:r w:rsidRPr="00BF25D1">
        <w:rPr>
          <w:bCs/>
          <w:sz w:val="28"/>
          <w:szCs w:val="28"/>
        </w:rPr>
        <w:t>.</w:t>
      </w: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F73860" w:rsidRPr="00BF25D1" w:rsidRDefault="00F73860" w:rsidP="00F7386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(персональные компьютеры, проектор);</w:t>
      </w:r>
    </w:p>
    <w:p w:rsidR="00F73860" w:rsidRPr="00BF25D1" w:rsidRDefault="00F73860" w:rsidP="00F7386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(демонстрация мультимедийных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материалов);</w:t>
      </w:r>
    </w:p>
    <w:p w:rsidR="00F73860" w:rsidRPr="00BF25D1" w:rsidRDefault="00F73860" w:rsidP="00023DB9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744617" w:rsidRDefault="0089588F" w:rsidP="0089588F">
      <w:pPr>
        <w:spacing w:after="0" w:line="240" w:lineRule="auto"/>
        <w:jc w:val="both"/>
        <w:rPr>
          <w:rFonts w:cs="Times New Roman"/>
          <w:szCs w:val="24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063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4B76851"/>
    <w:multiLevelType w:val="hybridMultilevel"/>
    <w:tmpl w:val="6172C9EC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0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4177C11"/>
    <w:multiLevelType w:val="hybridMultilevel"/>
    <w:tmpl w:val="DC5400B2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9355A4"/>
    <w:multiLevelType w:val="hybridMultilevel"/>
    <w:tmpl w:val="6514338E"/>
    <w:lvl w:ilvl="0" w:tplc="7668F2D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FCA3942"/>
    <w:multiLevelType w:val="hybridMultilevel"/>
    <w:tmpl w:val="D048D98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00211D4"/>
    <w:multiLevelType w:val="hybridMultilevel"/>
    <w:tmpl w:val="2A2AD3C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4C4252"/>
    <w:multiLevelType w:val="hybridMultilevel"/>
    <w:tmpl w:val="0D4A1BC4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1A26BDD"/>
    <w:multiLevelType w:val="hybridMultilevel"/>
    <w:tmpl w:val="B274C1E4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3E00159"/>
    <w:multiLevelType w:val="hybridMultilevel"/>
    <w:tmpl w:val="AE2EC7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C7656"/>
    <w:multiLevelType w:val="hybridMultilevel"/>
    <w:tmpl w:val="0DA284A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6480B31"/>
    <w:multiLevelType w:val="hybridMultilevel"/>
    <w:tmpl w:val="FD02FDBE"/>
    <w:lvl w:ilvl="0" w:tplc="74A44762">
      <w:start w:val="1"/>
      <w:numFmt w:val="decimal"/>
      <w:lvlText w:val="%1."/>
      <w:lvlJc w:val="left"/>
      <w:pPr>
        <w:ind w:left="1571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79562493"/>
    <w:multiLevelType w:val="hybridMultilevel"/>
    <w:tmpl w:val="B1DAAD46"/>
    <w:lvl w:ilvl="0" w:tplc="120C97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34"/>
  </w:num>
  <w:num w:numId="4">
    <w:abstractNumId w:val="11"/>
  </w:num>
  <w:num w:numId="5">
    <w:abstractNumId w:val="38"/>
  </w:num>
  <w:num w:numId="6">
    <w:abstractNumId w:val="36"/>
  </w:num>
  <w:num w:numId="7">
    <w:abstractNumId w:val="20"/>
  </w:num>
  <w:num w:numId="8">
    <w:abstractNumId w:val="31"/>
  </w:num>
  <w:num w:numId="9">
    <w:abstractNumId w:val="0"/>
  </w:num>
  <w:num w:numId="10">
    <w:abstractNumId w:val="18"/>
  </w:num>
  <w:num w:numId="11">
    <w:abstractNumId w:val="29"/>
  </w:num>
  <w:num w:numId="12">
    <w:abstractNumId w:val="41"/>
  </w:num>
  <w:num w:numId="13">
    <w:abstractNumId w:val="2"/>
  </w:num>
  <w:num w:numId="14">
    <w:abstractNumId w:val="13"/>
  </w:num>
  <w:num w:numId="15">
    <w:abstractNumId w:val="35"/>
  </w:num>
  <w:num w:numId="16">
    <w:abstractNumId w:val="16"/>
  </w:num>
  <w:num w:numId="17">
    <w:abstractNumId w:val="4"/>
  </w:num>
  <w:num w:numId="18">
    <w:abstractNumId w:val="17"/>
  </w:num>
  <w:num w:numId="19">
    <w:abstractNumId w:val="5"/>
  </w:num>
  <w:num w:numId="20">
    <w:abstractNumId w:val="15"/>
  </w:num>
  <w:num w:numId="21">
    <w:abstractNumId w:val="22"/>
  </w:num>
  <w:num w:numId="22">
    <w:abstractNumId w:val="14"/>
  </w:num>
  <w:num w:numId="23">
    <w:abstractNumId w:val="12"/>
  </w:num>
  <w:num w:numId="24">
    <w:abstractNumId w:val="37"/>
  </w:num>
  <w:num w:numId="25">
    <w:abstractNumId w:val="9"/>
  </w:num>
  <w:num w:numId="26">
    <w:abstractNumId w:val="26"/>
  </w:num>
  <w:num w:numId="27">
    <w:abstractNumId w:val="7"/>
  </w:num>
  <w:num w:numId="28">
    <w:abstractNumId w:val="10"/>
  </w:num>
  <w:num w:numId="29">
    <w:abstractNumId w:val="8"/>
  </w:num>
  <w:num w:numId="30">
    <w:abstractNumId w:val="19"/>
  </w:num>
  <w:num w:numId="31">
    <w:abstractNumId w:val="30"/>
  </w:num>
  <w:num w:numId="32">
    <w:abstractNumId w:val="21"/>
  </w:num>
  <w:num w:numId="33">
    <w:abstractNumId w:val="40"/>
  </w:num>
  <w:num w:numId="34">
    <w:abstractNumId w:val="33"/>
  </w:num>
  <w:num w:numId="35">
    <w:abstractNumId w:val="28"/>
  </w:num>
  <w:num w:numId="36">
    <w:abstractNumId w:val="6"/>
  </w:num>
  <w:num w:numId="37">
    <w:abstractNumId w:val="23"/>
  </w:num>
  <w:num w:numId="38">
    <w:abstractNumId w:val="39"/>
  </w:num>
  <w:num w:numId="39">
    <w:abstractNumId w:val="32"/>
  </w:num>
  <w:num w:numId="40">
    <w:abstractNumId w:val="25"/>
  </w:num>
  <w:num w:numId="41">
    <w:abstractNumId w:val="27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23DB9"/>
    <w:rsid w:val="00066AEC"/>
    <w:rsid w:val="00067A4C"/>
    <w:rsid w:val="0008027D"/>
    <w:rsid w:val="00092BFD"/>
    <w:rsid w:val="000E0FDF"/>
    <w:rsid w:val="000E28FE"/>
    <w:rsid w:val="00104973"/>
    <w:rsid w:val="001063B4"/>
    <w:rsid w:val="00107D6B"/>
    <w:rsid w:val="0013187F"/>
    <w:rsid w:val="00145133"/>
    <w:rsid w:val="00186D46"/>
    <w:rsid w:val="00195112"/>
    <w:rsid w:val="001A7CF3"/>
    <w:rsid w:val="001B5AA7"/>
    <w:rsid w:val="001E17BE"/>
    <w:rsid w:val="00207F08"/>
    <w:rsid w:val="00294F8F"/>
    <w:rsid w:val="002B7B72"/>
    <w:rsid w:val="00323DF4"/>
    <w:rsid w:val="0033654B"/>
    <w:rsid w:val="00395D6C"/>
    <w:rsid w:val="00396A24"/>
    <w:rsid w:val="003E25B7"/>
    <w:rsid w:val="003E626D"/>
    <w:rsid w:val="003F1DC7"/>
    <w:rsid w:val="00402CCA"/>
    <w:rsid w:val="00405C5D"/>
    <w:rsid w:val="004A2544"/>
    <w:rsid w:val="004B46AA"/>
    <w:rsid w:val="00516260"/>
    <w:rsid w:val="00520676"/>
    <w:rsid w:val="00556497"/>
    <w:rsid w:val="005814F1"/>
    <w:rsid w:val="00597EC6"/>
    <w:rsid w:val="00657CC6"/>
    <w:rsid w:val="006A1E76"/>
    <w:rsid w:val="006A2925"/>
    <w:rsid w:val="006C4020"/>
    <w:rsid w:val="006E66DE"/>
    <w:rsid w:val="00737041"/>
    <w:rsid w:val="00744617"/>
    <w:rsid w:val="007676FF"/>
    <w:rsid w:val="007B19F4"/>
    <w:rsid w:val="007E25D1"/>
    <w:rsid w:val="00802C7B"/>
    <w:rsid w:val="00833A8A"/>
    <w:rsid w:val="0089588F"/>
    <w:rsid w:val="008D0A20"/>
    <w:rsid w:val="008D45FC"/>
    <w:rsid w:val="00956E74"/>
    <w:rsid w:val="0097410A"/>
    <w:rsid w:val="009F667C"/>
    <w:rsid w:val="00AA24AA"/>
    <w:rsid w:val="00B06238"/>
    <w:rsid w:val="00B56344"/>
    <w:rsid w:val="00B95FF6"/>
    <w:rsid w:val="00BE4F23"/>
    <w:rsid w:val="00BF48B5"/>
    <w:rsid w:val="00BF6FCD"/>
    <w:rsid w:val="00C55322"/>
    <w:rsid w:val="00CB6058"/>
    <w:rsid w:val="00D30260"/>
    <w:rsid w:val="00D85A78"/>
    <w:rsid w:val="00D96E0F"/>
    <w:rsid w:val="00E25801"/>
    <w:rsid w:val="00E3680B"/>
    <w:rsid w:val="00E420CC"/>
    <w:rsid w:val="00E540B0"/>
    <w:rsid w:val="00E55E7C"/>
    <w:rsid w:val="00E83750"/>
    <w:rsid w:val="00E97159"/>
    <w:rsid w:val="00EF41DA"/>
    <w:rsid w:val="00F57DCF"/>
    <w:rsid w:val="00F73860"/>
    <w:rsid w:val="00FA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40CF35F-FC3C-4C8F-8F58-A4760D6CC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207F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Plain Text"/>
    <w:basedOn w:val="a"/>
    <w:link w:val="aa"/>
    <w:uiPriority w:val="99"/>
    <w:unhideWhenUsed/>
    <w:rsid w:val="00F57DC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F57DCF"/>
    <w:rPr>
      <w:rFonts w:ascii="Consolas" w:hAnsi="Consolas" w:cs="Consolas"/>
      <w:sz w:val="21"/>
      <w:szCs w:val="21"/>
    </w:rPr>
  </w:style>
  <w:style w:type="paragraph" w:customStyle="1" w:styleId="ab">
    <w:name w:val="Содержимое таблицы"/>
    <w:basedOn w:val="a"/>
    <w:qFormat/>
    <w:rsid w:val="008D0A20"/>
    <w:pPr>
      <w:spacing w:after="0" w:line="240" w:lineRule="auto"/>
    </w:pPr>
    <w:rPr>
      <w:rFonts w:eastAsia="Calibri" w:cs="Times New Roman"/>
      <w:color w:val="00000A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516260"/>
  </w:style>
  <w:style w:type="paragraph" w:styleId="ac">
    <w:name w:val="Body Text"/>
    <w:basedOn w:val="a"/>
    <w:link w:val="ad"/>
    <w:rsid w:val="00516260"/>
    <w:pPr>
      <w:spacing w:after="0" w:line="240" w:lineRule="auto"/>
      <w:jc w:val="center"/>
    </w:pPr>
    <w:rPr>
      <w:rFonts w:eastAsia="Calibri" w:cs="Times New Roman"/>
      <w:sz w:val="20"/>
      <w:szCs w:val="20"/>
      <w:lang w:val="x-none" w:eastAsia="ru-RU"/>
    </w:rPr>
  </w:style>
  <w:style w:type="character" w:customStyle="1" w:styleId="ad">
    <w:name w:val="Основной текст Знак"/>
    <w:basedOn w:val="a0"/>
    <w:link w:val="ac"/>
    <w:rsid w:val="00516260"/>
    <w:rPr>
      <w:rFonts w:eastAsia="Calibri" w:cs="Times New Roman"/>
      <w:sz w:val="20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0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E8AE7-E953-495C-9FFA-071E48CB1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1888</Words>
  <Characters>10768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ФГБОУ ВПО ПГУПС</Company>
  <LinksUpToDate>false</LinksUpToDate>
  <CharactersWithSpaces>12631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Экономика транспорта</cp:lastModifiedBy>
  <cp:revision>2</cp:revision>
  <cp:lastPrinted>2017-10-09T13:03:00Z</cp:lastPrinted>
  <dcterms:created xsi:type="dcterms:W3CDTF">2018-01-26T15:42:00Z</dcterms:created>
  <dcterms:modified xsi:type="dcterms:W3CDTF">2018-01-26T15:42:00Z</dcterms:modified>
</cp:coreProperties>
</file>