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2FF" w:rsidRPr="00267E95" w:rsidRDefault="002662FF" w:rsidP="00267E95">
      <w:pPr>
        <w:jc w:val="center"/>
      </w:pPr>
      <w:r w:rsidRPr="00267E95">
        <w:t>АННОТАЦИЯ</w:t>
      </w:r>
      <w:r w:rsidRPr="00267E95">
        <w:br/>
        <w:t>дисциплины</w:t>
      </w:r>
    </w:p>
    <w:p w:rsidR="002662FF" w:rsidRPr="00267E95" w:rsidRDefault="002662FF" w:rsidP="001601DB">
      <w:pPr>
        <w:jc w:val="center"/>
      </w:pPr>
      <w:r w:rsidRPr="00267E95">
        <w:t>«</w:t>
      </w:r>
      <w:r>
        <w:t>РЕГИОНАЛЬНАЯ ЭКОНОМИКА</w:t>
      </w:r>
      <w:r w:rsidRPr="00267E95">
        <w:t>»</w:t>
      </w:r>
    </w:p>
    <w:p w:rsidR="002662FF" w:rsidRPr="00267E95" w:rsidRDefault="002662FF" w:rsidP="00267E95">
      <w:pPr>
        <w:jc w:val="center"/>
      </w:pPr>
    </w:p>
    <w:p w:rsidR="002662FF" w:rsidRPr="00267E95" w:rsidRDefault="002662FF" w:rsidP="00267E95">
      <w:pPr>
        <w:rPr>
          <w:szCs w:val="24"/>
        </w:rPr>
      </w:pPr>
      <w:r w:rsidRPr="00267E95">
        <w:rPr>
          <w:szCs w:val="24"/>
        </w:rPr>
        <w:t>Направление подготовки – 38.03.01 «Экономика»</w:t>
      </w:r>
    </w:p>
    <w:p w:rsidR="002662FF" w:rsidRPr="00267E95" w:rsidRDefault="002662FF" w:rsidP="00267E95">
      <w:pPr>
        <w:rPr>
          <w:szCs w:val="24"/>
        </w:rPr>
      </w:pPr>
      <w:r w:rsidRPr="00267E95">
        <w:rPr>
          <w:szCs w:val="24"/>
        </w:rPr>
        <w:t xml:space="preserve">Квалификация (степень) выпускника – бакалавр </w:t>
      </w:r>
    </w:p>
    <w:p w:rsidR="002662FF" w:rsidRPr="00267E95" w:rsidRDefault="002662FF" w:rsidP="00267E95">
      <w:pPr>
        <w:rPr>
          <w:color w:val="000000"/>
          <w:szCs w:val="24"/>
          <w:shd w:val="clear" w:color="auto" w:fill="FFFFFF"/>
        </w:rPr>
      </w:pPr>
      <w:r w:rsidRPr="00267E95">
        <w:rPr>
          <w:color w:val="000000"/>
          <w:szCs w:val="24"/>
          <w:shd w:val="clear" w:color="auto" w:fill="FFFFFF"/>
        </w:rPr>
        <w:t>Профиль – «Экономика предприятий и организаций (строительство)»</w:t>
      </w:r>
    </w:p>
    <w:p w:rsidR="002662FF" w:rsidRPr="00267E95" w:rsidRDefault="002662FF" w:rsidP="00267E95">
      <w:pPr>
        <w:rPr>
          <w:rStyle w:val="Strong"/>
          <w:szCs w:val="24"/>
        </w:rPr>
      </w:pPr>
      <w:r w:rsidRPr="00267E95">
        <w:rPr>
          <w:rStyle w:val="Strong"/>
          <w:szCs w:val="24"/>
        </w:rPr>
        <w:t>1. Место дисциплины в структуре основной профессиональной образовательной пр</w:t>
      </w:r>
      <w:r w:rsidRPr="00267E95">
        <w:rPr>
          <w:rStyle w:val="Strong"/>
          <w:szCs w:val="24"/>
        </w:rPr>
        <w:t>о</w:t>
      </w:r>
      <w:r w:rsidRPr="00267E95">
        <w:rPr>
          <w:rStyle w:val="Strong"/>
          <w:szCs w:val="24"/>
        </w:rPr>
        <w:t>граммы</w:t>
      </w:r>
    </w:p>
    <w:p w:rsidR="002662FF" w:rsidRPr="00267E95" w:rsidRDefault="002662FF" w:rsidP="00267E95">
      <w:pPr>
        <w:rPr>
          <w:szCs w:val="24"/>
        </w:rPr>
      </w:pPr>
      <w:r w:rsidRPr="00267E95">
        <w:rPr>
          <w:szCs w:val="24"/>
        </w:rPr>
        <w:t>Дисциплина «Региональная экономика» (Б1.В.ДВ.1.2) относится к вариативной части и является дисциплиной по выбору для обучающихся.</w:t>
      </w:r>
    </w:p>
    <w:p w:rsidR="002662FF" w:rsidRPr="00267E95" w:rsidRDefault="002662FF" w:rsidP="00267E95">
      <w:pPr>
        <w:rPr>
          <w:rStyle w:val="Strong"/>
          <w:szCs w:val="24"/>
        </w:rPr>
      </w:pPr>
      <w:r w:rsidRPr="00267E95">
        <w:rPr>
          <w:rStyle w:val="Strong"/>
          <w:szCs w:val="24"/>
        </w:rPr>
        <w:t>2. Цель и задачи дисциплины</w:t>
      </w:r>
    </w:p>
    <w:p w:rsidR="002662FF" w:rsidRPr="00267E95" w:rsidRDefault="002662FF" w:rsidP="00267E95">
      <w:pPr>
        <w:rPr>
          <w:szCs w:val="24"/>
        </w:rPr>
      </w:pPr>
      <w:r w:rsidRPr="00267E95">
        <w:rPr>
          <w:szCs w:val="24"/>
        </w:rPr>
        <w:t>Целью изучения дисциплины является формирование у студентов профессионального экономического мировоззрения, основанного на осознании важности воздействия реги</w:t>
      </w:r>
      <w:r w:rsidRPr="00267E95">
        <w:rPr>
          <w:szCs w:val="24"/>
        </w:rPr>
        <w:t>о</w:t>
      </w:r>
      <w:r w:rsidRPr="00267E95">
        <w:rPr>
          <w:szCs w:val="24"/>
        </w:rPr>
        <w:t>нальной составляющей на все процессы социально-экономического преобразования стр</w:t>
      </w:r>
      <w:r w:rsidRPr="00267E95">
        <w:rPr>
          <w:szCs w:val="24"/>
        </w:rPr>
        <w:t>а</w:t>
      </w:r>
      <w:r w:rsidRPr="00267E95">
        <w:rPr>
          <w:szCs w:val="24"/>
        </w:rPr>
        <w:t>ны, понимании студентами природы региональной экономики как центрального вектора устойчивого развития страны.</w:t>
      </w:r>
    </w:p>
    <w:p w:rsidR="002662FF" w:rsidRPr="00267E95" w:rsidRDefault="002662FF" w:rsidP="00267E95">
      <w:pPr>
        <w:rPr>
          <w:szCs w:val="24"/>
        </w:rPr>
      </w:pPr>
      <w:r w:rsidRPr="00267E95">
        <w:rPr>
          <w:szCs w:val="24"/>
        </w:rPr>
        <w:t>Для достижения поставленной цели решаются следующие задачи:</w:t>
      </w:r>
    </w:p>
    <w:p w:rsidR="002662FF" w:rsidRPr="00267E95" w:rsidRDefault="002662FF" w:rsidP="00267E95">
      <w:pPr>
        <w:tabs>
          <w:tab w:val="left" w:pos="163"/>
        </w:tabs>
        <w:ind w:firstLine="360"/>
        <w:jc w:val="left"/>
        <w:rPr>
          <w:szCs w:val="24"/>
        </w:rPr>
      </w:pPr>
      <w:r w:rsidRPr="00267E95">
        <w:rPr>
          <w:szCs w:val="24"/>
        </w:rPr>
        <w:t>- ознакомление с теоретическими основами региональной экономики, особенностями ее развития в России и за рубежом;</w:t>
      </w:r>
    </w:p>
    <w:p w:rsidR="002662FF" w:rsidRPr="00267E95" w:rsidRDefault="002662FF" w:rsidP="00267E95">
      <w:pPr>
        <w:tabs>
          <w:tab w:val="left" w:pos="140"/>
        </w:tabs>
        <w:ind w:firstLine="360"/>
        <w:jc w:val="left"/>
        <w:rPr>
          <w:szCs w:val="24"/>
        </w:rPr>
      </w:pPr>
      <w:r w:rsidRPr="00267E95">
        <w:rPr>
          <w:szCs w:val="24"/>
        </w:rPr>
        <w:t>- овладение традиционными и новыми методами регионального анализа;</w:t>
      </w:r>
    </w:p>
    <w:p w:rsidR="002662FF" w:rsidRPr="00267E95" w:rsidRDefault="002662FF" w:rsidP="00267E95">
      <w:pPr>
        <w:tabs>
          <w:tab w:val="left" w:pos="168"/>
        </w:tabs>
        <w:ind w:firstLine="360"/>
        <w:jc w:val="left"/>
        <w:rPr>
          <w:szCs w:val="24"/>
        </w:rPr>
      </w:pPr>
      <w:r w:rsidRPr="00267E95">
        <w:rPr>
          <w:szCs w:val="24"/>
        </w:rPr>
        <w:t>- оценка существующей пространственной структуризацией территории и тенденций ее преобразования;</w:t>
      </w:r>
    </w:p>
    <w:p w:rsidR="002662FF" w:rsidRPr="00267E95" w:rsidRDefault="002662FF" w:rsidP="00267E95">
      <w:pPr>
        <w:tabs>
          <w:tab w:val="left" w:pos="168"/>
        </w:tabs>
        <w:ind w:firstLine="360"/>
        <w:jc w:val="left"/>
        <w:rPr>
          <w:szCs w:val="24"/>
        </w:rPr>
      </w:pPr>
      <w:r w:rsidRPr="00267E95">
        <w:rPr>
          <w:szCs w:val="24"/>
        </w:rPr>
        <w:t>- анализ использования механизмов проведения региональной политики в условиях российского федерализма;</w:t>
      </w:r>
    </w:p>
    <w:p w:rsidR="002662FF" w:rsidRPr="00267E95" w:rsidRDefault="002662FF" w:rsidP="00267E95">
      <w:pPr>
        <w:tabs>
          <w:tab w:val="left" w:pos="168"/>
        </w:tabs>
        <w:ind w:firstLine="360"/>
        <w:jc w:val="left"/>
        <w:rPr>
          <w:szCs w:val="24"/>
        </w:rPr>
      </w:pPr>
      <w:r w:rsidRPr="00267E95">
        <w:rPr>
          <w:szCs w:val="24"/>
        </w:rPr>
        <w:t>- изучение способов типологизации территории;</w:t>
      </w:r>
    </w:p>
    <w:p w:rsidR="002662FF" w:rsidRPr="00267E95" w:rsidRDefault="002662FF" w:rsidP="00267E95">
      <w:pPr>
        <w:tabs>
          <w:tab w:val="left" w:pos="168"/>
        </w:tabs>
        <w:ind w:firstLine="360"/>
        <w:jc w:val="left"/>
        <w:rPr>
          <w:szCs w:val="24"/>
        </w:rPr>
      </w:pPr>
      <w:r w:rsidRPr="00267E95">
        <w:rPr>
          <w:szCs w:val="24"/>
        </w:rPr>
        <w:t>- анализ сложившегося государственно-территориального устройства страны;</w:t>
      </w:r>
    </w:p>
    <w:p w:rsidR="002662FF" w:rsidRPr="00267E95" w:rsidRDefault="002662FF" w:rsidP="00267E95">
      <w:pPr>
        <w:tabs>
          <w:tab w:val="left" w:pos="168"/>
        </w:tabs>
        <w:ind w:firstLine="360"/>
        <w:jc w:val="left"/>
        <w:rPr>
          <w:szCs w:val="24"/>
        </w:rPr>
      </w:pPr>
      <w:r w:rsidRPr="00267E95">
        <w:rPr>
          <w:szCs w:val="24"/>
        </w:rPr>
        <w:t>- ознакомление с различными типами регионов и теориями регионального развития и управления в России;</w:t>
      </w:r>
    </w:p>
    <w:p w:rsidR="002662FF" w:rsidRPr="00267E95" w:rsidRDefault="002662FF" w:rsidP="00267E95">
      <w:pPr>
        <w:tabs>
          <w:tab w:val="left" w:pos="156"/>
        </w:tabs>
        <w:ind w:firstLine="360"/>
        <w:jc w:val="left"/>
        <w:rPr>
          <w:szCs w:val="24"/>
        </w:rPr>
      </w:pPr>
      <w:r w:rsidRPr="00267E95">
        <w:rPr>
          <w:szCs w:val="24"/>
        </w:rPr>
        <w:t>- изучение федеральных округов как центрального звена государственного управления и региональной политики;</w:t>
      </w:r>
    </w:p>
    <w:p w:rsidR="002662FF" w:rsidRPr="00267E95" w:rsidRDefault="002662FF" w:rsidP="00267E95">
      <w:pPr>
        <w:tabs>
          <w:tab w:val="left" w:pos="156"/>
        </w:tabs>
        <w:ind w:firstLine="360"/>
        <w:jc w:val="left"/>
        <w:rPr>
          <w:szCs w:val="24"/>
        </w:rPr>
      </w:pPr>
      <w:r w:rsidRPr="00267E95">
        <w:rPr>
          <w:szCs w:val="24"/>
        </w:rPr>
        <w:t>- изучение проблем экономического районирования России и направлений его сове</w:t>
      </w:r>
      <w:r w:rsidRPr="00267E95">
        <w:rPr>
          <w:szCs w:val="24"/>
        </w:rPr>
        <w:t>р</w:t>
      </w:r>
      <w:r w:rsidRPr="00267E95">
        <w:rPr>
          <w:szCs w:val="24"/>
        </w:rPr>
        <w:t>шенствования;</w:t>
      </w:r>
    </w:p>
    <w:p w:rsidR="002662FF" w:rsidRPr="00267E95" w:rsidRDefault="002662FF" w:rsidP="00267E95">
      <w:pPr>
        <w:tabs>
          <w:tab w:val="left" w:pos="156"/>
        </w:tabs>
        <w:ind w:firstLine="360"/>
        <w:jc w:val="left"/>
        <w:rPr>
          <w:szCs w:val="24"/>
        </w:rPr>
      </w:pPr>
      <w:r w:rsidRPr="00267E95">
        <w:rPr>
          <w:szCs w:val="24"/>
        </w:rPr>
        <w:t>- анализ участия регионов разного геопространственного уровня в едином</w:t>
      </w:r>
      <w:r>
        <w:rPr>
          <w:szCs w:val="24"/>
        </w:rPr>
        <w:t xml:space="preserve"> </w:t>
      </w:r>
      <w:r w:rsidRPr="00267E95">
        <w:rPr>
          <w:szCs w:val="24"/>
        </w:rPr>
        <w:t>экономич</w:t>
      </w:r>
      <w:r w:rsidRPr="00267E95">
        <w:rPr>
          <w:szCs w:val="24"/>
        </w:rPr>
        <w:t>е</w:t>
      </w:r>
      <w:r w:rsidRPr="00267E95">
        <w:rPr>
          <w:szCs w:val="24"/>
        </w:rPr>
        <w:t>ском пространстве страны;</w:t>
      </w:r>
    </w:p>
    <w:p w:rsidR="002662FF" w:rsidRPr="00267E95" w:rsidRDefault="002662FF" w:rsidP="00267E95">
      <w:pPr>
        <w:tabs>
          <w:tab w:val="left" w:pos="156"/>
        </w:tabs>
        <w:ind w:firstLine="360"/>
        <w:jc w:val="left"/>
        <w:rPr>
          <w:szCs w:val="24"/>
        </w:rPr>
      </w:pPr>
      <w:r w:rsidRPr="00267E95">
        <w:rPr>
          <w:szCs w:val="24"/>
        </w:rPr>
        <w:t>- получение знаний о способах и методах разработки стратегии регионального разв</w:t>
      </w:r>
      <w:r w:rsidRPr="00267E95">
        <w:rPr>
          <w:szCs w:val="24"/>
        </w:rPr>
        <w:t>и</w:t>
      </w:r>
      <w:r w:rsidRPr="00267E95">
        <w:rPr>
          <w:szCs w:val="24"/>
        </w:rPr>
        <w:t>тия и ее увязки с общими целями и задачами развития экономики России.</w:t>
      </w:r>
    </w:p>
    <w:p w:rsidR="002662FF" w:rsidRPr="00267E95" w:rsidRDefault="002662FF" w:rsidP="00267E95">
      <w:pPr>
        <w:rPr>
          <w:rStyle w:val="Strong"/>
          <w:szCs w:val="24"/>
        </w:rPr>
      </w:pPr>
      <w:r w:rsidRPr="00267E95">
        <w:rPr>
          <w:rStyle w:val="Strong"/>
          <w:szCs w:val="24"/>
        </w:rPr>
        <w:t>3. Перечень планируемых результатов обучения по дисциплине</w:t>
      </w:r>
    </w:p>
    <w:p w:rsidR="002662FF" w:rsidRPr="00267E95" w:rsidRDefault="002662FF" w:rsidP="00267E95">
      <w:pPr>
        <w:rPr>
          <w:szCs w:val="24"/>
        </w:rPr>
      </w:pPr>
      <w:r w:rsidRPr="00267E95">
        <w:rPr>
          <w:szCs w:val="24"/>
        </w:rPr>
        <w:t>Изучение дисциплины направлено на формирование следующих  компетенций: ПК-6, ПК-7.</w:t>
      </w:r>
    </w:p>
    <w:p w:rsidR="002662FF" w:rsidRPr="00267E95" w:rsidRDefault="002662FF" w:rsidP="00267E95">
      <w:pPr>
        <w:rPr>
          <w:szCs w:val="24"/>
        </w:rPr>
      </w:pPr>
      <w:r w:rsidRPr="00267E95">
        <w:rPr>
          <w:szCs w:val="24"/>
        </w:rPr>
        <w:t>В результате освоения дисциплины обучающийся должен:</w:t>
      </w:r>
    </w:p>
    <w:p w:rsidR="002662FF" w:rsidRPr="00267E95" w:rsidRDefault="002662FF" w:rsidP="00267E95">
      <w:pPr>
        <w:rPr>
          <w:szCs w:val="24"/>
        </w:rPr>
      </w:pPr>
      <w:r w:rsidRPr="00267E95">
        <w:rPr>
          <w:szCs w:val="24"/>
        </w:rPr>
        <w:t>ЗНАТЬ:</w:t>
      </w:r>
    </w:p>
    <w:p w:rsidR="002662FF" w:rsidRPr="00267E95" w:rsidRDefault="002662FF" w:rsidP="00267E95">
      <w:pPr>
        <w:widowControl w:val="0"/>
        <w:overflowPunct w:val="0"/>
        <w:autoSpaceDE w:val="0"/>
        <w:autoSpaceDN w:val="0"/>
        <w:adjustRightInd w:val="0"/>
        <w:ind w:firstLine="360"/>
        <w:rPr>
          <w:b/>
          <w:bCs/>
          <w:szCs w:val="24"/>
        </w:rPr>
      </w:pPr>
      <w:r w:rsidRPr="00267E95">
        <w:rPr>
          <w:szCs w:val="24"/>
        </w:rPr>
        <w:t xml:space="preserve">- сущность и содержание основных категорий и понятий региональной экономики; </w:t>
      </w:r>
    </w:p>
    <w:p w:rsidR="002662FF" w:rsidRPr="00267E95" w:rsidRDefault="002662FF" w:rsidP="00267E95">
      <w:pPr>
        <w:widowControl w:val="0"/>
        <w:overflowPunct w:val="0"/>
        <w:autoSpaceDE w:val="0"/>
        <w:autoSpaceDN w:val="0"/>
        <w:adjustRightInd w:val="0"/>
        <w:ind w:firstLine="360"/>
        <w:rPr>
          <w:szCs w:val="24"/>
        </w:rPr>
      </w:pPr>
      <w:r w:rsidRPr="00267E95">
        <w:rPr>
          <w:szCs w:val="24"/>
        </w:rPr>
        <w:t xml:space="preserve">- основные теории региональной экономики; </w:t>
      </w:r>
    </w:p>
    <w:p w:rsidR="002662FF" w:rsidRPr="00267E95" w:rsidRDefault="002662FF" w:rsidP="00267E95">
      <w:pPr>
        <w:widowControl w:val="0"/>
        <w:overflowPunct w:val="0"/>
        <w:autoSpaceDE w:val="0"/>
        <w:autoSpaceDN w:val="0"/>
        <w:adjustRightInd w:val="0"/>
        <w:ind w:firstLine="360"/>
        <w:rPr>
          <w:szCs w:val="24"/>
        </w:rPr>
      </w:pPr>
      <w:bookmarkStart w:id="0" w:name="page5"/>
      <w:bookmarkEnd w:id="0"/>
      <w:r w:rsidRPr="00267E95">
        <w:rPr>
          <w:szCs w:val="24"/>
        </w:rPr>
        <w:t>методы и инструменты региональных экономических исследований; основные факт</w:t>
      </w:r>
      <w:r w:rsidRPr="00267E95">
        <w:rPr>
          <w:szCs w:val="24"/>
        </w:rPr>
        <w:t>о</w:t>
      </w:r>
      <w:r w:rsidRPr="00267E95">
        <w:rPr>
          <w:szCs w:val="24"/>
        </w:rPr>
        <w:t xml:space="preserve">ры и тенденции функционирования и развития региональных социально-экономических систем; </w:t>
      </w:r>
    </w:p>
    <w:p w:rsidR="002662FF" w:rsidRPr="00267E95" w:rsidRDefault="002662FF" w:rsidP="00267E95">
      <w:pPr>
        <w:widowControl w:val="0"/>
        <w:autoSpaceDE w:val="0"/>
        <w:autoSpaceDN w:val="0"/>
        <w:adjustRightInd w:val="0"/>
        <w:ind w:firstLine="360"/>
        <w:rPr>
          <w:szCs w:val="24"/>
        </w:rPr>
      </w:pPr>
      <w:r>
        <w:rPr>
          <w:szCs w:val="24"/>
        </w:rPr>
        <w:t xml:space="preserve">- </w:t>
      </w:r>
      <w:r w:rsidRPr="00267E95">
        <w:rPr>
          <w:szCs w:val="24"/>
        </w:rPr>
        <w:t xml:space="preserve">организационные схемы и механизмы управления экономикой на уровне региона; проблемы бюджетного федерализма; </w:t>
      </w:r>
    </w:p>
    <w:p w:rsidR="002662FF" w:rsidRPr="00267E95" w:rsidRDefault="002662FF" w:rsidP="00267E95">
      <w:pPr>
        <w:widowControl w:val="0"/>
        <w:autoSpaceDE w:val="0"/>
        <w:autoSpaceDN w:val="0"/>
        <w:adjustRightInd w:val="0"/>
        <w:ind w:firstLine="360"/>
        <w:rPr>
          <w:szCs w:val="24"/>
        </w:rPr>
      </w:pPr>
      <w:r>
        <w:rPr>
          <w:szCs w:val="24"/>
        </w:rPr>
        <w:t xml:space="preserve">- </w:t>
      </w:r>
      <w:r w:rsidRPr="00267E95">
        <w:rPr>
          <w:szCs w:val="24"/>
        </w:rPr>
        <w:t xml:space="preserve">особенности формирования территориальных бюджетов; </w:t>
      </w:r>
    </w:p>
    <w:p w:rsidR="002662FF" w:rsidRDefault="002662FF" w:rsidP="00267E95">
      <w:pPr>
        <w:widowControl w:val="0"/>
        <w:overflowPunct w:val="0"/>
        <w:autoSpaceDE w:val="0"/>
        <w:autoSpaceDN w:val="0"/>
        <w:adjustRightInd w:val="0"/>
        <w:ind w:firstLine="360"/>
        <w:rPr>
          <w:szCs w:val="24"/>
        </w:rPr>
      </w:pPr>
      <w:r>
        <w:rPr>
          <w:szCs w:val="24"/>
        </w:rPr>
        <w:t xml:space="preserve">- </w:t>
      </w:r>
      <w:r w:rsidRPr="00267E95">
        <w:rPr>
          <w:szCs w:val="24"/>
        </w:rPr>
        <w:t>методические подходы к проведению анализа и оценки уровня развития экономики региона;</w:t>
      </w:r>
    </w:p>
    <w:p w:rsidR="002662FF" w:rsidRPr="00267E95" w:rsidRDefault="002662FF" w:rsidP="00267E95">
      <w:pPr>
        <w:widowControl w:val="0"/>
        <w:overflowPunct w:val="0"/>
        <w:autoSpaceDE w:val="0"/>
        <w:autoSpaceDN w:val="0"/>
        <w:adjustRightInd w:val="0"/>
        <w:ind w:firstLine="360"/>
        <w:rPr>
          <w:szCs w:val="24"/>
        </w:rPr>
      </w:pPr>
      <w:r w:rsidRPr="00267E95">
        <w:rPr>
          <w:szCs w:val="24"/>
        </w:rPr>
        <w:t>- процессы формирования и развития региональных рынков.</w:t>
      </w:r>
    </w:p>
    <w:p w:rsidR="002662FF" w:rsidRPr="00267E95" w:rsidRDefault="002662FF" w:rsidP="00267E95">
      <w:pPr>
        <w:rPr>
          <w:szCs w:val="24"/>
        </w:rPr>
      </w:pPr>
      <w:r w:rsidRPr="00267E95">
        <w:rPr>
          <w:szCs w:val="24"/>
        </w:rPr>
        <w:t>УМЕТЬ:</w:t>
      </w:r>
    </w:p>
    <w:p w:rsidR="002662FF" w:rsidRPr="00267E95" w:rsidRDefault="002662FF" w:rsidP="00267E95">
      <w:pPr>
        <w:tabs>
          <w:tab w:val="left" w:pos="160"/>
        </w:tabs>
        <w:ind w:firstLine="360"/>
        <w:jc w:val="left"/>
        <w:rPr>
          <w:szCs w:val="24"/>
        </w:rPr>
      </w:pPr>
      <w:r w:rsidRPr="00267E95">
        <w:rPr>
          <w:szCs w:val="24"/>
        </w:rPr>
        <w:t>- рассчитывать и анализировать показатели, характеризующие уровень социально-экономического развития региона любого геопространственного уровня;</w:t>
      </w:r>
    </w:p>
    <w:p w:rsidR="002662FF" w:rsidRPr="00267E95" w:rsidRDefault="002662FF" w:rsidP="00267E95">
      <w:pPr>
        <w:tabs>
          <w:tab w:val="left" w:pos="281"/>
        </w:tabs>
        <w:ind w:firstLine="360"/>
        <w:jc w:val="left"/>
        <w:rPr>
          <w:szCs w:val="24"/>
        </w:rPr>
      </w:pPr>
      <w:r w:rsidRPr="00267E95">
        <w:rPr>
          <w:szCs w:val="24"/>
        </w:rPr>
        <w:t>- ориентироваться в характере использования механизмов и инструментов государс</w:t>
      </w:r>
      <w:r w:rsidRPr="00267E95">
        <w:rPr>
          <w:szCs w:val="24"/>
        </w:rPr>
        <w:t>т</w:t>
      </w:r>
      <w:r w:rsidRPr="00267E95">
        <w:rPr>
          <w:szCs w:val="24"/>
        </w:rPr>
        <w:t>венного регулирования регионального развития;</w:t>
      </w:r>
    </w:p>
    <w:p w:rsidR="002662FF" w:rsidRPr="00267E95" w:rsidRDefault="002662FF" w:rsidP="00267E95">
      <w:pPr>
        <w:widowControl w:val="0"/>
        <w:overflowPunct w:val="0"/>
        <w:autoSpaceDE w:val="0"/>
        <w:autoSpaceDN w:val="0"/>
        <w:adjustRightInd w:val="0"/>
        <w:ind w:firstLine="360"/>
        <w:rPr>
          <w:b/>
          <w:bCs/>
          <w:szCs w:val="24"/>
        </w:rPr>
      </w:pPr>
      <w:r w:rsidRPr="00267E95">
        <w:rPr>
          <w:szCs w:val="24"/>
        </w:rPr>
        <w:t xml:space="preserve">применять основные методы исследования экономики регионов; </w:t>
      </w:r>
    </w:p>
    <w:p w:rsidR="002662FF" w:rsidRPr="00267E95" w:rsidRDefault="002662FF" w:rsidP="00267E95">
      <w:pPr>
        <w:widowControl w:val="0"/>
        <w:autoSpaceDE w:val="0"/>
        <w:autoSpaceDN w:val="0"/>
        <w:adjustRightInd w:val="0"/>
        <w:ind w:firstLine="360"/>
        <w:rPr>
          <w:szCs w:val="24"/>
        </w:rPr>
      </w:pPr>
      <w:r>
        <w:rPr>
          <w:b/>
          <w:bCs/>
          <w:szCs w:val="24"/>
        </w:rPr>
        <w:t xml:space="preserve">- </w:t>
      </w:r>
      <w:r w:rsidRPr="00267E95">
        <w:rPr>
          <w:szCs w:val="24"/>
        </w:rPr>
        <w:t>оценивать    основные    тенденци</w:t>
      </w:r>
      <w:r>
        <w:rPr>
          <w:szCs w:val="24"/>
        </w:rPr>
        <w:t>и    регионального    развития;</w:t>
      </w:r>
    </w:p>
    <w:p w:rsidR="002662FF" w:rsidRPr="00267E95" w:rsidRDefault="002662FF" w:rsidP="00267E95">
      <w:pPr>
        <w:widowControl w:val="0"/>
        <w:autoSpaceDE w:val="0"/>
        <w:autoSpaceDN w:val="0"/>
        <w:adjustRightInd w:val="0"/>
        <w:ind w:firstLine="360"/>
        <w:rPr>
          <w:szCs w:val="24"/>
        </w:rPr>
      </w:pPr>
      <w:r>
        <w:rPr>
          <w:szCs w:val="24"/>
        </w:rPr>
        <w:t xml:space="preserve">- </w:t>
      </w:r>
      <w:r w:rsidRPr="00267E95">
        <w:rPr>
          <w:szCs w:val="24"/>
        </w:rPr>
        <w:t>использовать  источники  экономической  и  социальной  информации  для</w:t>
      </w:r>
      <w:r>
        <w:rPr>
          <w:szCs w:val="24"/>
        </w:rPr>
        <w:t xml:space="preserve"> </w:t>
      </w:r>
      <w:r w:rsidRPr="00267E95">
        <w:rPr>
          <w:szCs w:val="24"/>
        </w:rPr>
        <w:t>провед</w:t>
      </w:r>
      <w:r w:rsidRPr="00267E95">
        <w:rPr>
          <w:szCs w:val="24"/>
        </w:rPr>
        <w:t>е</w:t>
      </w:r>
      <w:r w:rsidRPr="00267E95">
        <w:rPr>
          <w:szCs w:val="24"/>
        </w:rPr>
        <w:t>ния</w:t>
      </w:r>
      <w:r>
        <w:rPr>
          <w:szCs w:val="24"/>
        </w:rPr>
        <w:t xml:space="preserve"> </w:t>
      </w:r>
      <w:r w:rsidRPr="00267E95">
        <w:rPr>
          <w:szCs w:val="24"/>
        </w:rPr>
        <w:t>анализа  состояния  и  определения  перспектив  развития</w:t>
      </w:r>
      <w:r>
        <w:rPr>
          <w:szCs w:val="24"/>
        </w:rPr>
        <w:t xml:space="preserve"> </w:t>
      </w:r>
      <w:r w:rsidRPr="00267E95">
        <w:rPr>
          <w:szCs w:val="24"/>
        </w:rPr>
        <w:t>экономики отдельных р</w:t>
      </w:r>
      <w:r w:rsidRPr="00267E95">
        <w:rPr>
          <w:szCs w:val="24"/>
        </w:rPr>
        <w:t>е</w:t>
      </w:r>
      <w:r w:rsidRPr="00267E95">
        <w:rPr>
          <w:szCs w:val="24"/>
        </w:rPr>
        <w:t>гионов.</w:t>
      </w:r>
    </w:p>
    <w:p w:rsidR="002662FF" w:rsidRPr="00267E95" w:rsidRDefault="002662FF" w:rsidP="00267E95">
      <w:pPr>
        <w:rPr>
          <w:szCs w:val="24"/>
        </w:rPr>
      </w:pPr>
      <w:r w:rsidRPr="00267E95">
        <w:rPr>
          <w:szCs w:val="24"/>
        </w:rPr>
        <w:t>ВЛАДЕТЬ:</w:t>
      </w:r>
    </w:p>
    <w:p w:rsidR="002662FF" w:rsidRPr="00267E95" w:rsidRDefault="002662FF" w:rsidP="00267E95">
      <w:pPr>
        <w:widowControl w:val="0"/>
        <w:overflowPunct w:val="0"/>
        <w:autoSpaceDE w:val="0"/>
        <w:autoSpaceDN w:val="0"/>
        <w:adjustRightInd w:val="0"/>
        <w:ind w:firstLine="360"/>
        <w:jc w:val="left"/>
        <w:rPr>
          <w:szCs w:val="24"/>
        </w:rPr>
      </w:pPr>
      <w:r>
        <w:rPr>
          <w:szCs w:val="24"/>
        </w:rPr>
        <w:t xml:space="preserve">- </w:t>
      </w:r>
      <w:r w:rsidRPr="00267E95">
        <w:rPr>
          <w:szCs w:val="24"/>
        </w:rPr>
        <w:t xml:space="preserve">навыками экономического мышления для обоснования и выработки системного представления о проблемах экономического развития региона; </w:t>
      </w:r>
    </w:p>
    <w:p w:rsidR="002662FF" w:rsidRPr="00267E95" w:rsidRDefault="002662FF" w:rsidP="00267E95">
      <w:pPr>
        <w:widowControl w:val="0"/>
        <w:autoSpaceDE w:val="0"/>
        <w:autoSpaceDN w:val="0"/>
        <w:adjustRightInd w:val="0"/>
        <w:ind w:firstLine="360"/>
        <w:rPr>
          <w:szCs w:val="24"/>
        </w:rPr>
      </w:pPr>
      <w:r>
        <w:rPr>
          <w:szCs w:val="24"/>
        </w:rPr>
        <w:t xml:space="preserve">- </w:t>
      </w:r>
      <w:r w:rsidRPr="00267E95">
        <w:rPr>
          <w:szCs w:val="24"/>
        </w:rPr>
        <w:t>навыками самостоятельного сбора, обработки и обобщения информации в сфере р</w:t>
      </w:r>
      <w:r w:rsidRPr="00267E95">
        <w:rPr>
          <w:szCs w:val="24"/>
        </w:rPr>
        <w:t>е</w:t>
      </w:r>
      <w:r w:rsidRPr="00267E95">
        <w:rPr>
          <w:szCs w:val="24"/>
        </w:rPr>
        <w:t xml:space="preserve">гиональной экономики; </w:t>
      </w:r>
    </w:p>
    <w:p w:rsidR="002662FF" w:rsidRPr="00267E95" w:rsidRDefault="002662FF" w:rsidP="00267E95">
      <w:pPr>
        <w:widowControl w:val="0"/>
        <w:autoSpaceDE w:val="0"/>
        <w:autoSpaceDN w:val="0"/>
        <w:adjustRightInd w:val="0"/>
        <w:ind w:firstLine="360"/>
        <w:rPr>
          <w:szCs w:val="24"/>
        </w:rPr>
      </w:pPr>
      <w:r>
        <w:rPr>
          <w:szCs w:val="24"/>
        </w:rPr>
        <w:t xml:space="preserve">- </w:t>
      </w:r>
      <w:r w:rsidRPr="00267E95">
        <w:rPr>
          <w:szCs w:val="24"/>
        </w:rPr>
        <w:t xml:space="preserve">основными приемами и методами регулирования экономического развития регионов. </w:t>
      </w:r>
    </w:p>
    <w:p w:rsidR="002662FF" w:rsidRPr="00267E95" w:rsidRDefault="002662FF" w:rsidP="00267E95">
      <w:pPr>
        <w:ind w:firstLine="360"/>
        <w:rPr>
          <w:rStyle w:val="Strong"/>
          <w:szCs w:val="24"/>
        </w:rPr>
      </w:pPr>
      <w:r w:rsidRPr="00267E95">
        <w:rPr>
          <w:szCs w:val="24"/>
        </w:rPr>
        <w:t>- информацией об основных сценарных прогнозах формирования регионального ра</w:t>
      </w:r>
      <w:r w:rsidRPr="00267E95">
        <w:rPr>
          <w:szCs w:val="24"/>
        </w:rPr>
        <w:t>з</w:t>
      </w:r>
      <w:r w:rsidRPr="00267E95">
        <w:rPr>
          <w:szCs w:val="24"/>
        </w:rPr>
        <w:t>вития РФ, с использованием различных концепций, теорий и методов;</w:t>
      </w:r>
    </w:p>
    <w:p w:rsidR="002662FF" w:rsidRPr="00267E95" w:rsidRDefault="002662FF" w:rsidP="00267E95">
      <w:pPr>
        <w:tabs>
          <w:tab w:val="left" w:pos="281"/>
        </w:tabs>
        <w:ind w:firstLine="360"/>
        <w:jc w:val="left"/>
        <w:rPr>
          <w:szCs w:val="24"/>
        </w:rPr>
      </w:pPr>
      <w:r w:rsidRPr="00267E95">
        <w:rPr>
          <w:szCs w:val="24"/>
        </w:rPr>
        <w:t>- знаниями, связанными с особенностями проведения региональной политики в ра</w:t>
      </w:r>
      <w:r w:rsidRPr="00267E95">
        <w:rPr>
          <w:szCs w:val="24"/>
        </w:rPr>
        <w:t>з</w:t>
      </w:r>
      <w:r w:rsidRPr="00267E95">
        <w:rPr>
          <w:szCs w:val="24"/>
        </w:rPr>
        <w:t>личных типах регионов;</w:t>
      </w:r>
    </w:p>
    <w:p w:rsidR="002662FF" w:rsidRPr="00267E95" w:rsidRDefault="002662FF" w:rsidP="00267E95">
      <w:pPr>
        <w:ind w:firstLine="360"/>
        <w:rPr>
          <w:szCs w:val="24"/>
        </w:rPr>
      </w:pPr>
      <w:r w:rsidRPr="00267E95">
        <w:rPr>
          <w:szCs w:val="24"/>
        </w:rPr>
        <w:t>- методиками расчета основных макроэкономических и микроэкономических показ</w:t>
      </w:r>
      <w:r w:rsidRPr="00267E95">
        <w:rPr>
          <w:szCs w:val="24"/>
        </w:rPr>
        <w:t>а</w:t>
      </w:r>
      <w:r w:rsidRPr="00267E95">
        <w:rPr>
          <w:szCs w:val="24"/>
        </w:rPr>
        <w:t>телей региональных систем.</w:t>
      </w:r>
    </w:p>
    <w:p w:rsidR="002662FF" w:rsidRPr="00267E95" w:rsidRDefault="002662FF" w:rsidP="00267E95">
      <w:pPr>
        <w:rPr>
          <w:rStyle w:val="Strong"/>
          <w:szCs w:val="24"/>
        </w:rPr>
      </w:pPr>
      <w:r w:rsidRPr="00267E95">
        <w:rPr>
          <w:rStyle w:val="Strong"/>
          <w:szCs w:val="24"/>
        </w:rPr>
        <w:t>4. Содержание и структура дисциплины</w:t>
      </w:r>
    </w:p>
    <w:p w:rsidR="002662FF" w:rsidRPr="00267E95" w:rsidRDefault="002662FF" w:rsidP="00267E95">
      <w:pPr>
        <w:rPr>
          <w:szCs w:val="24"/>
        </w:rPr>
      </w:pPr>
      <w:r w:rsidRPr="00267E95">
        <w:rPr>
          <w:szCs w:val="24"/>
        </w:rPr>
        <w:t>Раздел 1. Концептуальные основы региональной экономики</w:t>
      </w:r>
    </w:p>
    <w:p w:rsidR="002662FF" w:rsidRPr="00267E95" w:rsidRDefault="002662FF" w:rsidP="00267E95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267E95">
        <w:rPr>
          <w:szCs w:val="24"/>
        </w:rPr>
        <w:t xml:space="preserve">Раздел 2. Организация и управление региональной экономикой. </w:t>
      </w:r>
    </w:p>
    <w:p w:rsidR="002662FF" w:rsidRPr="00267E95" w:rsidRDefault="002662FF" w:rsidP="00267E95">
      <w:pPr>
        <w:rPr>
          <w:rStyle w:val="Strong"/>
          <w:szCs w:val="24"/>
        </w:rPr>
      </w:pPr>
      <w:bookmarkStart w:id="1" w:name="_GoBack"/>
      <w:bookmarkEnd w:id="1"/>
      <w:r w:rsidRPr="00267E95">
        <w:rPr>
          <w:rStyle w:val="Strong"/>
          <w:szCs w:val="24"/>
        </w:rPr>
        <w:t>5. Объем дисциплины и виды учебной работы</w:t>
      </w:r>
    </w:p>
    <w:p w:rsidR="002662FF" w:rsidRPr="00267E95" w:rsidRDefault="002662FF" w:rsidP="00267E95">
      <w:pPr>
        <w:rPr>
          <w:szCs w:val="24"/>
        </w:rPr>
      </w:pPr>
      <w:r w:rsidRPr="00267E95">
        <w:rPr>
          <w:szCs w:val="24"/>
        </w:rPr>
        <w:t>Объем дисциплины – 5 зачетных единиц (180 час.) в том числе:</w:t>
      </w:r>
    </w:p>
    <w:p w:rsidR="002662FF" w:rsidRPr="00267E95" w:rsidRDefault="002662FF" w:rsidP="00267E95">
      <w:pPr>
        <w:rPr>
          <w:rStyle w:val="Emphasis"/>
          <w:szCs w:val="24"/>
        </w:rPr>
      </w:pPr>
      <w:r w:rsidRPr="00267E95">
        <w:rPr>
          <w:rStyle w:val="Emphasis"/>
          <w:szCs w:val="24"/>
        </w:rPr>
        <w:t>для очной формы обучения</w:t>
      </w:r>
    </w:p>
    <w:p w:rsidR="002662FF" w:rsidRPr="00267E95" w:rsidRDefault="002662FF" w:rsidP="00267E95">
      <w:pPr>
        <w:rPr>
          <w:szCs w:val="24"/>
        </w:rPr>
      </w:pPr>
      <w:r w:rsidRPr="00267E95">
        <w:rPr>
          <w:szCs w:val="24"/>
        </w:rPr>
        <w:t>лекции – 34 час.</w:t>
      </w:r>
    </w:p>
    <w:p w:rsidR="002662FF" w:rsidRPr="00267E95" w:rsidRDefault="002662FF" w:rsidP="00267E95">
      <w:pPr>
        <w:rPr>
          <w:szCs w:val="24"/>
        </w:rPr>
      </w:pPr>
      <w:r w:rsidRPr="00267E95">
        <w:rPr>
          <w:szCs w:val="24"/>
        </w:rPr>
        <w:t>практические занятия – 16 час.</w:t>
      </w:r>
    </w:p>
    <w:p w:rsidR="002662FF" w:rsidRPr="00267E95" w:rsidRDefault="002662FF" w:rsidP="00267E95">
      <w:pPr>
        <w:rPr>
          <w:szCs w:val="24"/>
        </w:rPr>
      </w:pPr>
      <w:r w:rsidRPr="00267E95">
        <w:rPr>
          <w:szCs w:val="24"/>
        </w:rPr>
        <w:t>самостоятельная работа – 130 час.</w:t>
      </w:r>
    </w:p>
    <w:p w:rsidR="002662FF" w:rsidRPr="00267E95" w:rsidRDefault="002662FF" w:rsidP="00267E95">
      <w:pPr>
        <w:rPr>
          <w:szCs w:val="24"/>
        </w:rPr>
      </w:pPr>
      <w:r w:rsidRPr="00267E95">
        <w:rPr>
          <w:szCs w:val="24"/>
        </w:rPr>
        <w:t>форма контроля знаний – зачет, курсовой проект</w:t>
      </w:r>
    </w:p>
    <w:p w:rsidR="002662FF" w:rsidRPr="00267E95" w:rsidRDefault="002662FF" w:rsidP="00267E95">
      <w:pPr>
        <w:rPr>
          <w:rStyle w:val="Emphasis"/>
          <w:szCs w:val="24"/>
        </w:rPr>
      </w:pPr>
      <w:r w:rsidRPr="00267E95">
        <w:rPr>
          <w:rStyle w:val="Emphasis"/>
          <w:szCs w:val="24"/>
        </w:rPr>
        <w:t>для заочной формы обучения</w:t>
      </w:r>
    </w:p>
    <w:p w:rsidR="002662FF" w:rsidRPr="00267E95" w:rsidRDefault="002662FF" w:rsidP="00267E95">
      <w:pPr>
        <w:rPr>
          <w:szCs w:val="24"/>
        </w:rPr>
      </w:pPr>
      <w:r w:rsidRPr="00267E95">
        <w:rPr>
          <w:szCs w:val="24"/>
        </w:rPr>
        <w:t>лекции – 8 час.</w:t>
      </w:r>
    </w:p>
    <w:p w:rsidR="002662FF" w:rsidRPr="00267E95" w:rsidRDefault="002662FF" w:rsidP="00267E95">
      <w:pPr>
        <w:rPr>
          <w:szCs w:val="24"/>
        </w:rPr>
      </w:pPr>
      <w:r w:rsidRPr="00267E95">
        <w:rPr>
          <w:szCs w:val="24"/>
        </w:rPr>
        <w:t>практические занятия – 4 час.</w:t>
      </w:r>
    </w:p>
    <w:p w:rsidR="002662FF" w:rsidRPr="00267E95" w:rsidRDefault="002662FF" w:rsidP="00267E95">
      <w:pPr>
        <w:rPr>
          <w:szCs w:val="24"/>
        </w:rPr>
      </w:pPr>
      <w:r w:rsidRPr="00267E95">
        <w:rPr>
          <w:szCs w:val="24"/>
        </w:rPr>
        <w:t>самостоятельная работа – 159 час.</w:t>
      </w:r>
    </w:p>
    <w:p w:rsidR="002662FF" w:rsidRPr="00267E95" w:rsidRDefault="002662FF" w:rsidP="00267E95">
      <w:pPr>
        <w:rPr>
          <w:szCs w:val="24"/>
        </w:rPr>
      </w:pPr>
      <w:r w:rsidRPr="00267E95">
        <w:rPr>
          <w:szCs w:val="24"/>
        </w:rPr>
        <w:t xml:space="preserve">контроль – 9 час. </w:t>
      </w:r>
    </w:p>
    <w:p w:rsidR="002662FF" w:rsidRPr="00267E95" w:rsidRDefault="002662FF" w:rsidP="00267E95">
      <w:pPr>
        <w:rPr>
          <w:szCs w:val="24"/>
        </w:rPr>
      </w:pPr>
      <w:r w:rsidRPr="00267E95">
        <w:rPr>
          <w:szCs w:val="24"/>
        </w:rPr>
        <w:t>форма контроля знаний – экзамен, курсовой проект</w:t>
      </w:r>
    </w:p>
    <w:sectPr w:rsidR="002662FF" w:rsidRPr="00267E95" w:rsidSect="002D1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BB3"/>
    <w:multiLevelType w:val="hybridMultilevel"/>
    <w:tmpl w:val="00002EA6"/>
    <w:lvl w:ilvl="0" w:tplc="000012D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F3E"/>
    <w:multiLevelType w:val="hybridMultilevel"/>
    <w:tmpl w:val="00000099"/>
    <w:lvl w:ilvl="0" w:tplc="00000124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153C"/>
    <w:multiLevelType w:val="hybridMultilevel"/>
    <w:tmpl w:val="00007E87"/>
    <w:lvl w:ilvl="0" w:tplc="000039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D06"/>
    <w:multiLevelType w:val="hybridMultilevel"/>
    <w:tmpl w:val="CD9201C4"/>
    <w:lvl w:ilvl="0" w:tplc="FEA6D5F0">
      <w:start w:val="1"/>
      <w:numFmt w:val="bullet"/>
      <w:lvlText w:val=""/>
      <w:lvlJc w:val="left"/>
    </w:lvl>
    <w:lvl w:ilvl="1" w:tplc="DF52D956">
      <w:numFmt w:val="decimal"/>
      <w:lvlText w:val=""/>
      <w:lvlJc w:val="left"/>
      <w:rPr>
        <w:rFonts w:cs="Times New Roman"/>
      </w:rPr>
    </w:lvl>
    <w:lvl w:ilvl="2" w:tplc="595CB998">
      <w:numFmt w:val="decimal"/>
      <w:lvlText w:val=""/>
      <w:lvlJc w:val="left"/>
      <w:rPr>
        <w:rFonts w:cs="Times New Roman"/>
      </w:rPr>
    </w:lvl>
    <w:lvl w:ilvl="3" w:tplc="9E26ACB4">
      <w:numFmt w:val="decimal"/>
      <w:lvlText w:val=""/>
      <w:lvlJc w:val="left"/>
      <w:rPr>
        <w:rFonts w:cs="Times New Roman"/>
      </w:rPr>
    </w:lvl>
    <w:lvl w:ilvl="4" w:tplc="0518BC34">
      <w:numFmt w:val="decimal"/>
      <w:lvlText w:val=""/>
      <w:lvlJc w:val="left"/>
      <w:rPr>
        <w:rFonts w:cs="Times New Roman"/>
      </w:rPr>
    </w:lvl>
    <w:lvl w:ilvl="5" w:tplc="A5E82A6A">
      <w:numFmt w:val="decimal"/>
      <w:lvlText w:val=""/>
      <w:lvlJc w:val="left"/>
      <w:rPr>
        <w:rFonts w:cs="Times New Roman"/>
      </w:rPr>
    </w:lvl>
    <w:lvl w:ilvl="6" w:tplc="AF889D5E">
      <w:numFmt w:val="decimal"/>
      <w:lvlText w:val=""/>
      <w:lvlJc w:val="left"/>
      <w:rPr>
        <w:rFonts w:cs="Times New Roman"/>
      </w:rPr>
    </w:lvl>
    <w:lvl w:ilvl="7" w:tplc="8BB62F5A">
      <w:numFmt w:val="decimal"/>
      <w:lvlText w:val=""/>
      <w:lvlJc w:val="left"/>
      <w:rPr>
        <w:rFonts w:cs="Times New Roman"/>
      </w:rPr>
    </w:lvl>
    <w:lvl w:ilvl="8" w:tplc="EE32B174">
      <w:numFmt w:val="decimal"/>
      <w:lvlText w:val=""/>
      <w:lvlJc w:val="left"/>
      <w:rPr>
        <w:rFonts w:cs="Times New Roman"/>
      </w:rPr>
    </w:lvl>
  </w:abstractNum>
  <w:abstractNum w:abstractNumId="4">
    <w:nsid w:val="000058B0"/>
    <w:multiLevelType w:val="hybridMultilevel"/>
    <w:tmpl w:val="4CF6C8C0"/>
    <w:lvl w:ilvl="0" w:tplc="0744FFA8">
      <w:start w:val="1"/>
      <w:numFmt w:val="bullet"/>
      <w:lvlText w:val="▪"/>
      <w:lvlJc w:val="left"/>
    </w:lvl>
    <w:lvl w:ilvl="1" w:tplc="66DA4566">
      <w:numFmt w:val="decimal"/>
      <w:lvlText w:val=""/>
      <w:lvlJc w:val="left"/>
      <w:rPr>
        <w:rFonts w:cs="Times New Roman"/>
      </w:rPr>
    </w:lvl>
    <w:lvl w:ilvl="2" w:tplc="D1AEA51E">
      <w:numFmt w:val="decimal"/>
      <w:lvlText w:val=""/>
      <w:lvlJc w:val="left"/>
      <w:rPr>
        <w:rFonts w:cs="Times New Roman"/>
      </w:rPr>
    </w:lvl>
    <w:lvl w:ilvl="3" w:tplc="0B74D3C4">
      <w:numFmt w:val="decimal"/>
      <w:lvlText w:val=""/>
      <w:lvlJc w:val="left"/>
      <w:rPr>
        <w:rFonts w:cs="Times New Roman"/>
      </w:rPr>
    </w:lvl>
    <w:lvl w:ilvl="4" w:tplc="A3F44A1C">
      <w:numFmt w:val="decimal"/>
      <w:lvlText w:val=""/>
      <w:lvlJc w:val="left"/>
      <w:rPr>
        <w:rFonts w:cs="Times New Roman"/>
      </w:rPr>
    </w:lvl>
    <w:lvl w:ilvl="5" w:tplc="830ABE64">
      <w:numFmt w:val="decimal"/>
      <w:lvlText w:val=""/>
      <w:lvlJc w:val="left"/>
      <w:rPr>
        <w:rFonts w:cs="Times New Roman"/>
      </w:rPr>
    </w:lvl>
    <w:lvl w:ilvl="6" w:tplc="9FECA3EC">
      <w:numFmt w:val="decimal"/>
      <w:lvlText w:val=""/>
      <w:lvlJc w:val="left"/>
      <w:rPr>
        <w:rFonts w:cs="Times New Roman"/>
      </w:rPr>
    </w:lvl>
    <w:lvl w:ilvl="7" w:tplc="03E6D2B8">
      <w:numFmt w:val="decimal"/>
      <w:lvlText w:val=""/>
      <w:lvlJc w:val="left"/>
      <w:rPr>
        <w:rFonts w:cs="Times New Roman"/>
      </w:rPr>
    </w:lvl>
    <w:lvl w:ilvl="8" w:tplc="8624A786">
      <w:numFmt w:val="decimal"/>
      <w:lvlText w:val=""/>
      <w:lvlJc w:val="left"/>
      <w:rPr>
        <w:rFonts w:cs="Times New Roman"/>
      </w:rPr>
    </w:lvl>
  </w:abstractNum>
  <w:abstractNum w:abstractNumId="5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73DA"/>
    <w:multiLevelType w:val="hybridMultilevel"/>
    <w:tmpl w:val="D6A61930"/>
    <w:lvl w:ilvl="0" w:tplc="BDEEDE4C">
      <w:start w:val="1"/>
      <w:numFmt w:val="bullet"/>
      <w:lvlText w:val="▪"/>
      <w:lvlJc w:val="left"/>
    </w:lvl>
    <w:lvl w:ilvl="1" w:tplc="BC708726">
      <w:numFmt w:val="decimal"/>
      <w:lvlText w:val=""/>
      <w:lvlJc w:val="left"/>
      <w:rPr>
        <w:rFonts w:cs="Times New Roman"/>
      </w:rPr>
    </w:lvl>
    <w:lvl w:ilvl="2" w:tplc="3EDCE326">
      <w:numFmt w:val="decimal"/>
      <w:lvlText w:val=""/>
      <w:lvlJc w:val="left"/>
      <w:rPr>
        <w:rFonts w:cs="Times New Roman"/>
      </w:rPr>
    </w:lvl>
    <w:lvl w:ilvl="3" w:tplc="E9146484">
      <w:numFmt w:val="decimal"/>
      <w:lvlText w:val=""/>
      <w:lvlJc w:val="left"/>
      <w:rPr>
        <w:rFonts w:cs="Times New Roman"/>
      </w:rPr>
    </w:lvl>
    <w:lvl w:ilvl="4" w:tplc="86084A4E">
      <w:numFmt w:val="decimal"/>
      <w:lvlText w:val=""/>
      <w:lvlJc w:val="left"/>
      <w:rPr>
        <w:rFonts w:cs="Times New Roman"/>
      </w:rPr>
    </w:lvl>
    <w:lvl w:ilvl="5" w:tplc="0E68F740">
      <w:numFmt w:val="decimal"/>
      <w:lvlText w:val=""/>
      <w:lvlJc w:val="left"/>
      <w:rPr>
        <w:rFonts w:cs="Times New Roman"/>
      </w:rPr>
    </w:lvl>
    <w:lvl w:ilvl="6" w:tplc="F14C9C12">
      <w:numFmt w:val="decimal"/>
      <w:lvlText w:val=""/>
      <w:lvlJc w:val="left"/>
      <w:rPr>
        <w:rFonts w:cs="Times New Roman"/>
      </w:rPr>
    </w:lvl>
    <w:lvl w:ilvl="7" w:tplc="C8A60E4E">
      <w:numFmt w:val="decimal"/>
      <w:lvlText w:val=""/>
      <w:lvlJc w:val="left"/>
      <w:rPr>
        <w:rFonts w:cs="Times New Roman"/>
      </w:rPr>
    </w:lvl>
    <w:lvl w:ilvl="8" w:tplc="3EC46760">
      <w:numFmt w:val="decimal"/>
      <w:lvlText w:val=""/>
      <w:lvlJc w:val="left"/>
      <w:rPr>
        <w:rFonts w:cs="Times New Roman"/>
      </w:rPr>
    </w:lvl>
  </w:abstractNum>
  <w:abstractNum w:abstractNumId="8">
    <w:nsid w:val="09F949FD"/>
    <w:multiLevelType w:val="hybridMultilevel"/>
    <w:tmpl w:val="49DA8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366A17"/>
    <w:multiLevelType w:val="multilevel"/>
    <w:tmpl w:val="87C4D17E"/>
    <w:lvl w:ilvl="0">
      <w:start w:val="1"/>
      <w:numFmt w:val="bullet"/>
      <w:suff w:val="space"/>
      <w:lvlText w:val=""/>
      <w:lvlJc w:val="left"/>
      <w:pPr>
        <w:ind w:firstLine="709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firstLine="70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firstLine="70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firstLine="70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firstLine="709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firstLine="70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firstLine="70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firstLine="709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firstLine="709"/>
      </w:pPr>
      <w:rPr>
        <w:rFonts w:ascii="Wingdings" w:hAnsi="Wingdings" w:hint="default"/>
      </w:rPr>
    </w:lvl>
  </w:abstractNum>
  <w:abstractNum w:abstractNumId="10">
    <w:nsid w:val="201E48D9"/>
    <w:multiLevelType w:val="hybridMultilevel"/>
    <w:tmpl w:val="CF9AC846"/>
    <w:lvl w:ilvl="0" w:tplc="57306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5E2EC1"/>
    <w:multiLevelType w:val="multilevel"/>
    <w:tmpl w:val="12E058A6"/>
    <w:lvl w:ilvl="0">
      <w:start w:val="1"/>
      <w:numFmt w:val="bullet"/>
      <w:suff w:val="space"/>
      <w:lvlText w:val="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4420AE"/>
    <w:multiLevelType w:val="hybridMultilevel"/>
    <w:tmpl w:val="EA80B632"/>
    <w:lvl w:ilvl="0" w:tplc="9AB6C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9"/>
  </w:num>
  <w:num w:numId="5">
    <w:abstractNumId w:val="10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5"/>
  </w:num>
  <w:num w:numId="11">
    <w:abstractNumId w:val="0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599"/>
    <w:rsid w:val="001601DB"/>
    <w:rsid w:val="001F316D"/>
    <w:rsid w:val="00227595"/>
    <w:rsid w:val="0023259C"/>
    <w:rsid w:val="002662FF"/>
    <w:rsid w:val="00267E95"/>
    <w:rsid w:val="002910F3"/>
    <w:rsid w:val="002D1C1F"/>
    <w:rsid w:val="00376E12"/>
    <w:rsid w:val="00441EE5"/>
    <w:rsid w:val="00585928"/>
    <w:rsid w:val="005D6A77"/>
    <w:rsid w:val="00642D78"/>
    <w:rsid w:val="00696D4F"/>
    <w:rsid w:val="00757BF4"/>
    <w:rsid w:val="00763DC5"/>
    <w:rsid w:val="007667BB"/>
    <w:rsid w:val="007E3C95"/>
    <w:rsid w:val="007E50E6"/>
    <w:rsid w:val="007E652F"/>
    <w:rsid w:val="0094799A"/>
    <w:rsid w:val="009B6A8C"/>
    <w:rsid w:val="00A42BA6"/>
    <w:rsid w:val="00A53167"/>
    <w:rsid w:val="00AA04CF"/>
    <w:rsid w:val="00AC6679"/>
    <w:rsid w:val="00B02F1B"/>
    <w:rsid w:val="00B05517"/>
    <w:rsid w:val="00BE7B10"/>
    <w:rsid w:val="00C11D6B"/>
    <w:rsid w:val="00C61FF6"/>
    <w:rsid w:val="00C6546C"/>
    <w:rsid w:val="00C76FC0"/>
    <w:rsid w:val="00D012E4"/>
    <w:rsid w:val="00D30358"/>
    <w:rsid w:val="00DD2E26"/>
    <w:rsid w:val="00DF39B9"/>
    <w:rsid w:val="00F11142"/>
    <w:rsid w:val="00F32599"/>
    <w:rsid w:val="00F3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0F3"/>
    <w:pPr>
      <w:jc w:val="both"/>
    </w:pPr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2910F3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2910F3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2910F3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4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677</Words>
  <Characters>3861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Uraev_GA</dc:creator>
  <cp:keywords/>
  <dc:description/>
  <cp:lastModifiedBy>Ulia</cp:lastModifiedBy>
  <cp:revision>2</cp:revision>
  <dcterms:created xsi:type="dcterms:W3CDTF">2017-11-07T22:12:00Z</dcterms:created>
  <dcterms:modified xsi:type="dcterms:W3CDTF">2017-11-07T22:12:00Z</dcterms:modified>
</cp:coreProperties>
</file>