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</w:t>
      </w:r>
      <w:proofErr w:type="gramStart"/>
      <w:r w:rsidRPr="00D404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04E4">
        <w:rPr>
          <w:rFonts w:ascii="Times New Roman" w:hAnsi="Times New Roman" w:cs="Times New Roman"/>
          <w:sz w:val="24"/>
          <w:szCs w:val="24"/>
        </w:rPr>
        <w:t>.В.ОД.9)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C957C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957C3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4BD8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4BD8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38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623A">
        <w:rPr>
          <w:rFonts w:ascii="Times New Roman" w:hAnsi="Times New Roman" w:cs="Times New Roman"/>
          <w:sz w:val="24"/>
          <w:szCs w:val="24"/>
        </w:rPr>
        <w:t>121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1623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>
        <w:rPr>
          <w:rFonts w:ascii="Times New Roman" w:hAnsi="Times New Roman" w:cs="Times New Roman"/>
          <w:sz w:val="24"/>
          <w:szCs w:val="24"/>
        </w:rPr>
        <w:t>курсов</w:t>
      </w:r>
      <w:r w:rsidR="00834BD8">
        <w:rPr>
          <w:rFonts w:ascii="Times New Roman" w:hAnsi="Times New Roman" w:cs="Times New Roman"/>
          <w:sz w:val="24"/>
          <w:szCs w:val="24"/>
        </w:rPr>
        <w:t>ой</w:t>
      </w:r>
      <w:r w:rsidR="004A0FC1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>проект</w:t>
      </w:r>
      <w:r w:rsidR="004A0FC1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(4 и 5 курс)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D25802">
        <w:rPr>
          <w:rFonts w:ascii="Times New Roman" w:hAnsi="Times New Roman" w:cs="Times New Roman"/>
          <w:sz w:val="24"/>
          <w:szCs w:val="24"/>
        </w:rPr>
        <w:t>7</w:t>
      </w:r>
      <w:r w:rsidRPr="00D25802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D25802">
        <w:rPr>
          <w:rFonts w:ascii="Times New Roman" w:hAnsi="Times New Roman" w:cs="Times New Roman"/>
          <w:sz w:val="24"/>
          <w:szCs w:val="24"/>
        </w:rPr>
        <w:t>252</w:t>
      </w:r>
      <w:r w:rsidRPr="00D2580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D25802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215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D25802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32136" w:rsidRPr="00C957C3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C957C3">
        <w:rPr>
          <w:rFonts w:ascii="Times New Roman" w:hAnsi="Times New Roman" w:cs="Times New Roman"/>
          <w:sz w:val="24"/>
          <w:szCs w:val="24"/>
        </w:rPr>
        <w:t xml:space="preserve">– </w:t>
      </w:r>
      <w:r w:rsidR="00834BD8" w:rsidRPr="00C957C3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C957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E63EF"/>
    <w:rsid w:val="00215A4A"/>
    <w:rsid w:val="002B04D7"/>
    <w:rsid w:val="002C469C"/>
    <w:rsid w:val="00304B7B"/>
    <w:rsid w:val="00327E61"/>
    <w:rsid w:val="00330241"/>
    <w:rsid w:val="003A79B1"/>
    <w:rsid w:val="004A0FC1"/>
    <w:rsid w:val="004B0016"/>
    <w:rsid w:val="0051425B"/>
    <w:rsid w:val="00514CCE"/>
    <w:rsid w:val="00632136"/>
    <w:rsid w:val="006A16D5"/>
    <w:rsid w:val="007E3C95"/>
    <w:rsid w:val="00834BD8"/>
    <w:rsid w:val="008F54EB"/>
    <w:rsid w:val="00993D47"/>
    <w:rsid w:val="00A44361"/>
    <w:rsid w:val="00BD313C"/>
    <w:rsid w:val="00BF5F1C"/>
    <w:rsid w:val="00C1623A"/>
    <w:rsid w:val="00C204EF"/>
    <w:rsid w:val="00C228E7"/>
    <w:rsid w:val="00C24527"/>
    <w:rsid w:val="00C30DD8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E46087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5</cp:revision>
  <cp:lastPrinted>2016-02-10T06:34:00Z</cp:lastPrinted>
  <dcterms:created xsi:type="dcterms:W3CDTF">2017-07-09T11:19:00Z</dcterms:created>
  <dcterms:modified xsi:type="dcterms:W3CDTF">2017-09-14T06:34:00Z</dcterms:modified>
</cp:coreProperties>
</file>