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1" w:rsidRPr="00001B11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АННОТАЦИЯ</w:t>
      </w:r>
    </w:p>
    <w:p w:rsidR="00001B11" w:rsidRPr="00001B11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дисциплины</w:t>
      </w:r>
    </w:p>
    <w:p w:rsidR="00001B11" w:rsidRPr="00001B11" w:rsidRDefault="00001B11" w:rsidP="00001B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«ЭКОНОМИКА ПРИРОДОПОЛЬЗОВАНИЯ»</w:t>
      </w:r>
    </w:p>
    <w:p w:rsidR="00001B11" w:rsidRPr="00152A7C" w:rsidRDefault="00001B11" w:rsidP="00001B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1B11" w:rsidRPr="00152A7C" w:rsidRDefault="00001B11" w:rsidP="00001B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001B11" w:rsidRPr="00152A7C" w:rsidRDefault="00001B11" w:rsidP="00001B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01B11" w:rsidRPr="00A44361" w:rsidRDefault="00001B11" w:rsidP="00001B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001B11" w:rsidRPr="00152A7C" w:rsidRDefault="00001B11" w:rsidP="00001B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01B11" w:rsidRPr="00D404E4" w:rsidRDefault="00001B11" w:rsidP="00001B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Дисциплина «</w:t>
      </w:r>
      <w:r w:rsidRPr="00001B11">
        <w:rPr>
          <w:rFonts w:ascii="Times New Roman" w:hAnsi="Times New Roman" w:cs="Times New Roman"/>
          <w:sz w:val="24"/>
          <w:szCs w:val="24"/>
        </w:rPr>
        <w:t>Экономика природопользования» (Б</w:t>
      </w:r>
      <w:proofErr w:type="gramStart"/>
      <w:r w:rsidRPr="00001B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1B11">
        <w:rPr>
          <w:rFonts w:ascii="Times New Roman" w:hAnsi="Times New Roman" w:cs="Times New Roman"/>
          <w:sz w:val="24"/>
          <w:szCs w:val="24"/>
        </w:rPr>
        <w:t>.В</w:t>
      </w:r>
      <w:r w:rsidRPr="00D404E4">
        <w:rPr>
          <w:rFonts w:ascii="Times New Roman" w:hAnsi="Times New Roman" w:cs="Times New Roman"/>
          <w:sz w:val="24"/>
          <w:szCs w:val="24"/>
        </w:rPr>
        <w:t>.ОД.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04E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обязательной.</w:t>
      </w:r>
    </w:p>
    <w:p w:rsidR="00001B11" w:rsidRPr="00001B11" w:rsidRDefault="00001B11" w:rsidP="00001B1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</w:t>
      </w:r>
      <w:r w:rsidRPr="00001B11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001B11" w:rsidRPr="00001B11" w:rsidRDefault="00001B11" w:rsidP="00001B11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 xml:space="preserve">Целью изучения дисциплины «Экономика природопользования» является формирование базовых научных представлений о теоретических и прикладных аспектах экономики природопользования; ознакомление 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природы; </w:t>
      </w:r>
    </w:p>
    <w:p w:rsidR="00001B11" w:rsidRPr="00001B11" w:rsidRDefault="00001B11" w:rsidP="00001B11">
      <w:pPr>
        <w:pStyle w:val="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-2127"/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изучение и освоение современной методологии экономики и управления природопользованием;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-2127"/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изучение  современной практики экономики природопользования в России и в зарубежных странах;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-2127"/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ознакомление с современной практикой управления природопользованием в России и в зарубежных странах;</w:t>
      </w:r>
    </w:p>
    <w:p w:rsidR="00001B11" w:rsidRPr="00001B11" w:rsidRDefault="00001B11" w:rsidP="00001B11">
      <w:pPr>
        <w:pStyle w:val="2"/>
        <w:numPr>
          <w:ilvl w:val="0"/>
          <w:numId w:val="2"/>
        </w:numPr>
        <w:tabs>
          <w:tab w:val="left" w:pos="-5220"/>
          <w:tab w:val="left" w:pos="-2127"/>
          <w:tab w:val="left" w:pos="851"/>
        </w:tabs>
        <w:spacing w:line="276" w:lineRule="auto"/>
        <w:ind w:left="0" w:firstLine="426"/>
        <w:contextualSpacing/>
        <w:rPr>
          <w:b/>
          <w:sz w:val="24"/>
          <w:szCs w:val="24"/>
        </w:rPr>
      </w:pPr>
      <w:r w:rsidRPr="00001B11">
        <w:rPr>
          <w:sz w:val="24"/>
          <w:szCs w:val="24"/>
        </w:rPr>
        <w:t>изучение нормативно-правовой базы.</w:t>
      </w:r>
    </w:p>
    <w:p w:rsidR="00001B11" w:rsidRPr="00D404E4" w:rsidRDefault="00001B11" w:rsidP="00001B11">
      <w:pPr>
        <w:pStyle w:val="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D404E4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404E4">
        <w:rPr>
          <w:b/>
          <w:sz w:val="24"/>
          <w:szCs w:val="24"/>
        </w:rPr>
        <w:t>обучения по дисциплине</w:t>
      </w:r>
      <w:proofErr w:type="gramEnd"/>
    </w:p>
    <w:p w:rsidR="00001B11" w:rsidRDefault="00001B11" w:rsidP="00001B11">
      <w:pPr>
        <w:pStyle w:val="1"/>
        <w:tabs>
          <w:tab w:val="left" w:pos="-2127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52A7C">
        <w:rPr>
          <w:rFonts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7E3C95">
        <w:rPr>
          <w:rFonts w:cs="Times New Roman"/>
          <w:sz w:val="24"/>
          <w:szCs w:val="24"/>
        </w:rPr>
        <w:t xml:space="preserve"> ОПК-</w:t>
      </w:r>
      <w:r>
        <w:rPr>
          <w:rFonts w:cs="Times New Roman"/>
          <w:sz w:val="24"/>
          <w:szCs w:val="24"/>
        </w:rPr>
        <w:t>3</w:t>
      </w:r>
      <w:r w:rsidRPr="007E3C95">
        <w:rPr>
          <w:rFonts w:cs="Times New Roman"/>
          <w:sz w:val="24"/>
          <w:szCs w:val="24"/>
        </w:rPr>
        <w:t>, ПК-1, ПК-</w:t>
      </w:r>
      <w:r>
        <w:rPr>
          <w:rFonts w:cs="Times New Roman"/>
          <w:sz w:val="24"/>
          <w:szCs w:val="24"/>
        </w:rPr>
        <w:t>7.</w:t>
      </w:r>
    </w:p>
    <w:p w:rsidR="00001B11" w:rsidRPr="00001B11" w:rsidRDefault="00001B11" w:rsidP="00001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8"/>
          <w:szCs w:val="28"/>
        </w:rPr>
        <w:t xml:space="preserve">В </w:t>
      </w:r>
      <w:r w:rsidRPr="00001B11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001B1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1B1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01B11" w:rsidRPr="00001B11" w:rsidRDefault="00001B11" w:rsidP="00001B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ЗНАТЬ: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 xml:space="preserve">теоретические основы экономики природопользования; 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основные подходы к оценке природных благ и экологического ущерба;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 xml:space="preserve">основные инструменты </w:t>
      </w:r>
      <w:proofErr w:type="gramStart"/>
      <w:r w:rsidRPr="00001B11">
        <w:rPr>
          <w:rFonts w:cs="Times New Roman"/>
          <w:sz w:val="24"/>
          <w:szCs w:val="24"/>
        </w:rPr>
        <w:t>экономического механизма</w:t>
      </w:r>
      <w:proofErr w:type="gramEnd"/>
      <w:r w:rsidRPr="00001B11">
        <w:rPr>
          <w:rFonts w:cs="Times New Roman"/>
          <w:sz w:val="24"/>
          <w:szCs w:val="24"/>
        </w:rPr>
        <w:t xml:space="preserve"> природопользования;</w:t>
      </w:r>
    </w:p>
    <w:p w:rsidR="00001B11" w:rsidRDefault="00001B11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методы экономической оценки последствий антропогенных воздействий на окружающую среду;</w:t>
      </w:r>
    </w:p>
    <w:p w:rsidR="00001B11" w:rsidRPr="00001B11" w:rsidRDefault="00001B11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принципы административного, правового и экономического регулирования природопользования в России и в зарубежных странах.</w:t>
      </w:r>
    </w:p>
    <w:p w:rsidR="00001B11" w:rsidRPr="00001B11" w:rsidRDefault="00001B11" w:rsidP="00001B11">
      <w:pPr>
        <w:pStyle w:val="1"/>
        <w:tabs>
          <w:tab w:val="left" w:pos="851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01B11">
        <w:rPr>
          <w:rFonts w:cs="Times New Roman"/>
          <w:sz w:val="24"/>
          <w:szCs w:val="24"/>
        </w:rPr>
        <w:t>УМЕТЬ:</w:t>
      </w:r>
    </w:p>
    <w:p w:rsidR="00AF3077" w:rsidRPr="00AF3077" w:rsidRDefault="00AF3077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AF3077" w:rsidRPr="00AF3077" w:rsidRDefault="00AF3077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использовать в практической деятельности методы определения экономического ущерба, наносимого нерациональным природопользованием;</w:t>
      </w:r>
    </w:p>
    <w:p w:rsidR="00AF3077" w:rsidRPr="00AF3077" w:rsidRDefault="00AF3077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eastAsia="Times New Roman" w:cs="Times New Roman"/>
          <w:sz w:val="24"/>
          <w:szCs w:val="24"/>
        </w:rPr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AF3077" w:rsidRPr="00AF3077" w:rsidRDefault="00AF3077" w:rsidP="00001B11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eastAsia="Times New Roman" w:cs="Times New Roman"/>
          <w:sz w:val="24"/>
          <w:szCs w:val="24"/>
        </w:rPr>
        <w:lastRenderedPageBreak/>
        <w:t>применять теоретические знания для решения практических задач в области экономики природопользования.</w:t>
      </w:r>
    </w:p>
    <w:p w:rsidR="00AF3077" w:rsidRPr="00303B8E" w:rsidRDefault="00AF3077" w:rsidP="00303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ВЛАДЕТЬ:</w:t>
      </w:r>
    </w:p>
    <w:p w:rsidR="00AF3077" w:rsidRPr="00AF3077" w:rsidRDefault="00AF3077" w:rsidP="00303B8E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методологией оценки антропогенных воздействий;</w:t>
      </w:r>
    </w:p>
    <w:p w:rsidR="00AF3077" w:rsidRPr="00AF3077" w:rsidRDefault="00AF3077" w:rsidP="00303B8E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методами экономической оценки природных ресурсов;</w:t>
      </w:r>
    </w:p>
    <w:p w:rsidR="00AF3077" w:rsidRPr="00AF3077" w:rsidRDefault="00AF3077" w:rsidP="00303B8E">
      <w:pPr>
        <w:pStyle w:val="1"/>
        <w:numPr>
          <w:ilvl w:val="0"/>
          <w:numId w:val="8"/>
        </w:numPr>
        <w:tabs>
          <w:tab w:val="left" w:pos="851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методологией оценивания экономической эффективности природоохранных проектов.</w:t>
      </w:r>
    </w:p>
    <w:p w:rsidR="00632136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61D96" w:rsidRPr="00001B11" w:rsidRDefault="00D61D96" w:rsidP="0000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 xml:space="preserve">Модуль 1. </w:t>
      </w:r>
      <w:r w:rsidRPr="00001B11">
        <w:rPr>
          <w:rFonts w:ascii="Times New Roman" w:hAnsi="Times New Roman" w:cs="Times New Roman"/>
          <w:bCs/>
          <w:sz w:val="24"/>
          <w:szCs w:val="24"/>
        </w:rPr>
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</w:r>
    </w:p>
    <w:p w:rsidR="00D61D96" w:rsidRPr="00001B11" w:rsidRDefault="00D61D96" w:rsidP="00001B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1">
        <w:rPr>
          <w:rFonts w:ascii="Times New Roman" w:hAnsi="Times New Roman" w:cs="Times New Roman"/>
          <w:sz w:val="24"/>
          <w:szCs w:val="24"/>
        </w:rPr>
        <w:t>Модуль 2.</w:t>
      </w:r>
      <w:r w:rsidRPr="00001B11">
        <w:rPr>
          <w:rFonts w:ascii="Times New Roman" w:hAnsi="Times New Roman" w:cs="Times New Roman"/>
          <w:bCs/>
          <w:sz w:val="24"/>
          <w:szCs w:val="24"/>
        </w:rPr>
        <w:t xml:space="preserve"> Атмосфера и ее охрана от загрязнения. Земельные ресурсы и их использование. Транспорт и охрана окружающей среды.</w:t>
      </w:r>
    </w:p>
    <w:p w:rsidR="00D61D96" w:rsidRPr="00001B11" w:rsidRDefault="00D61D96" w:rsidP="00001B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B11">
        <w:rPr>
          <w:rFonts w:ascii="Times New Roman" w:hAnsi="Times New Roman" w:cs="Times New Roman"/>
          <w:bCs/>
          <w:sz w:val="24"/>
          <w:szCs w:val="24"/>
        </w:rPr>
        <w:t xml:space="preserve">Модуль 3. 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</w:r>
      <w:r w:rsidRPr="00001B11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охраны окружающей среды.</w:t>
      </w:r>
    </w:p>
    <w:p w:rsidR="00632136" w:rsidRPr="00152A7C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03B8E"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1D96" w:rsidRPr="00303B8E">
        <w:rPr>
          <w:rFonts w:ascii="Times New Roman" w:hAnsi="Times New Roman" w:cs="Times New Roman"/>
          <w:sz w:val="24"/>
          <w:szCs w:val="24"/>
        </w:rPr>
        <w:t>3</w:t>
      </w:r>
      <w:r w:rsidRPr="00303B8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61D96" w:rsidRPr="00303B8E">
        <w:rPr>
          <w:rFonts w:ascii="Times New Roman" w:hAnsi="Times New Roman" w:cs="Times New Roman"/>
          <w:sz w:val="24"/>
          <w:szCs w:val="24"/>
        </w:rPr>
        <w:t>108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1D96" w:rsidRPr="00303B8E">
        <w:rPr>
          <w:rFonts w:ascii="Times New Roman" w:hAnsi="Times New Roman" w:cs="Times New Roman"/>
          <w:sz w:val="24"/>
          <w:szCs w:val="24"/>
        </w:rPr>
        <w:t>34</w:t>
      </w:r>
      <w:r w:rsidR="00303B8E">
        <w:rPr>
          <w:rFonts w:ascii="Times New Roman" w:hAnsi="Times New Roman" w:cs="Times New Roman"/>
          <w:sz w:val="24"/>
          <w:szCs w:val="24"/>
        </w:rPr>
        <w:t xml:space="preserve"> </w:t>
      </w:r>
      <w:r w:rsidRPr="00303B8E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лабораторные</w:t>
      </w:r>
      <w:r w:rsidR="00632136" w:rsidRPr="00303B8E">
        <w:rPr>
          <w:rFonts w:ascii="Times New Roman" w:hAnsi="Times New Roman" w:cs="Times New Roman"/>
          <w:sz w:val="24"/>
          <w:szCs w:val="24"/>
        </w:rPr>
        <w:t xml:space="preserve"> </w:t>
      </w:r>
      <w:r w:rsidRPr="00303B8E">
        <w:rPr>
          <w:rFonts w:ascii="Times New Roman" w:hAnsi="Times New Roman" w:cs="Times New Roman"/>
          <w:sz w:val="24"/>
          <w:szCs w:val="24"/>
        </w:rPr>
        <w:t>работы</w:t>
      </w:r>
      <w:r w:rsidR="00632136" w:rsidRPr="00303B8E">
        <w:rPr>
          <w:rFonts w:ascii="Times New Roman" w:hAnsi="Times New Roman" w:cs="Times New Roman"/>
          <w:sz w:val="24"/>
          <w:szCs w:val="24"/>
        </w:rPr>
        <w:t xml:space="preserve"> – </w:t>
      </w:r>
      <w:r w:rsidRPr="00303B8E">
        <w:rPr>
          <w:rFonts w:ascii="Times New Roman" w:hAnsi="Times New Roman" w:cs="Times New Roman"/>
          <w:sz w:val="24"/>
          <w:szCs w:val="24"/>
        </w:rPr>
        <w:t>34</w:t>
      </w:r>
      <w:r w:rsidR="00632136"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C4D9A">
        <w:rPr>
          <w:rFonts w:ascii="Times New Roman" w:hAnsi="Times New Roman" w:cs="Times New Roman"/>
          <w:sz w:val="24"/>
          <w:szCs w:val="24"/>
        </w:rPr>
        <w:t>31</w:t>
      </w:r>
      <w:r w:rsidRPr="00303B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4D9A" w:rsidRPr="00303B8E" w:rsidRDefault="003C4D9A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303B8E" w:rsidRDefault="0063213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03B8E" w:rsidRPr="00303B8E">
        <w:rPr>
          <w:rFonts w:ascii="Times New Roman" w:hAnsi="Times New Roman" w:cs="Times New Roman"/>
          <w:sz w:val="24"/>
          <w:szCs w:val="24"/>
        </w:rPr>
        <w:t>–</w:t>
      </w:r>
      <w:r w:rsidRPr="00303B8E">
        <w:rPr>
          <w:rFonts w:ascii="Times New Roman" w:hAnsi="Times New Roman" w:cs="Times New Roman"/>
          <w:sz w:val="24"/>
          <w:szCs w:val="24"/>
        </w:rPr>
        <w:t xml:space="preserve"> </w:t>
      </w:r>
      <w:r w:rsidR="00303B8E">
        <w:rPr>
          <w:rFonts w:ascii="Times New Roman" w:hAnsi="Times New Roman" w:cs="Times New Roman"/>
          <w:sz w:val="24"/>
          <w:szCs w:val="24"/>
        </w:rPr>
        <w:t>зачет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Объем дисциплины – 3</w:t>
      </w:r>
      <w:r w:rsidR="00303B8E">
        <w:rPr>
          <w:rFonts w:ascii="Times New Roman" w:hAnsi="Times New Roman" w:cs="Times New Roman"/>
          <w:sz w:val="24"/>
          <w:szCs w:val="24"/>
        </w:rPr>
        <w:t xml:space="preserve"> </w:t>
      </w:r>
      <w:r w:rsidRPr="00303B8E">
        <w:rPr>
          <w:rFonts w:ascii="Times New Roman" w:hAnsi="Times New Roman" w:cs="Times New Roman"/>
          <w:sz w:val="24"/>
          <w:szCs w:val="24"/>
        </w:rPr>
        <w:t>зачетные единицы (108 час.), в том числе: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самостоятельная работа – 90 час.</w:t>
      </w:r>
    </w:p>
    <w:p w:rsidR="005A3380" w:rsidRPr="00303B8E" w:rsidRDefault="005A3380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>контроль  – 4 час.</w:t>
      </w:r>
    </w:p>
    <w:p w:rsidR="00D61D96" w:rsidRPr="00303B8E" w:rsidRDefault="00D61D96" w:rsidP="00303B8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B8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03B8E" w:rsidRPr="00303B8E">
        <w:rPr>
          <w:rFonts w:ascii="Times New Roman" w:hAnsi="Times New Roman" w:cs="Times New Roman"/>
          <w:sz w:val="24"/>
          <w:szCs w:val="24"/>
        </w:rPr>
        <w:t>–</w:t>
      </w:r>
      <w:r w:rsidR="00303B8E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D06585" w:rsidRPr="00D61D96" w:rsidRDefault="00D06585" w:rsidP="00303B8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D61D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1B11"/>
    <w:rsid w:val="00042DC1"/>
    <w:rsid w:val="00142E74"/>
    <w:rsid w:val="0018388D"/>
    <w:rsid w:val="001E7C50"/>
    <w:rsid w:val="00303B8E"/>
    <w:rsid w:val="003C4D9A"/>
    <w:rsid w:val="003D2F66"/>
    <w:rsid w:val="0040411D"/>
    <w:rsid w:val="004C41CD"/>
    <w:rsid w:val="005A3380"/>
    <w:rsid w:val="00632136"/>
    <w:rsid w:val="0074027A"/>
    <w:rsid w:val="007E3C95"/>
    <w:rsid w:val="00816E45"/>
    <w:rsid w:val="00A23875"/>
    <w:rsid w:val="00AF3077"/>
    <w:rsid w:val="00B90E34"/>
    <w:rsid w:val="00B94C3A"/>
    <w:rsid w:val="00CA35C1"/>
    <w:rsid w:val="00D06585"/>
    <w:rsid w:val="00D5166C"/>
    <w:rsid w:val="00D61D96"/>
    <w:rsid w:val="00DB5F80"/>
    <w:rsid w:val="00F56308"/>
    <w:rsid w:val="00F7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AF30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8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01B11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01B11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character" w:styleId="a7">
    <w:name w:val="Hyperlink"/>
    <w:basedOn w:val="a0"/>
    <w:rsid w:val="00001B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F307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3</cp:revision>
  <cp:lastPrinted>2016-02-10T06:34:00Z</cp:lastPrinted>
  <dcterms:created xsi:type="dcterms:W3CDTF">2017-12-13T19:08:00Z</dcterms:created>
  <dcterms:modified xsi:type="dcterms:W3CDTF">2017-12-13T19:10:00Z</dcterms:modified>
</cp:coreProperties>
</file>