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4C48C0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4C48C0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«ФИЛОСОФИЯ» (Б</w:t>
      </w:r>
      <w:proofErr w:type="gramStart"/>
      <w:r w:rsidRPr="00A65AE3">
        <w:rPr>
          <w:sz w:val="28"/>
          <w:szCs w:val="28"/>
        </w:rPr>
        <w:t>1</w:t>
      </w:r>
      <w:proofErr w:type="gramEnd"/>
      <w:r w:rsidRPr="00A65AE3">
        <w:rPr>
          <w:sz w:val="28"/>
          <w:szCs w:val="28"/>
        </w:rPr>
        <w:t>.Б.2)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0F7B2B" w:rsidRPr="00A65AE3" w:rsidRDefault="000F7B2B" w:rsidP="000F7B2B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 xml:space="preserve">  «</w:t>
      </w:r>
      <w:r>
        <w:rPr>
          <w:sz w:val="28"/>
          <w:szCs w:val="28"/>
        </w:rPr>
        <w:t>Экономика</w:t>
      </w:r>
      <w:r w:rsidRPr="00A65AE3">
        <w:rPr>
          <w:sz w:val="28"/>
          <w:szCs w:val="28"/>
        </w:rPr>
        <w:t>»</w:t>
      </w:r>
    </w:p>
    <w:p w:rsidR="000F7B2B" w:rsidRPr="00C35C99" w:rsidRDefault="000F7B2B" w:rsidP="000F7B2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офилю</w:t>
      </w:r>
    </w:p>
    <w:p w:rsidR="000F7B2B" w:rsidRPr="00164E9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64E93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164E93">
        <w:rPr>
          <w:sz w:val="28"/>
          <w:szCs w:val="28"/>
        </w:rPr>
        <w:t>»</w:t>
      </w: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0F7B2B" w:rsidRPr="00A65AE3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4C48C0">
        <w:rPr>
          <w:sz w:val="28"/>
          <w:szCs w:val="28"/>
        </w:rPr>
        <w:t>5</w:t>
      </w:r>
    </w:p>
    <w:p w:rsidR="000F7B2B" w:rsidRDefault="000F7B2B" w:rsidP="000F7B2B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4C48C0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4C48C0" w:rsidRDefault="0081352A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-640715</wp:posOffset>
            </wp:positionV>
            <wp:extent cx="7408545" cy="10476230"/>
            <wp:effectExtent l="190500" t="133350" r="173355" b="115570"/>
            <wp:wrapNone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7408545" cy="1047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43" w:rsidRPr="004C48C0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 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от «___» _________ 201 __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317"/>
        <w:gridCol w:w="1985"/>
        <w:gridCol w:w="2269"/>
      </w:tblGrid>
      <w:tr w:rsidR="00855443" w:rsidRPr="00110E4D" w:rsidTr="000F7B2B">
        <w:tc>
          <w:tcPr>
            <w:tcW w:w="5317" w:type="dxa"/>
          </w:tcPr>
          <w:p w:rsidR="00855443" w:rsidRPr="00110E4D" w:rsidRDefault="000F7B2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855443" w:rsidRPr="00110E4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855443" w:rsidRPr="00110E4D">
              <w:rPr>
                <w:sz w:val="28"/>
                <w:szCs w:val="28"/>
              </w:rPr>
              <w:t xml:space="preserve"> кафедрой</w:t>
            </w:r>
          </w:p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 xml:space="preserve">«Философия, политология и социология»   </w:t>
            </w:r>
          </w:p>
        </w:tc>
        <w:tc>
          <w:tcPr>
            <w:tcW w:w="1985" w:type="dxa"/>
            <w:vAlign w:val="bottom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2269" w:type="dxa"/>
            <w:vAlign w:val="bottom"/>
          </w:tcPr>
          <w:p w:rsidR="00855443" w:rsidRPr="00110E4D" w:rsidRDefault="000F7B2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Билан</w:t>
            </w:r>
          </w:p>
        </w:tc>
      </w:tr>
      <w:tr w:rsidR="00855443" w:rsidRPr="00110E4D" w:rsidTr="000F7B2B">
        <w:tc>
          <w:tcPr>
            <w:tcW w:w="5317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от «___» _________ 201 __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317"/>
        <w:gridCol w:w="1985"/>
        <w:gridCol w:w="2269"/>
      </w:tblGrid>
      <w:tr w:rsidR="00855443" w:rsidRPr="00110E4D" w:rsidTr="000F7B2B">
        <w:tc>
          <w:tcPr>
            <w:tcW w:w="5317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 xml:space="preserve">Заведующий кафедрой </w:t>
            </w:r>
          </w:p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</w:t>
            </w:r>
            <w:r w:rsidR="000F7B2B">
              <w:rPr>
                <w:sz w:val="28"/>
                <w:szCs w:val="28"/>
              </w:rPr>
              <w:t>История, ф</w:t>
            </w:r>
            <w:r w:rsidRPr="00110E4D">
              <w:rPr>
                <w:sz w:val="28"/>
                <w:szCs w:val="28"/>
              </w:rPr>
              <w:t>илософия, политология и социология»</w:t>
            </w:r>
          </w:p>
        </w:tc>
        <w:tc>
          <w:tcPr>
            <w:tcW w:w="1985" w:type="dxa"/>
            <w:vAlign w:val="bottom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2269" w:type="dxa"/>
            <w:vAlign w:val="bottom"/>
          </w:tcPr>
          <w:p w:rsidR="00855443" w:rsidRPr="00110E4D" w:rsidRDefault="000F7B2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855443" w:rsidRPr="00110E4D" w:rsidTr="000F7B2B">
        <w:tc>
          <w:tcPr>
            <w:tcW w:w="5317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Протокол № __  от «___» _________ 201 __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317"/>
        <w:gridCol w:w="1985"/>
        <w:gridCol w:w="2269"/>
      </w:tblGrid>
      <w:tr w:rsidR="00855443" w:rsidRPr="00110E4D" w:rsidTr="000F7B2B">
        <w:tc>
          <w:tcPr>
            <w:tcW w:w="5317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 xml:space="preserve">Заведующий кафедрой </w:t>
            </w:r>
          </w:p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</w:t>
            </w:r>
            <w:r w:rsidR="000F7B2B">
              <w:rPr>
                <w:sz w:val="28"/>
                <w:szCs w:val="28"/>
              </w:rPr>
              <w:t>История, ф</w:t>
            </w:r>
            <w:r w:rsidRPr="00110E4D">
              <w:rPr>
                <w:sz w:val="28"/>
                <w:szCs w:val="28"/>
              </w:rPr>
              <w:t>илософия, политология и социология»</w:t>
            </w:r>
          </w:p>
        </w:tc>
        <w:tc>
          <w:tcPr>
            <w:tcW w:w="1985" w:type="dxa"/>
            <w:vAlign w:val="bottom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____________</w:t>
            </w:r>
          </w:p>
        </w:tc>
        <w:tc>
          <w:tcPr>
            <w:tcW w:w="2269" w:type="dxa"/>
            <w:vAlign w:val="bottom"/>
          </w:tcPr>
          <w:p w:rsidR="00855443" w:rsidRPr="00110E4D" w:rsidRDefault="000F7B2B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855443" w:rsidRPr="00110E4D" w:rsidTr="000F7B2B">
        <w:tc>
          <w:tcPr>
            <w:tcW w:w="5317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55443" w:rsidRPr="00110E4D" w:rsidRDefault="00855443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D2714B" w:rsidRDefault="00855443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64165D" w:rsidRDefault="0081352A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-642620</wp:posOffset>
            </wp:positionV>
            <wp:extent cx="7478395" cy="10577830"/>
            <wp:effectExtent l="19050" t="0" r="8255" b="0"/>
            <wp:wrapNone/>
            <wp:docPr id="13" name="Рисунок 13" descr="эконом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кономист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1057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43" w:rsidRPr="00D2714B" w:rsidRDefault="0085544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78136D" w:rsidRDefault="0078136D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F7B2B" w:rsidRPr="00D2714B" w:rsidRDefault="0078136D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F7B2B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F7B2B" w:rsidRPr="00D2714B" w:rsidRDefault="000F7B2B" w:rsidP="000F7B2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F7B2B" w:rsidRPr="00A178CC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648C7">
        <w:rPr>
          <w:sz w:val="28"/>
          <w:szCs w:val="28"/>
        </w:rPr>
        <w:t>»,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0F7B2B" w:rsidRPr="00A178CC" w:rsidRDefault="000F7B2B" w:rsidP="000F7B2B">
      <w:pPr>
        <w:pStyle w:val="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F7B2B" w:rsidRPr="00A178CC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0F7B2B" w:rsidRPr="00A178CC" w:rsidRDefault="000F7B2B" w:rsidP="000F7B2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0F7B2B" w:rsidRPr="00A178CC" w:rsidRDefault="000F7B2B" w:rsidP="000F7B2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формирование способностей выявления экологического, космопланетарного аспекта изучаемых вопросов;</w:t>
      </w:r>
    </w:p>
    <w:p w:rsidR="000F7B2B" w:rsidRPr="00A178CC" w:rsidRDefault="000F7B2B" w:rsidP="000F7B2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0F7B2B" w:rsidRPr="00A178CC" w:rsidRDefault="000F7B2B" w:rsidP="000F7B2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0F7B2B" w:rsidRPr="00D2714B" w:rsidRDefault="000F7B2B" w:rsidP="000F7B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7B2B" w:rsidRPr="00D2714B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F7B2B" w:rsidRPr="00D2714B" w:rsidRDefault="000F7B2B" w:rsidP="000F7B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F7B2B" w:rsidRDefault="000F7B2B" w:rsidP="000F7B2B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082D24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0F7B2B" w:rsidRPr="00082D24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F7B2B" w:rsidRDefault="000F7B2B" w:rsidP="000F7B2B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F7B2B" w:rsidRPr="006F3D20" w:rsidRDefault="000F7B2B" w:rsidP="000F7B2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0F7B2B" w:rsidRPr="006F3D20" w:rsidRDefault="000F7B2B" w:rsidP="000F7B2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0F7B2B" w:rsidRPr="006F3D20" w:rsidRDefault="000F7B2B" w:rsidP="000F7B2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>оценивать социальную и</w:t>
      </w:r>
      <w:r w:rsidRPr="006F3D20">
        <w:rPr>
          <w:sz w:val="28"/>
          <w:szCs w:val="28"/>
        </w:rPr>
        <w:t xml:space="preserve"> </w:t>
      </w:r>
      <w:r w:rsidRPr="006F3D20">
        <w:rPr>
          <w:spacing w:val="-4"/>
          <w:sz w:val="28"/>
          <w:szCs w:val="28"/>
        </w:rPr>
        <w:t xml:space="preserve">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0F7B2B" w:rsidRPr="006F3D20" w:rsidRDefault="000F7B2B" w:rsidP="000F7B2B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0F7B2B" w:rsidRPr="006F3D20" w:rsidRDefault="000F7B2B" w:rsidP="000F7B2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0F7B2B" w:rsidRPr="006F3D20" w:rsidRDefault="000F7B2B" w:rsidP="000F7B2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0F7B2B" w:rsidRPr="006F3D20" w:rsidRDefault="000F7B2B" w:rsidP="000F7B2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0F7B2B" w:rsidRPr="006F3D20" w:rsidRDefault="000F7B2B" w:rsidP="000F7B2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0F7B2B" w:rsidRPr="006F3D20" w:rsidRDefault="000F7B2B" w:rsidP="000F7B2B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0F7B2B" w:rsidRDefault="000F7B2B" w:rsidP="000F7B2B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0F7B2B" w:rsidRPr="00F46EFE" w:rsidRDefault="000F7B2B" w:rsidP="000F7B2B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F7B2B" w:rsidRDefault="000F7B2B" w:rsidP="000F7B2B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0F7B2B" w:rsidRPr="00A62422" w:rsidRDefault="000F7B2B" w:rsidP="000F7B2B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способность к самоорганизации и самообразованию (ОК-7).</w:t>
      </w:r>
      <w:bookmarkStart w:id="0" w:name="_GoBack"/>
      <w:bookmarkEnd w:id="0"/>
    </w:p>
    <w:p w:rsidR="000F7B2B" w:rsidRPr="00B077F9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 xml:space="preserve">, освоивших данную дисциплину, приведена в п. 2.1 </w:t>
      </w:r>
      <w:r w:rsidR="004C48C0">
        <w:rPr>
          <w:sz w:val="28"/>
          <w:szCs w:val="28"/>
        </w:rPr>
        <w:t xml:space="preserve">общей характеристики </w:t>
      </w:r>
      <w:r w:rsidRPr="00B077F9">
        <w:rPr>
          <w:sz w:val="28"/>
          <w:szCs w:val="28"/>
        </w:rPr>
        <w:t>ОПОП.</w:t>
      </w:r>
    </w:p>
    <w:p w:rsidR="000F7B2B" w:rsidRPr="00D2714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 xml:space="preserve">, освоивших данную дисциплину, приведены в п. 2.2 </w:t>
      </w:r>
      <w:r w:rsidR="004C48C0">
        <w:rPr>
          <w:sz w:val="28"/>
          <w:szCs w:val="28"/>
        </w:rPr>
        <w:t xml:space="preserve">общей характеристики </w:t>
      </w:r>
      <w:r w:rsidRPr="00B077F9">
        <w:rPr>
          <w:sz w:val="28"/>
          <w:szCs w:val="28"/>
        </w:rPr>
        <w:t>ОПОП.</w:t>
      </w:r>
    </w:p>
    <w:p w:rsidR="000F7B2B" w:rsidRPr="00D2714B" w:rsidRDefault="000F7B2B" w:rsidP="000F7B2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0F7B2B" w:rsidRPr="00D2714B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F7B2B" w:rsidRPr="00D2714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B2B" w:rsidRPr="005D151F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0F7B2B" w:rsidRPr="00D2714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F7B2B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F7B2B" w:rsidRPr="000A4849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0F7B2B" w:rsidRPr="00A26DA4" w:rsidTr="000F7B2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F7B2B" w:rsidRPr="00D2714B" w:rsidTr="000F7B2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0F7B2B" w:rsidRPr="00D2714B" w:rsidTr="000F7B2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F7B2B" w:rsidRPr="00A26DA4" w:rsidRDefault="000F7B2B" w:rsidP="000F7B2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F7B2B" w:rsidRPr="007E0564" w:rsidRDefault="000F7B2B" w:rsidP="000F7B2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F7B2B" w:rsidRPr="007E0564" w:rsidRDefault="000F7B2B" w:rsidP="000F7B2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0F7B2B" w:rsidRPr="00D2714B" w:rsidTr="000F7B2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0F7B2B" w:rsidRPr="00D2714B" w:rsidTr="000F7B2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F7B2B" w:rsidRPr="007E0564" w:rsidRDefault="00392B26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0F7B2B" w:rsidRPr="007E0564" w:rsidRDefault="00392B26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F7B2B" w:rsidRPr="007E0564" w:rsidRDefault="00392B26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0F7B2B" w:rsidRPr="007E0564" w:rsidRDefault="00392B26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0F7B2B" w:rsidRDefault="000F7B2B" w:rsidP="000F7B2B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0F7B2B" w:rsidRPr="00A26DA4" w:rsidRDefault="000F7B2B" w:rsidP="000F7B2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0F7B2B" w:rsidRPr="000A4849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0F7B2B" w:rsidRPr="00A26DA4" w:rsidTr="000F7B2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0F7B2B" w:rsidRPr="00D2714B" w:rsidTr="000F7B2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F7B2B" w:rsidRPr="002C5D4F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7B2B" w:rsidRPr="00D2714B" w:rsidTr="000F7B2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F7B2B" w:rsidRPr="00A26DA4" w:rsidRDefault="000F7B2B" w:rsidP="000F7B2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B26">
              <w:rPr>
                <w:sz w:val="24"/>
                <w:szCs w:val="24"/>
              </w:rPr>
              <w:t>0</w:t>
            </w:r>
          </w:p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B26">
              <w:rPr>
                <w:sz w:val="24"/>
                <w:szCs w:val="24"/>
              </w:rPr>
              <w:t>0</w:t>
            </w:r>
          </w:p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F7B2B" w:rsidRPr="007E0564" w:rsidRDefault="00392B26" w:rsidP="00392B26">
            <w:pPr>
              <w:tabs>
                <w:tab w:val="left" w:pos="-821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F7B2B" w:rsidRPr="007E0564" w:rsidRDefault="00392B26" w:rsidP="000F7B2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7B2B" w:rsidRPr="00D2714B" w:rsidTr="000F7B2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7B2B" w:rsidRPr="00D2714B" w:rsidTr="000F7B2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F7B2B" w:rsidRPr="00A26DA4" w:rsidRDefault="000F7B2B" w:rsidP="000F7B2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392B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B26"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392B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B26">
              <w:rPr>
                <w:sz w:val="24"/>
                <w:szCs w:val="24"/>
              </w:rPr>
              <w:t>9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0F7B2B" w:rsidRPr="00D2714B" w:rsidTr="000F7B2B">
        <w:trPr>
          <w:jc w:val="center"/>
        </w:trPr>
        <w:tc>
          <w:tcPr>
            <w:tcW w:w="5353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0F7B2B" w:rsidRPr="007E056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0F7B2B" w:rsidRDefault="000F7B2B" w:rsidP="000F7B2B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экзамен (Э)</w:t>
      </w:r>
      <w:r>
        <w:rPr>
          <w:i/>
          <w:iCs/>
          <w:sz w:val="24"/>
          <w:szCs w:val="24"/>
        </w:rPr>
        <w:t>, контрольная работа (КЛР)</w:t>
      </w:r>
    </w:p>
    <w:p w:rsidR="000F7B2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B2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B2B" w:rsidRPr="000754D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F7B2B" w:rsidRPr="00D2714B" w:rsidRDefault="000F7B2B" w:rsidP="000F7B2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0F7B2B" w:rsidRPr="00D2714B" w:rsidTr="000F7B2B">
        <w:trPr>
          <w:tblHeader/>
          <w:jc w:val="center"/>
        </w:trPr>
        <w:tc>
          <w:tcPr>
            <w:tcW w:w="622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EC74BC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EC74BC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0F7B2B" w:rsidRPr="00D2714B" w:rsidTr="000F7B2B">
        <w:trPr>
          <w:jc w:val="center"/>
        </w:trPr>
        <w:tc>
          <w:tcPr>
            <w:tcW w:w="622" w:type="dxa"/>
            <w:vAlign w:val="center"/>
          </w:tcPr>
          <w:p w:rsidR="000F7B2B" w:rsidRPr="007A1B0E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0F7B2B" w:rsidRPr="00FC1D57" w:rsidRDefault="000F7B2B" w:rsidP="000F7B2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0F7B2B" w:rsidRPr="00FC1D57" w:rsidRDefault="000F7B2B" w:rsidP="000F7B2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0F7B2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0F7B2B" w:rsidRPr="00D2714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F7B2B" w:rsidRPr="00D2714B" w:rsidTr="000F7B2B">
        <w:trPr>
          <w:tblHeader/>
          <w:jc w:val="center"/>
        </w:trPr>
        <w:tc>
          <w:tcPr>
            <w:tcW w:w="628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7B2B" w:rsidRPr="008648C7" w:rsidTr="000F7B2B">
        <w:trPr>
          <w:jc w:val="center"/>
        </w:trPr>
        <w:tc>
          <w:tcPr>
            <w:tcW w:w="5524" w:type="dxa"/>
            <w:gridSpan w:val="2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392B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92B26">
              <w:rPr>
                <w:sz w:val="24"/>
                <w:szCs w:val="24"/>
              </w:rPr>
              <w:t>31</w:t>
            </w:r>
          </w:p>
        </w:tc>
      </w:tr>
    </w:tbl>
    <w:p w:rsidR="000F7B2B" w:rsidRDefault="000F7B2B" w:rsidP="000F7B2B">
      <w:pPr>
        <w:widowControl/>
        <w:spacing w:line="240" w:lineRule="auto"/>
        <w:ind w:firstLine="851"/>
        <w:rPr>
          <w:sz w:val="24"/>
          <w:szCs w:val="24"/>
        </w:rPr>
      </w:pPr>
    </w:p>
    <w:p w:rsidR="000F7B2B" w:rsidRPr="00D2714B" w:rsidRDefault="000F7B2B" w:rsidP="000F7B2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F7B2B" w:rsidRPr="00D2714B" w:rsidTr="000F7B2B">
        <w:trPr>
          <w:tblHeader/>
          <w:jc w:val="center"/>
        </w:trPr>
        <w:tc>
          <w:tcPr>
            <w:tcW w:w="628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F7B2B" w:rsidRPr="00A26DA4" w:rsidRDefault="000F7B2B" w:rsidP="000F7B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392B26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7B2B" w:rsidRPr="008648C7" w:rsidTr="000F7B2B">
        <w:trPr>
          <w:jc w:val="center"/>
        </w:trPr>
        <w:tc>
          <w:tcPr>
            <w:tcW w:w="628" w:type="dxa"/>
            <w:vAlign w:val="center"/>
          </w:tcPr>
          <w:p w:rsidR="000F7B2B" w:rsidRPr="00025301" w:rsidRDefault="000F7B2B" w:rsidP="000F7B2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0F7B2B" w:rsidRPr="00025301" w:rsidRDefault="000F7B2B" w:rsidP="000F7B2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0F7B2B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7B2B" w:rsidRPr="008648C7" w:rsidTr="000F7B2B">
        <w:trPr>
          <w:jc w:val="center"/>
        </w:trPr>
        <w:tc>
          <w:tcPr>
            <w:tcW w:w="5524" w:type="dxa"/>
            <w:gridSpan w:val="2"/>
            <w:vAlign w:val="center"/>
          </w:tcPr>
          <w:p w:rsidR="000F7B2B" w:rsidRPr="00A26DA4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F7B2B" w:rsidRPr="008648C7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F7B2B" w:rsidRPr="008648C7" w:rsidRDefault="000F7B2B" w:rsidP="00392B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2B26">
              <w:rPr>
                <w:sz w:val="24"/>
                <w:szCs w:val="24"/>
              </w:rPr>
              <w:t>9</w:t>
            </w:r>
          </w:p>
        </w:tc>
      </w:tr>
    </w:tbl>
    <w:p w:rsidR="000F7B2B" w:rsidRDefault="000F7B2B" w:rsidP="000F7B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F7B2B" w:rsidRPr="00A26DA4" w:rsidRDefault="000F7B2B" w:rsidP="000F7B2B">
      <w:pPr>
        <w:widowControl/>
        <w:spacing w:line="240" w:lineRule="auto"/>
        <w:ind w:firstLine="851"/>
        <w:rPr>
          <w:sz w:val="24"/>
          <w:szCs w:val="24"/>
        </w:rPr>
      </w:pPr>
    </w:p>
    <w:p w:rsidR="000F7B2B" w:rsidRPr="00D2714B" w:rsidRDefault="000F7B2B" w:rsidP="000F7B2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F7B2B" w:rsidRPr="00D2714B" w:rsidRDefault="000F7B2B" w:rsidP="000F7B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0F7B2B" w:rsidRPr="00D2714B" w:rsidTr="000F7B2B">
        <w:trPr>
          <w:tblHeader/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0F7B2B" w:rsidRPr="00086D2B" w:rsidRDefault="000F7B2B" w:rsidP="000F7B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 xml:space="preserve">1. Балашов Л.Е. Философия: [Электронный ресурс] учебник/ Л.В. </w:t>
            </w:r>
            <w:r w:rsidRPr="00086D2B">
              <w:rPr>
                <w:sz w:val="22"/>
                <w:szCs w:val="22"/>
              </w:rPr>
              <w:lastRenderedPageBreak/>
              <w:t>Балашов. – Электрон</w:t>
            </w:r>
            <w:proofErr w:type="gramStart"/>
            <w:r w:rsidRPr="00086D2B">
              <w:rPr>
                <w:sz w:val="22"/>
                <w:szCs w:val="22"/>
              </w:rPr>
              <w:t>.</w:t>
            </w:r>
            <w:proofErr w:type="gramEnd"/>
            <w:r w:rsidRPr="00086D2B">
              <w:rPr>
                <w:sz w:val="22"/>
                <w:szCs w:val="22"/>
              </w:rPr>
              <w:t xml:space="preserve"> </w:t>
            </w:r>
            <w:proofErr w:type="gramStart"/>
            <w:r w:rsidRPr="00086D2B">
              <w:rPr>
                <w:sz w:val="22"/>
                <w:szCs w:val="22"/>
              </w:rPr>
              <w:t>д</w:t>
            </w:r>
            <w:proofErr w:type="gramEnd"/>
            <w:r w:rsidRPr="00086D2B">
              <w:rPr>
                <w:sz w:val="22"/>
                <w:szCs w:val="22"/>
              </w:rPr>
              <w:t>ан. - СПб</w:t>
            </w:r>
            <w:proofErr w:type="gramStart"/>
            <w:r w:rsidRPr="00086D2B">
              <w:rPr>
                <w:sz w:val="22"/>
                <w:szCs w:val="22"/>
              </w:rPr>
              <w:t xml:space="preserve">.: </w:t>
            </w:r>
            <w:proofErr w:type="gramEnd"/>
            <w:r w:rsidRPr="00086D2B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0F7B2B" w:rsidRPr="00086D2B" w:rsidRDefault="000F7B2B" w:rsidP="000F7B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086D2B">
              <w:rPr>
                <w:sz w:val="22"/>
                <w:szCs w:val="22"/>
              </w:rPr>
              <w:t xml:space="preserve">2. Огородников В.П., Ильин В.В. Свободомыслие и свобода: история и современные проблемы Учебно-методическое пособие. СПб.: изд-во ПГУПС, 2013. 326 </w:t>
            </w:r>
            <w:proofErr w:type="gramStart"/>
            <w:r w:rsidRPr="00086D2B">
              <w:rPr>
                <w:sz w:val="22"/>
                <w:szCs w:val="22"/>
              </w:rPr>
              <w:t>с</w:t>
            </w:r>
            <w:proofErr w:type="gramEnd"/>
            <w:r w:rsidRPr="00086D2B">
              <w:rPr>
                <w:sz w:val="22"/>
                <w:szCs w:val="22"/>
              </w:rPr>
              <w:t xml:space="preserve">. </w:t>
            </w:r>
          </w:p>
          <w:p w:rsidR="000F7B2B" w:rsidRPr="00086D2B" w:rsidRDefault="000F7B2B" w:rsidP="000F7B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86D2B">
              <w:rPr>
                <w:sz w:val="22"/>
                <w:szCs w:val="22"/>
              </w:rPr>
              <w:t xml:space="preserve">. Тематический словарь по философии: учебное пособие /под ред. О.А. Билан. СПб.: ПГУПС, 2012. 171 </w:t>
            </w:r>
            <w:proofErr w:type="gramStart"/>
            <w:r w:rsidRPr="00086D2B">
              <w:rPr>
                <w:sz w:val="22"/>
                <w:szCs w:val="22"/>
              </w:rPr>
              <w:t>с</w:t>
            </w:r>
            <w:proofErr w:type="gramEnd"/>
            <w:r w:rsidRPr="00086D2B">
              <w:rPr>
                <w:sz w:val="22"/>
                <w:szCs w:val="22"/>
              </w:rPr>
              <w:t xml:space="preserve">. </w:t>
            </w:r>
          </w:p>
          <w:p w:rsidR="000F7B2B" w:rsidRPr="004E42F4" w:rsidRDefault="000F7B2B" w:rsidP="000F7B2B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D2B">
              <w:rPr>
                <w:sz w:val="22"/>
                <w:szCs w:val="22"/>
              </w:rPr>
              <w:t xml:space="preserve">. Человек. Политика. Общество: учебное пособие /под ред. О.А. Билан, Т.А. Кулака. СПб.: ПГУПС, 2013. 174 </w:t>
            </w:r>
            <w:proofErr w:type="gramStart"/>
            <w:r w:rsidRPr="00086D2B">
              <w:rPr>
                <w:sz w:val="22"/>
                <w:szCs w:val="22"/>
              </w:rPr>
              <w:t>с</w:t>
            </w:r>
            <w:proofErr w:type="gramEnd"/>
            <w:r w:rsidRPr="00086D2B">
              <w:rPr>
                <w:sz w:val="22"/>
                <w:szCs w:val="22"/>
              </w:rPr>
              <w:t>.</w:t>
            </w: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7B2B" w:rsidRPr="00D2714B" w:rsidTr="000F7B2B">
        <w:trPr>
          <w:jc w:val="center"/>
        </w:trPr>
        <w:tc>
          <w:tcPr>
            <w:tcW w:w="653" w:type="dxa"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0F7B2B" w:rsidRPr="00025301" w:rsidRDefault="000F7B2B" w:rsidP="000F7B2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0F7B2B" w:rsidRPr="006237C9" w:rsidRDefault="000F7B2B" w:rsidP="000F7B2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F7B2B" w:rsidRDefault="000F7B2B" w:rsidP="000F7B2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F7B2B" w:rsidRPr="00D2714B" w:rsidRDefault="000F7B2B" w:rsidP="000F7B2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F7B2B" w:rsidRPr="00774189" w:rsidRDefault="000F7B2B" w:rsidP="000F7B2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7B2B" w:rsidRPr="00D2714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F7B2B" w:rsidRDefault="000F7B2B" w:rsidP="000F7B2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F7B2B" w:rsidRPr="00D322E9" w:rsidRDefault="000F7B2B" w:rsidP="000F7B2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F7B2B" w:rsidRPr="004C2DD0" w:rsidRDefault="000F7B2B" w:rsidP="000F7B2B">
      <w:pPr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1) Балашов Л.Е. Философия: [Электронный ресурс] учебник/ Л.В. Балашов. – Электрон</w:t>
      </w:r>
      <w:proofErr w:type="gramStart"/>
      <w:r w:rsidRPr="004C2DD0">
        <w:rPr>
          <w:sz w:val="28"/>
          <w:szCs w:val="28"/>
        </w:rPr>
        <w:t>.</w:t>
      </w:r>
      <w:proofErr w:type="gramEnd"/>
      <w:r w:rsidRPr="004C2DD0">
        <w:rPr>
          <w:sz w:val="28"/>
          <w:szCs w:val="28"/>
        </w:rPr>
        <w:t xml:space="preserve"> </w:t>
      </w:r>
      <w:proofErr w:type="gramStart"/>
      <w:r w:rsidRPr="004C2DD0">
        <w:rPr>
          <w:sz w:val="28"/>
          <w:szCs w:val="28"/>
        </w:rPr>
        <w:t>д</w:t>
      </w:r>
      <w:proofErr w:type="gramEnd"/>
      <w:r w:rsidRPr="004C2DD0">
        <w:rPr>
          <w:sz w:val="28"/>
          <w:szCs w:val="28"/>
        </w:rPr>
        <w:t>ан. -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Лань, 2015. - 612 с. - Режим доступа:</w:t>
      </w:r>
      <w:r w:rsidRPr="004C2DD0">
        <w:t xml:space="preserve"> </w:t>
      </w:r>
      <w:r w:rsidRPr="004C2DD0">
        <w:rPr>
          <w:sz w:val="28"/>
          <w:szCs w:val="28"/>
        </w:rPr>
        <w:t>https://e.lanbook.com/book/56335</w:t>
      </w:r>
    </w:p>
    <w:p w:rsidR="000F7B2B" w:rsidRPr="004C2DD0" w:rsidRDefault="000F7B2B" w:rsidP="000F7B2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4C2DD0">
        <w:rPr>
          <w:sz w:val="28"/>
          <w:szCs w:val="28"/>
        </w:rPr>
        <w:t xml:space="preserve">) Огородников В.П., Ильин В.В. Свободомыслие и свобода: история и современные проблемы Учебно-методическое пособие. СПб.: изд-во ПГУПС, 2013. 326 </w:t>
      </w:r>
      <w:proofErr w:type="gramStart"/>
      <w:r w:rsidRPr="004C2DD0">
        <w:rPr>
          <w:sz w:val="28"/>
          <w:szCs w:val="28"/>
        </w:rPr>
        <w:t>с</w:t>
      </w:r>
      <w:proofErr w:type="gramEnd"/>
      <w:r w:rsidRPr="004C2DD0">
        <w:rPr>
          <w:sz w:val="28"/>
          <w:szCs w:val="28"/>
        </w:rPr>
        <w:t xml:space="preserve">. </w:t>
      </w:r>
    </w:p>
    <w:p w:rsidR="000F7B2B" w:rsidRPr="004C2DD0" w:rsidRDefault="000F7B2B" w:rsidP="000F7B2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4C2DD0">
        <w:rPr>
          <w:sz w:val="28"/>
          <w:szCs w:val="28"/>
        </w:rPr>
        <w:t xml:space="preserve">) Тематический словарь по философии: учебное пособие /под ред. О.А. Билан. СПб.: ПГУПС, 2012. 171 </w:t>
      </w:r>
      <w:proofErr w:type="gramStart"/>
      <w:r w:rsidRPr="004C2DD0">
        <w:rPr>
          <w:sz w:val="28"/>
          <w:szCs w:val="28"/>
        </w:rPr>
        <w:t>с</w:t>
      </w:r>
      <w:proofErr w:type="gramEnd"/>
      <w:r w:rsidRPr="004C2DD0">
        <w:rPr>
          <w:sz w:val="28"/>
          <w:szCs w:val="28"/>
        </w:rPr>
        <w:t xml:space="preserve">. </w:t>
      </w:r>
    </w:p>
    <w:p w:rsidR="000F7B2B" w:rsidRPr="004C2DD0" w:rsidRDefault="000F7B2B" w:rsidP="000F7B2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 xml:space="preserve">) Человек. Политика. Общество: учебное пособие /под ред. О.А. Билан, Т.А. Кулака. СПб.: ПГУПС, 2013. 174 </w:t>
      </w:r>
      <w:proofErr w:type="gramStart"/>
      <w:r w:rsidRPr="004C2DD0">
        <w:rPr>
          <w:sz w:val="28"/>
          <w:szCs w:val="28"/>
        </w:rPr>
        <w:t>с</w:t>
      </w:r>
      <w:proofErr w:type="gramEnd"/>
      <w:r w:rsidRPr="004C2DD0">
        <w:rPr>
          <w:sz w:val="28"/>
          <w:szCs w:val="28"/>
        </w:rPr>
        <w:t xml:space="preserve">. </w:t>
      </w:r>
    </w:p>
    <w:p w:rsidR="000F7B2B" w:rsidRPr="004C2DD0" w:rsidRDefault="000F7B2B" w:rsidP="000F7B2B">
      <w:pPr>
        <w:spacing w:line="240" w:lineRule="auto"/>
        <w:ind w:firstLine="851"/>
        <w:rPr>
          <w:sz w:val="28"/>
          <w:szCs w:val="28"/>
        </w:rPr>
      </w:pP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0F7B2B" w:rsidRPr="004C2DD0" w:rsidRDefault="000F7B2B" w:rsidP="000F7B2B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1) История </w:t>
      </w:r>
      <w:proofErr w:type="gramStart"/>
      <w:r w:rsidRPr="004C2DD0">
        <w:rPr>
          <w:sz w:val="28"/>
          <w:szCs w:val="28"/>
        </w:rPr>
        <w:t>западно-европейской</w:t>
      </w:r>
      <w:proofErr w:type="gramEnd"/>
      <w:r w:rsidRPr="004C2DD0">
        <w:rPr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2011. 236 с. (249 экз. ККО 7,55)</w:t>
      </w:r>
    </w:p>
    <w:p w:rsidR="000F7B2B" w:rsidRPr="004C2DD0" w:rsidRDefault="000F7B2B" w:rsidP="000F7B2B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 xml:space="preserve">ПГУПС, 2010. </w:t>
      </w:r>
      <w:r w:rsidRPr="004C2DD0">
        <w:rPr>
          <w:sz w:val="28"/>
          <w:szCs w:val="28"/>
        </w:rPr>
        <w:lastRenderedPageBreak/>
        <w:t>531с. (599 экз. ККО13,61)</w:t>
      </w:r>
    </w:p>
    <w:p w:rsidR="000F7B2B" w:rsidRPr="004C2DD0" w:rsidRDefault="000F7B2B" w:rsidP="000F7B2B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3) Светлов В.А. Философия в схемах и комментариях. СПб</w:t>
      </w:r>
      <w:proofErr w:type="gramStart"/>
      <w:r w:rsidRPr="004C2DD0">
        <w:rPr>
          <w:sz w:val="28"/>
          <w:szCs w:val="28"/>
        </w:rPr>
        <w:t xml:space="preserve">., </w:t>
      </w:r>
      <w:proofErr w:type="gramEnd"/>
      <w:r w:rsidRPr="004C2DD0">
        <w:rPr>
          <w:sz w:val="28"/>
          <w:szCs w:val="28"/>
        </w:rPr>
        <w:t>ПГУПС, 2010. 280 с. (151 экз. ККО 4,58)</w:t>
      </w:r>
    </w:p>
    <w:p w:rsidR="000F7B2B" w:rsidRPr="004C2DD0" w:rsidRDefault="000F7B2B" w:rsidP="000F7B2B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4C2DD0">
        <w:rPr>
          <w:sz w:val="28"/>
          <w:szCs w:val="28"/>
        </w:rPr>
        <w:t>) Философия ХХ века: учебное пособие /под ред. Л.В. Мурейко. СПб</w:t>
      </w:r>
      <w:proofErr w:type="gramStart"/>
      <w:r w:rsidRPr="004C2DD0">
        <w:rPr>
          <w:sz w:val="28"/>
          <w:szCs w:val="28"/>
        </w:rPr>
        <w:t xml:space="preserve">.: </w:t>
      </w:r>
      <w:proofErr w:type="gramEnd"/>
      <w:r w:rsidRPr="004C2DD0">
        <w:rPr>
          <w:sz w:val="28"/>
          <w:szCs w:val="28"/>
        </w:rPr>
        <w:t>ПГУПС, 2009. 141 с. (99 экз. ККО 3,02)</w:t>
      </w:r>
    </w:p>
    <w:p w:rsidR="000F7B2B" w:rsidRPr="004C2DD0" w:rsidRDefault="000F7B2B" w:rsidP="000F7B2B">
      <w:pPr>
        <w:spacing w:line="240" w:lineRule="auto"/>
        <w:ind w:firstLine="0"/>
        <w:rPr>
          <w:sz w:val="28"/>
          <w:szCs w:val="28"/>
        </w:rPr>
      </w:pPr>
      <w:r w:rsidRPr="004C2D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4C2DD0">
        <w:rPr>
          <w:sz w:val="28"/>
          <w:szCs w:val="28"/>
        </w:rPr>
        <w:t>) Философия: учебное пособие для дистанционных форм обучения /под ред. Л.В. Мурейко. СПб</w:t>
      </w:r>
      <w:proofErr w:type="gramStart"/>
      <w:r w:rsidRPr="004C2DD0">
        <w:rPr>
          <w:sz w:val="28"/>
          <w:szCs w:val="28"/>
        </w:rPr>
        <w:t xml:space="preserve">.:  </w:t>
      </w:r>
      <w:proofErr w:type="gramEnd"/>
      <w:r w:rsidRPr="004C2DD0">
        <w:rPr>
          <w:sz w:val="28"/>
          <w:szCs w:val="28"/>
        </w:rPr>
        <w:t>ПГУПС, 2008. 179 с. (150 экз. ККО 4,54)</w:t>
      </w: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8.4 Другие издания, необходимые для освоения дисциплины</w:t>
      </w:r>
    </w:p>
    <w:p w:rsidR="000F7B2B" w:rsidRPr="004C2DD0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4C2DD0">
        <w:rPr>
          <w:sz w:val="28"/>
          <w:szCs w:val="28"/>
        </w:rPr>
        <w:t>1.</w:t>
      </w:r>
      <w:r w:rsidRPr="004C2DD0">
        <w:rPr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- СПб.: ФГБОУ ВПО ПГУПС, 2014. - 183 </w:t>
      </w:r>
      <w:proofErr w:type="gramStart"/>
      <w:r w:rsidRPr="004C2DD0">
        <w:rPr>
          <w:sz w:val="28"/>
          <w:szCs w:val="28"/>
        </w:rPr>
        <w:t>с</w:t>
      </w:r>
      <w:proofErr w:type="gramEnd"/>
      <w:r w:rsidRPr="004C2DD0">
        <w:rPr>
          <w:sz w:val="28"/>
          <w:szCs w:val="28"/>
        </w:rPr>
        <w:t>.</w:t>
      </w: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</w:p>
    <w:p w:rsidR="000F7B2B" w:rsidRPr="006338D7" w:rsidRDefault="000F7B2B" w:rsidP="000F7B2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7B2B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</w:p>
    <w:p w:rsidR="000F7B2B" w:rsidRPr="001676EF" w:rsidRDefault="000F7B2B" w:rsidP="000F7B2B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r w:rsidRPr="001676EF">
        <w:rPr>
          <w:sz w:val="28"/>
          <w:szCs w:val="28"/>
          <w:u w:val="single"/>
        </w:rPr>
        <w:t>http://www.i-u.ru/biblio</w:t>
      </w:r>
      <w:r w:rsidRPr="001676EF">
        <w:rPr>
          <w:sz w:val="28"/>
          <w:szCs w:val="28"/>
        </w:rPr>
        <w:t xml:space="preserve"> – Российский Государственный интернет-университет</w:t>
      </w:r>
    </w:p>
    <w:p w:rsidR="000F7B2B" w:rsidRPr="001676EF" w:rsidRDefault="000F7B2B" w:rsidP="000F7B2B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r w:rsidRPr="001676EF">
        <w:rPr>
          <w:sz w:val="28"/>
          <w:szCs w:val="28"/>
          <w:u w:val="single"/>
        </w:rPr>
        <w:t>http://www.edu.ru/modules</w:t>
      </w:r>
      <w:r w:rsidRPr="001676EF">
        <w:rPr>
          <w:sz w:val="28"/>
          <w:szCs w:val="28"/>
        </w:rPr>
        <w:t xml:space="preserve"> – Российское образование – Федеральный портал</w:t>
      </w:r>
    </w:p>
    <w:p w:rsidR="000F7B2B" w:rsidRPr="001676EF" w:rsidRDefault="000F7B2B" w:rsidP="000F7B2B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r w:rsidRPr="001676EF">
        <w:rPr>
          <w:sz w:val="28"/>
          <w:szCs w:val="28"/>
          <w:u w:val="single"/>
        </w:rPr>
        <w:t>http://filosof.historic.ru</w:t>
      </w:r>
      <w:r w:rsidRPr="000754DB">
        <w:rPr>
          <w:sz w:val="28"/>
          <w:szCs w:val="28"/>
        </w:rPr>
        <w:t xml:space="preserve"> цифровая</w:t>
      </w:r>
      <w:r w:rsidRPr="001676EF">
        <w:rPr>
          <w:sz w:val="28"/>
          <w:szCs w:val="28"/>
        </w:rPr>
        <w:t xml:space="preserve"> –  библиотека по философии</w:t>
      </w:r>
    </w:p>
    <w:p w:rsidR="000F7B2B" w:rsidRPr="001676EF" w:rsidRDefault="000F7B2B" w:rsidP="000F7B2B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r w:rsidRPr="000754DB">
        <w:rPr>
          <w:sz w:val="28"/>
          <w:szCs w:val="28"/>
          <w:u w:val="single"/>
        </w:rPr>
        <w:t>http://filosofia.ru</w:t>
      </w:r>
      <w:r w:rsidRPr="001676EF">
        <w:rPr>
          <w:sz w:val="28"/>
          <w:szCs w:val="28"/>
        </w:rPr>
        <w:t xml:space="preserve"> – библиотека по философии и религии</w:t>
      </w:r>
    </w:p>
    <w:p w:rsidR="000F7B2B" w:rsidRPr="001676EF" w:rsidRDefault="000F7B2B" w:rsidP="000F7B2B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r w:rsidRPr="001676EF">
        <w:rPr>
          <w:sz w:val="28"/>
          <w:szCs w:val="28"/>
          <w:u w:val="single"/>
        </w:rPr>
        <w:t>http://www.filosofi-online.ru</w:t>
      </w:r>
      <w:r w:rsidRPr="001676EF">
        <w:rPr>
          <w:sz w:val="28"/>
          <w:szCs w:val="28"/>
        </w:rPr>
        <w:t xml:space="preserve"> – он-лайн библиотека философских ресурсов</w:t>
      </w:r>
    </w:p>
    <w:p w:rsidR="000F7B2B" w:rsidRPr="00D06063" w:rsidRDefault="000F7B2B" w:rsidP="000F7B2B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F7B2B" w:rsidRPr="00D06063" w:rsidRDefault="000F7B2B" w:rsidP="000F7B2B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0F7B2B" w:rsidRPr="004C48C0" w:rsidRDefault="000F7B2B" w:rsidP="004C48C0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F7B2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B2B" w:rsidRPr="00614B24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4B24">
        <w:rPr>
          <w:b/>
          <w:bCs/>
          <w:sz w:val="28"/>
          <w:szCs w:val="28"/>
        </w:rPr>
        <w:t>обучающихся</w:t>
      </w:r>
      <w:proofErr w:type="gramEnd"/>
      <w:r w:rsidRPr="00614B24">
        <w:rPr>
          <w:b/>
          <w:bCs/>
          <w:sz w:val="28"/>
          <w:szCs w:val="28"/>
        </w:rPr>
        <w:t xml:space="preserve"> по освоению дисциплины</w:t>
      </w:r>
    </w:p>
    <w:p w:rsidR="000F7B2B" w:rsidRPr="00614B24" w:rsidRDefault="000F7B2B" w:rsidP="000F7B2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0F7B2B" w:rsidRPr="00614B24" w:rsidRDefault="000F7B2B" w:rsidP="000F7B2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614B24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0F7B2B" w:rsidRPr="00614B24" w:rsidRDefault="000F7B2B" w:rsidP="000F7B2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F7B2B" w:rsidRPr="00614B24" w:rsidRDefault="000F7B2B" w:rsidP="000F7B2B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7B2B" w:rsidRPr="00614B24" w:rsidRDefault="000F7B2B" w:rsidP="000F7B2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7B2B" w:rsidRPr="00614B24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7B2B" w:rsidRPr="00614B24" w:rsidRDefault="000F7B2B" w:rsidP="000F7B2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F7B2B" w:rsidRPr="00614B24" w:rsidRDefault="000F7B2B" w:rsidP="000F7B2B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7B2B" w:rsidRPr="00614B24" w:rsidRDefault="000F7B2B" w:rsidP="000F7B2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0F7B2B" w:rsidRDefault="000F7B2B" w:rsidP="000F7B2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0F7B2B" w:rsidRDefault="000F7B2B" w:rsidP="000F7B2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754DB">
        <w:rPr>
          <w:sz w:val="28"/>
          <w:szCs w:val="28"/>
        </w:rPr>
        <w:t xml:space="preserve">личный кабинет </w:t>
      </w:r>
      <w:proofErr w:type="gramStart"/>
      <w:r w:rsidRPr="000754DB">
        <w:rPr>
          <w:sz w:val="28"/>
          <w:szCs w:val="28"/>
        </w:rPr>
        <w:t>обучающегося</w:t>
      </w:r>
      <w:proofErr w:type="gramEnd"/>
      <w:r w:rsidRPr="000754DB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0F7B2B" w:rsidRDefault="000F7B2B" w:rsidP="000F7B2B">
      <w:pPr>
        <w:widowControl/>
        <w:tabs>
          <w:tab w:val="left" w:pos="1418"/>
        </w:tabs>
        <w:spacing w:line="240" w:lineRule="auto"/>
        <w:ind w:firstLine="1418"/>
        <w:rPr>
          <w:b/>
          <w:bCs/>
          <w:sz w:val="28"/>
          <w:szCs w:val="28"/>
        </w:rPr>
      </w:pPr>
      <w:proofErr w:type="gramStart"/>
      <w:r w:rsidRPr="000754DB">
        <w:rPr>
          <w:bCs/>
          <w:sz w:val="28"/>
          <w:szCs w:val="28"/>
        </w:rPr>
        <w:t>Интернет-сервисы и электронные ресурсы (поисковые</w:t>
      </w:r>
      <w:r w:rsidRPr="000754DB">
        <w:rPr>
          <w:b/>
          <w:bCs/>
          <w:sz w:val="28"/>
          <w:szCs w:val="28"/>
        </w:rPr>
        <w:t xml:space="preserve"> </w:t>
      </w:r>
      <w:r w:rsidRPr="000754DB">
        <w:rPr>
          <w:bCs/>
          <w:sz w:val="28"/>
          <w:szCs w:val="28"/>
        </w:rPr>
        <w:t>системы, электронная почта, онлайн-энциклопедии и</w:t>
      </w:r>
      <w:r w:rsidRPr="000754DB">
        <w:rPr>
          <w:b/>
          <w:bCs/>
          <w:sz w:val="28"/>
          <w:szCs w:val="28"/>
        </w:rPr>
        <w:t xml:space="preserve"> </w:t>
      </w:r>
      <w:r w:rsidRPr="000754DB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  <w:proofErr w:type="gramEnd"/>
    </w:p>
    <w:p w:rsidR="000F7B2B" w:rsidRPr="000754DB" w:rsidRDefault="000F7B2B" w:rsidP="000F7B2B">
      <w:pPr>
        <w:widowControl/>
        <w:tabs>
          <w:tab w:val="left" w:pos="1418"/>
        </w:tabs>
        <w:spacing w:line="240" w:lineRule="auto"/>
        <w:ind w:firstLine="1418"/>
        <w:rPr>
          <w:b/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F7B2B" w:rsidRPr="00614B24" w:rsidRDefault="000F7B2B" w:rsidP="000F7B2B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0F7B2B" w:rsidRPr="00614B24" w:rsidRDefault="000F7B2B" w:rsidP="004C48C0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0F7B2B" w:rsidRDefault="000F7B2B" w:rsidP="000F7B2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7B2B" w:rsidRPr="00614B24" w:rsidRDefault="000F7B2B" w:rsidP="000F7B2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7B2B" w:rsidRPr="00614B24" w:rsidRDefault="000F7B2B" w:rsidP="000F7B2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7B2B" w:rsidRPr="00614B24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 w:rsidRPr="00614B2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 </w:t>
      </w:r>
      <w:r w:rsidRPr="00614B24">
        <w:rPr>
          <w:bCs/>
          <w:sz w:val="28"/>
          <w:szCs w:val="20"/>
        </w:rPr>
        <w:t>учебные аудитории для проведения занятий лекционного типа, занятий</w:t>
      </w:r>
      <w:r>
        <w:rPr>
          <w:bCs/>
          <w:sz w:val="28"/>
          <w:szCs w:val="20"/>
        </w:rPr>
        <w:t xml:space="preserve"> семинарского типа, курсового проектирования, групповых и </w:t>
      </w:r>
      <w:r>
        <w:rPr>
          <w:bCs/>
          <w:sz w:val="28"/>
          <w:szCs w:val="20"/>
        </w:rPr>
        <w:lastRenderedPageBreak/>
        <w:t>индивидуальных консультаций, текущего контроля и промежуточной аттестации,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самостоятельной работы;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хранения и профилактического обслуживания технических средств обучения.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Для проведения занятий лекционного типа предлагаются наборы демонстрационного оборудования и </w:t>
      </w:r>
      <w:proofErr w:type="gramStart"/>
      <w:r>
        <w:rPr>
          <w:bCs/>
          <w:sz w:val="28"/>
          <w:szCs w:val="20"/>
        </w:rPr>
        <w:t>учебного-наглядных</w:t>
      </w:r>
      <w:proofErr w:type="gramEnd"/>
      <w:r>
        <w:rPr>
          <w:bCs/>
          <w:sz w:val="28"/>
          <w:szCs w:val="20"/>
        </w:rPr>
        <w:t xml:space="preserve">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0F7B2B" w:rsidRDefault="000F7B2B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F7B2B" w:rsidRPr="000754DB" w:rsidRDefault="0081352A" w:rsidP="000F7B2B">
      <w:pPr>
        <w:spacing w:line="240" w:lineRule="auto"/>
        <w:ind w:firstLine="851"/>
        <w:rPr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603250</wp:posOffset>
            </wp:positionV>
            <wp:extent cx="1066800" cy="752475"/>
            <wp:effectExtent l="19050" t="0" r="0" b="0"/>
            <wp:wrapNone/>
            <wp:docPr id="5" name="Рисунок 5" descr="Мурей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ейк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B2B">
        <w:rPr>
          <w:bCs/>
          <w:sz w:val="28"/>
          <w:szCs w:val="20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F7B2B" w:rsidRPr="00216614" w:rsidRDefault="000F7B2B" w:rsidP="000F7B2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6"/>
        <w:gridCol w:w="2515"/>
        <w:gridCol w:w="2212"/>
      </w:tblGrid>
      <w:tr w:rsidR="000F7B2B" w:rsidRPr="00216614" w:rsidTr="000F7B2B">
        <w:tc>
          <w:tcPr>
            <w:tcW w:w="4736" w:type="dxa"/>
          </w:tcPr>
          <w:p w:rsidR="000F7B2B" w:rsidRPr="0021661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0F7B2B" w:rsidRPr="0021661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12" w:type="dxa"/>
            <w:vAlign w:val="bottom"/>
          </w:tcPr>
          <w:p w:rsidR="000F7B2B" w:rsidRPr="0021661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Мурейко</w:t>
            </w:r>
          </w:p>
        </w:tc>
      </w:tr>
      <w:tr w:rsidR="000F7B2B" w:rsidRPr="00216614" w:rsidTr="000F7B2B">
        <w:tc>
          <w:tcPr>
            <w:tcW w:w="4736" w:type="dxa"/>
          </w:tcPr>
          <w:p w:rsidR="000F7B2B" w:rsidRPr="00216614" w:rsidRDefault="000F7B2B" w:rsidP="006416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«2</w:t>
            </w:r>
            <w:r w:rsidR="0064165D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 xml:space="preserve">» </w:t>
            </w:r>
            <w:r w:rsidR="0064165D">
              <w:rPr>
                <w:iCs/>
                <w:sz w:val="28"/>
                <w:szCs w:val="28"/>
              </w:rPr>
              <w:t>декабря</w:t>
            </w:r>
            <w:r>
              <w:rPr>
                <w:iCs/>
                <w:sz w:val="28"/>
                <w:szCs w:val="28"/>
              </w:rPr>
              <w:t xml:space="preserve"> 201</w:t>
            </w:r>
            <w:r w:rsidR="0064165D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5" w:type="dxa"/>
          </w:tcPr>
          <w:p w:rsidR="000F7B2B" w:rsidRPr="0021661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0F7B2B" w:rsidRPr="00216614" w:rsidRDefault="000F7B2B" w:rsidP="000F7B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5443" w:rsidRDefault="00855443" w:rsidP="003A30CC">
      <w:pPr>
        <w:widowControl/>
        <w:spacing w:line="240" w:lineRule="auto"/>
        <w:ind w:hanging="709"/>
        <w:jc w:val="center"/>
        <w:rPr>
          <w:sz w:val="28"/>
          <w:szCs w:val="28"/>
        </w:rPr>
      </w:pPr>
    </w:p>
    <w:sectPr w:rsidR="008554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6"/>
  </w:num>
  <w:num w:numId="23">
    <w:abstractNumId w:val="13"/>
  </w:num>
  <w:num w:numId="24">
    <w:abstractNumId w:val="19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0F7B2B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B9A"/>
    <w:rsid w:val="00362AD4"/>
    <w:rsid w:val="0037157E"/>
    <w:rsid w:val="00380A78"/>
    <w:rsid w:val="003856B8"/>
    <w:rsid w:val="00390A02"/>
    <w:rsid w:val="00390BF9"/>
    <w:rsid w:val="00391E71"/>
    <w:rsid w:val="00392B26"/>
    <w:rsid w:val="0039566C"/>
    <w:rsid w:val="00397A1D"/>
    <w:rsid w:val="003A07D4"/>
    <w:rsid w:val="003A30CC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C48C0"/>
    <w:rsid w:val="004E42F4"/>
    <w:rsid w:val="004F45B3"/>
    <w:rsid w:val="004F472C"/>
    <w:rsid w:val="0050182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6237C9"/>
    <w:rsid w:val="006338D7"/>
    <w:rsid w:val="0064165D"/>
    <w:rsid w:val="00646249"/>
    <w:rsid w:val="00652C50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6ED7"/>
    <w:rsid w:val="00766FB6"/>
    <w:rsid w:val="00772142"/>
    <w:rsid w:val="00774189"/>
    <w:rsid w:val="00776D08"/>
    <w:rsid w:val="0078136D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352A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862A6"/>
    <w:rsid w:val="00891C0A"/>
    <w:rsid w:val="008A0E86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A64BD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3E37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2414</Words>
  <Characters>16976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Татьяна</cp:lastModifiedBy>
  <cp:revision>3</cp:revision>
  <cp:lastPrinted>2017-12-13T10:48:00Z</cp:lastPrinted>
  <dcterms:created xsi:type="dcterms:W3CDTF">2017-12-20T20:07:00Z</dcterms:created>
  <dcterms:modified xsi:type="dcterms:W3CDTF">2017-12-20T20:10:00Z</dcterms:modified>
</cp:coreProperties>
</file>