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031DC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D75D6" w:rsidRPr="00FD75D6">
        <w:rPr>
          <w:rFonts w:ascii="Times New Roman" w:hAnsi="Times New Roman" w:cs="Times New Roman"/>
          <w:sz w:val="24"/>
          <w:szCs w:val="24"/>
        </w:rPr>
        <w:t>ДОГОВОРНАЯ РАБОТА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10722" w:rsidRPr="00152A7C" w:rsidRDefault="00C10722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727728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C10722" w:rsidRPr="00152A7C" w:rsidRDefault="00C10722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C10722" w:rsidRPr="00152A7C" w:rsidRDefault="00C10722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Pr="00727728">
        <w:rPr>
          <w:rFonts w:ascii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D75D6" w:rsidRPr="00FD75D6" w:rsidRDefault="00FD75D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Дисциплина «Договорная работа» (Б1.В.ОД.1</w:t>
      </w:r>
      <w:r w:rsidR="00BE424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FD75D6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D75D6" w:rsidRDefault="00FD75D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студентов теоретических знаний и практических навыков по управлению договорной работой в строительстве, воспитание у студентов творческого подхода к работе, сформирование способности создавать эффективные договорные инструменты.</w:t>
      </w:r>
    </w:p>
    <w:p w:rsidR="00FD75D6" w:rsidRPr="00FD75D6" w:rsidRDefault="00FD75D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D75D6" w:rsidRPr="00FD75D6" w:rsidRDefault="00FD75D6" w:rsidP="00031D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раскрытие теоретических основ управления договорной работой в строительстве;</w:t>
      </w:r>
    </w:p>
    <w:p w:rsidR="00FD75D6" w:rsidRPr="00FD75D6" w:rsidRDefault="00FD75D6" w:rsidP="00031D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освоение современных методов управления договорной работой в строительстве;</w:t>
      </w:r>
    </w:p>
    <w:p w:rsidR="00FD75D6" w:rsidRPr="00FD75D6" w:rsidRDefault="00FD75D6" w:rsidP="00031D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обучение эффективным приемам и способам применения договорных инструментов;</w:t>
      </w:r>
    </w:p>
    <w:p w:rsidR="00FD75D6" w:rsidRPr="00FD75D6" w:rsidRDefault="00FD75D6" w:rsidP="00031D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формирование способности создавать эффективные договорные инструменты.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FD75D6" w:rsidRPr="00FD75D6">
        <w:rPr>
          <w:rFonts w:ascii="Times New Roman" w:hAnsi="Times New Roman" w:cs="Times New Roman"/>
          <w:sz w:val="24"/>
          <w:szCs w:val="24"/>
        </w:rPr>
        <w:t>ПК-1</w:t>
      </w:r>
      <w:r w:rsidR="00FD75D6">
        <w:rPr>
          <w:rFonts w:ascii="Times New Roman" w:hAnsi="Times New Roman" w:cs="Times New Roman"/>
          <w:sz w:val="24"/>
          <w:szCs w:val="24"/>
        </w:rPr>
        <w:t xml:space="preserve">, </w:t>
      </w:r>
      <w:r w:rsidR="00FD75D6" w:rsidRPr="00FD75D6">
        <w:rPr>
          <w:rFonts w:ascii="Times New Roman" w:hAnsi="Times New Roman" w:cs="Times New Roman"/>
          <w:sz w:val="24"/>
          <w:szCs w:val="24"/>
        </w:rPr>
        <w:t>ПК-2</w:t>
      </w:r>
      <w:r w:rsidR="00FD75D6">
        <w:rPr>
          <w:rFonts w:ascii="Times New Roman" w:hAnsi="Times New Roman" w:cs="Times New Roman"/>
          <w:sz w:val="24"/>
          <w:szCs w:val="24"/>
        </w:rPr>
        <w:t xml:space="preserve">, </w:t>
      </w:r>
      <w:r w:rsidR="00FD75D6" w:rsidRPr="00FD75D6">
        <w:rPr>
          <w:rFonts w:ascii="Times New Roman" w:hAnsi="Times New Roman" w:cs="Times New Roman"/>
          <w:sz w:val="24"/>
          <w:szCs w:val="24"/>
        </w:rPr>
        <w:t>ПК-</w:t>
      </w:r>
      <w:r w:rsidR="00142907">
        <w:rPr>
          <w:rFonts w:ascii="Times New Roman" w:hAnsi="Times New Roman" w:cs="Times New Roman"/>
          <w:sz w:val="24"/>
          <w:szCs w:val="24"/>
        </w:rPr>
        <w:t>11</w:t>
      </w:r>
      <w:r w:rsidR="00FD75D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FD75D6" w:rsidRPr="00FD75D6" w:rsidRDefault="00FD75D6" w:rsidP="00031D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теоретические основы управления договорной работой в строительстве.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FD75D6" w:rsidRPr="00FD75D6" w:rsidRDefault="00FD75D6" w:rsidP="00031D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использовать современные методы управления договорной работой в строительстве;</w:t>
      </w:r>
    </w:p>
    <w:p w:rsidR="00FD75D6" w:rsidRPr="00FD75D6" w:rsidRDefault="00FD75D6" w:rsidP="00031D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организовать работу малого коллектива, рабочей группы.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FD75D6" w:rsidRPr="00FD75D6" w:rsidRDefault="00FD75D6" w:rsidP="00031D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эффективными приемами и способами применения договорных инструментов;</w:t>
      </w:r>
    </w:p>
    <w:p w:rsidR="00FD75D6" w:rsidRPr="00FD75D6" w:rsidRDefault="00FD75D6" w:rsidP="00031D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способностью создавать эффективные договорные инструменты, специальной терминологией и лексикой.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D75D6" w:rsidRPr="00FD75D6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FD75D6" w:rsidRPr="00FD75D6">
        <w:rPr>
          <w:rFonts w:ascii="Times New Roman" w:hAnsi="Times New Roman" w:cs="Times New Roman"/>
          <w:sz w:val="24"/>
          <w:szCs w:val="24"/>
        </w:rPr>
        <w:t>Понятие и роль договорной работы. Обязательства. Создание договорных инструментов</w:t>
      </w:r>
      <w:r w:rsidR="009134CA">
        <w:rPr>
          <w:rFonts w:ascii="Times New Roman" w:hAnsi="Times New Roman" w:cs="Times New Roman"/>
          <w:sz w:val="24"/>
          <w:szCs w:val="24"/>
        </w:rPr>
        <w:t>.</w:t>
      </w:r>
    </w:p>
    <w:p w:rsidR="0080600F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00F" w:rsidRPr="0080600F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00F">
        <w:rPr>
          <w:rFonts w:ascii="Times New Roman" w:hAnsi="Times New Roman" w:cs="Times New Roman"/>
          <w:sz w:val="24"/>
          <w:szCs w:val="24"/>
        </w:rPr>
        <w:t>Введение. Понятие и роль договорной работы. Предмет, задачи, содержание и значение дисциплины, связь с другими изучаемыми дисциплинами. Порядок изучения дисциплины. Основные понятия и категории дисциплины. Договорный инструментарий, его особенности и возможности.</w:t>
      </w:r>
    </w:p>
    <w:p w:rsidR="0080600F" w:rsidRPr="0080600F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00F">
        <w:rPr>
          <w:rFonts w:ascii="Times New Roman" w:hAnsi="Times New Roman" w:cs="Times New Roman"/>
          <w:sz w:val="24"/>
          <w:szCs w:val="24"/>
        </w:rPr>
        <w:lastRenderedPageBreak/>
        <w:t>Тема №1. Обязательства.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00F">
        <w:rPr>
          <w:rFonts w:ascii="Times New Roman" w:hAnsi="Times New Roman" w:cs="Times New Roman"/>
          <w:sz w:val="24"/>
          <w:szCs w:val="24"/>
        </w:rPr>
        <w:t>Общие понятия об обязательствах. Отдельные виды обязательств. Ответственность за нарушение обязательств.</w:t>
      </w:r>
    </w:p>
    <w:p w:rsidR="0080600F" w:rsidRPr="0080600F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00F">
        <w:rPr>
          <w:rFonts w:ascii="Times New Roman" w:hAnsi="Times New Roman" w:cs="Times New Roman"/>
          <w:sz w:val="24"/>
          <w:szCs w:val="24"/>
        </w:rPr>
        <w:t>Тема №2. Создание договорных инструментов.</w:t>
      </w:r>
    </w:p>
    <w:p w:rsidR="0080600F" w:rsidRPr="0080600F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00F">
        <w:rPr>
          <w:rFonts w:ascii="Times New Roman" w:hAnsi="Times New Roman" w:cs="Times New Roman"/>
          <w:sz w:val="24"/>
          <w:szCs w:val="24"/>
        </w:rPr>
        <w:t>Оценка оснований формирования договора. Субъективные, объективные, правовые основания формирования договора. Основания, выделяемые в технике договорной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00F">
        <w:rPr>
          <w:rFonts w:ascii="Times New Roman" w:hAnsi="Times New Roman" w:cs="Times New Roman"/>
          <w:sz w:val="24"/>
          <w:szCs w:val="24"/>
        </w:rPr>
        <w:t xml:space="preserve">Выработка договорных условий. </w:t>
      </w:r>
      <w:proofErr w:type="spellStart"/>
      <w:r w:rsidRPr="0080600F">
        <w:rPr>
          <w:rFonts w:ascii="Times New Roman" w:hAnsi="Times New Roman" w:cs="Times New Roman"/>
          <w:sz w:val="24"/>
          <w:szCs w:val="24"/>
        </w:rPr>
        <w:t>Невырабатываемые</w:t>
      </w:r>
      <w:proofErr w:type="spellEnd"/>
      <w:r w:rsidRPr="0080600F">
        <w:rPr>
          <w:rFonts w:ascii="Times New Roman" w:hAnsi="Times New Roman" w:cs="Times New Roman"/>
          <w:sz w:val="24"/>
          <w:szCs w:val="24"/>
        </w:rPr>
        <w:t xml:space="preserve"> условия договора. Вырабатываемые условия договора. Последовательность разработки условий договора. Управление рисками через договорные условия. Отекстовка обязательственных связей.</w:t>
      </w:r>
    </w:p>
    <w:p w:rsidR="0080600F" w:rsidRPr="0080600F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00F">
        <w:rPr>
          <w:rFonts w:ascii="Times New Roman" w:hAnsi="Times New Roman" w:cs="Times New Roman"/>
          <w:sz w:val="24"/>
          <w:szCs w:val="24"/>
        </w:rPr>
        <w:t>Переговоры по создаваемым договорам.</w:t>
      </w:r>
    </w:p>
    <w:p w:rsidR="00FD75D6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FD75D6" w:rsidRPr="00FD75D6">
        <w:rPr>
          <w:rFonts w:ascii="Times New Roman" w:hAnsi="Times New Roman" w:cs="Times New Roman"/>
          <w:sz w:val="24"/>
          <w:szCs w:val="24"/>
        </w:rPr>
        <w:t>Содержание договорной работы. Организация и управление договорной работой</w:t>
      </w:r>
      <w:r w:rsidR="009134CA">
        <w:rPr>
          <w:rFonts w:ascii="Times New Roman" w:hAnsi="Times New Roman" w:cs="Times New Roman"/>
          <w:sz w:val="24"/>
          <w:szCs w:val="24"/>
        </w:rPr>
        <w:t>.</w:t>
      </w:r>
    </w:p>
    <w:p w:rsidR="0080600F" w:rsidRPr="0080600F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00F">
        <w:rPr>
          <w:rFonts w:ascii="Times New Roman" w:hAnsi="Times New Roman" w:cs="Times New Roman"/>
          <w:sz w:val="24"/>
          <w:szCs w:val="24"/>
        </w:rPr>
        <w:t>Тема №3. Содержание договорной работы.</w:t>
      </w:r>
    </w:p>
    <w:p w:rsidR="0080600F" w:rsidRPr="0080600F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00F">
        <w:rPr>
          <w:rFonts w:ascii="Times New Roman" w:hAnsi="Times New Roman" w:cs="Times New Roman"/>
          <w:sz w:val="24"/>
          <w:szCs w:val="24"/>
        </w:rPr>
        <w:t>Подготовительные мероприятия. Разработка стратегии договорной деятельности. Планирование структуры договорных связей. Изучение и отбор потенциальных контрагентов.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00F">
        <w:rPr>
          <w:rFonts w:ascii="Times New Roman" w:hAnsi="Times New Roman" w:cs="Times New Roman"/>
          <w:sz w:val="24"/>
          <w:szCs w:val="24"/>
        </w:rPr>
        <w:t>Заключение договоров. Условия, подлежащие согласованию договорными контрагентами. Порядок (процедура) согласования договорных условий. Оформление достигнутых соглашений.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00F">
        <w:rPr>
          <w:rFonts w:ascii="Times New Roman" w:hAnsi="Times New Roman" w:cs="Times New Roman"/>
          <w:sz w:val="24"/>
          <w:szCs w:val="24"/>
        </w:rPr>
        <w:t>Сопровождение договоров. Организация исполнения. Контроль исполнения. Принятие корректирующих воздействий.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00F">
        <w:rPr>
          <w:rFonts w:ascii="Times New Roman" w:hAnsi="Times New Roman" w:cs="Times New Roman"/>
          <w:sz w:val="24"/>
          <w:szCs w:val="24"/>
        </w:rPr>
        <w:t>Закрытие договоров. Оценка результатов договорной работы.</w:t>
      </w:r>
    </w:p>
    <w:p w:rsidR="0080600F" w:rsidRPr="00FD75D6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00F">
        <w:rPr>
          <w:rFonts w:ascii="Times New Roman" w:hAnsi="Times New Roman" w:cs="Times New Roman"/>
          <w:sz w:val="24"/>
          <w:szCs w:val="24"/>
        </w:rPr>
        <w:t>Тема №4. Организация и управление договорной работой.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00F">
        <w:rPr>
          <w:rFonts w:ascii="Times New Roman" w:hAnsi="Times New Roman" w:cs="Times New Roman"/>
          <w:sz w:val="24"/>
          <w:szCs w:val="24"/>
        </w:rPr>
        <w:t>Планирование договорной работы Планирование предметной области Планирование по временным параметрам Планирование ресурсов.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00F">
        <w:rPr>
          <w:rFonts w:ascii="Times New Roman" w:hAnsi="Times New Roman" w:cs="Times New Roman"/>
          <w:sz w:val="24"/>
          <w:szCs w:val="24"/>
        </w:rPr>
        <w:t>Организация договорной работы Формирование организационной системы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600F">
        <w:rPr>
          <w:rFonts w:ascii="Times New Roman" w:hAnsi="Times New Roman" w:cs="Times New Roman"/>
          <w:sz w:val="24"/>
          <w:szCs w:val="24"/>
        </w:rPr>
        <w:t xml:space="preserve"> Стандартизация процессов договорной работы.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3646C" w:rsidRDefault="0023646C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</w:t>
      </w:r>
      <w:r w:rsidR="0023646C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9134CA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134CA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9134CA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134CA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134CA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134CA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30066" w:rsidRPr="00152A7C" w:rsidRDefault="0083006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23646C" w:rsidRPr="00D66192" w:rsidRDefault="0023646C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экзамен, </w:t>
      </w:r>
      <w:r w:rsidR="00031DC0">
        <w:rPr>
          <w:rFonts w:ascii="Times New Roman" w:hAnsi="Times New Roman" w:cs="Times New Roman"/>
          <w:sz w:val="24"/>
          <w:szCs w:val="24"/>
        </w:rPr>
        <w:t>курсовой проект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23646C" w:rsidRDefault="0023646C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134CA" w:rsidRPr="00152A7C" w:rsidRDefault="009134CA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</w:t>
      </w:r>
      <w:r w:rsidR="0023646C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9134CA" w:rsidRPr="00152A7C" w:rsidRDefault="009134CA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134CA" w:rsidRPr="00152A7C" w:rsidRDefault="009134CA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134CA" w:rsidRDefault="009134CA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30066" w:rsidRPr="00152A7C" w:rsidRDefault="0083006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3646C" w:rsidRPr="00D66192" w:rsidRDefault="0023646C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192"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экзамен, </w:t>
      </w:r>
      <w:r w:rsidR="00031DC0">
        <w:rPr>
          <w:rFonts w:ascii="Times New Roman" w:hAnsi="Times New Roman" w:cs="Times New Roman"/>
          <w:sz w:val="24"/>
          <w:szCs w:val="24"/>
        </w:rPr>
        <w:t>курсовой проект</w:t>
      </w:r>
      <w:r w:rsidRPr="00D66192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031DC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1DC0"/>
    <w:rsid w:val="00142907"/>
    <w:rsid w:val="00142E74"/>
    <w:rsid w:val="001C2058"/>
    <w:rsid w:val="0023646C"/>
    <w:rsid w:val="00286EDF"/>
    <w:rsid w:val="0038326A"/>
    <w:rsid w:val="00632136"/>
    <w:rsid w:val="007E3C95"/>
    <w:rsid w:val="0080600F"/>
    <w:rsid w:val="00830066"/>
    <w:rsid w:val="0089095D"/>
    <w:rsid w:val="009134CA"/>
    <w:rsid w:val="00BE424F"/>
    <w:rsid w:val="00BF4FE0"/>
    <w:rsid w:val="00C10722"/>
    <w:rsid w:val="00C23FA8"/>
    <w:rsid w:val="00C26A5E"/>
    <w:rsid w:val="00C80A7E"/>
    <w:rsid w:val="00CA35C1"/>
    <w:rsid w:val="00CC0150"/>
    <w:rsid w:val="00D06585"/>
    <w:rsid w:val="00D5166C"/>
    <w:rsid w:val="00DE2BF4"/>
    <w:rsid w:val="00E50AF4"/>
    <w:rsid w:val="00F74071"/>
    <w:rsid w:val="00FB1EC2"/>
    <w:rsid w:val="00FD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D75D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D75D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2016-02-10T06:34:00Z</cp:lastPrinted>
  <dcterms:created xsi:type="dcterms:W3CDTF">2017-09-14T05:35:00Z</dcterms:created>
  <dcterms:modified xsi:type="dcterms:W3CDTF">2017-09-14T05:35:00Z</dcterms:modified>
</cp:coreProperties>
</file>