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031DC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D75D6" w:rsidRPr="00FD75D6">
        <w:rPr>
          <w:rFonts w:ascii="Times New Roman" w:hAnsi="Times New Roman" w:cs="Times New Roman"/>
          <w:sz w:val="24"/>
          <w:szCs w:val="24"/>
        </w:rPr>
        <w:t>ДОГОВОРНАЯ РАБОТА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727728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C10722" w:rsidRPr="00152A7C" w:rsidRDefault="00C10722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Pr="00727728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D75D6" w:rsidRP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Дисциплина «Договорная работа» (Б1.В.ОД.1</w:t>
      </w:r>
      <w:r w:rsidR="00BE424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FD75D6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студентов теоретических знаний и практических навыков по управлению договорной работой в строительстве, воспитание у студентов творческого подхода к работе, сформирование способности создавать эффективные договорные инструменты.</w:t>
      </w:r>
    </w:p>
    <w:p w:rsidR="00FD75D6" w:rsidRPr="00FD75D6" w:rsidRDefault="00FD75D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раскрытие теоретических основ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освоение современных методов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обучение эффективным приемам и способам применения договорных инструментов;</w:t>
      </w:r>
    </w:p>
    <w:p w:rsidR="00FD75D6" w:rsidRPr="00FD75D6" w:rsidRDefault="00FD75D6" w:rsidP="00031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формирование способности создавать эффективные договорные инструменты.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ПК-1</w:t>
      </w:r>
      <w:r w:rsidR="00FD75D6">
        <w:rPr>
          <w:rFonts w:ascii="Times New Roman" w:hAnsi="Times New Roman" w:cs="Times New Roman"/>
          <w:sz w:val="24"/>
          <w:szCs w:val="24"/>
        </w:rPr>
        <w:t xml:space="preserve">,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ПК-2</w:t>
      </w:r>
      <w:r w:rsidR="00FD75D6">
        <w:rPr>
          <w:rFonts w:ascii="Times New Roman" w:hAnsi="Times New Roman" w:cs="Times New Roman"/>
          <w:sz w:val="24"/>
          <w:szCs w:val="24"/>
        </w:rPr>
        <w:t xml:space="preserve">, </w:t>
      </w:r>
      <w:r w:rsidR="00FD75D6" w:rsidRPr="00FD75D6">
        <w:rPr>
          <w:rFonts w:ascii="Times New Roman" w:hAnsi="Times New Roman" w:cs="Times New Roman"/>
          <w:sz w:val="24"/>
          <w:szCs w:val="24"/>
        </w:rPr>
        <w:t>ПК-</w:t>
      </w:r>
      <w:r w:rsidR="00142907">
        <w:rPr>
          <w:rFonts w:ascii="Times New Roman" w:hAnsi="Times New Roman" w:cs="Times New Roman"/>
          <w:sz w:val="24"/>
          <w:szCs w:val="24"/>
        </w:rPr>
        <w:t>11</w:t>
      </w:r>
      <w:r w:rsidR="00FD75D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теоретические основы управления договорной работой в строительстве.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использовать современные методы управления договорной работой в строительстве;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организовать работу малого коллектива, рабочей группы.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эффективными приемами и способами применения договорных инструментов;</w:t>
      </w:r>
    </w:p>
    <w:p w:rsidR="00FD75D6" w:rsidRPr="00FD75D6" w:rsidRDefault="00FD75D6" w:rsidP="00031D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5D6">
        <w:rPr>
          <w:rFonts w:ascii="Times New Roman" w:hAnsi="Times New Roman" w:cs="Times New Roman"/>
          <w:sz w:val="24"/>
          <w:szCs w:val="24"/>
        </w:rPr>
        <w:t>способностью создавать эффективные договорные инструменты, специальной терминологией и лексикой.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D75D6" w:rsidRPr="00FD75D6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D75D6" w:rsidRPr="00FD75D6">
        <w:rPr>
          <w:rFonts w:ascii="Times New Roman" w:hAnsi="Times New Roman" w:cs="Times New Roman"/>
          <w:sz w:val="24"/>
          <w:szCs w:val="24"/>
        </w:rPr>
        <w:t>Понятие и роль договорной работы. Обязательства. Создание договорных инструментов</w:t>
      </w:r>
      <w:r w:rsidR="009134CA">
        <w:rPr>
          <w:rFonts w:ascii="Times New Roman" w:hAnsi="Times New Roman" w:cs="Times New Roman"/>
          <w:sz w:val="24"/>
          <w:szCs w:val="24"/>
        </w:rPr>
        <w:t>.</w:t>
      </w:r>
    </w:p>
    <w:p w:rsid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Введение. Понятие и роль договорной работы. 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 Договорный инструментарий, его особенности и возможности.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lastRenderedPageBreak/>
        <w:t>Тема №1. Обязательства.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Общие понятия об обязательствах. Отдельные виды обязательств. Ответственность за нарушение обязательств.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Тема №2. Создание договорных инструментов.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Оценка оснований формирования договора. Субъективные, объективные, правовые основания формирования договора. Основания, выделяемые в технике договорной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 xml:space="preserve">Выработка договорных условий. </w:t>
      </w:r>
      <w:proofErr w:type="spellStart"/>
      <w:r w:rsidRPr="0080600F">
        <w:rPr>
          <w:rFonts w:ascii="Times New Roman" w:hAnsi="Times New Roman" w:cs="Times New Roman"/>
          <w:sz w:val="24"/>
          <w:szCs w:val="24"/>
        </w:rPr>
        <w:t>Невырабатываемые</w:t>
      </w:r>
      <w:proofErr w:type="spellEnd"/>
      <w:r w:rsidRPr="0080600F">
        <w:rPr>
          <w:rFonts w:ascii="Times New Roman" w:hAnsi="Times New Roman" w:cs="Times New Roman"/>
          <w:sz w:val="24"/>
          <w:szCs w:val="24"/>
        </w:rPr>
        <w:t xml:space="preserve"> условия договора. Вырабатываемые условия договора. Последовательность разработки условий договора. Управление рисками через договорные условия. Отекстовка обязательственных связей.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Переговоры по создаваемым договорам.</w:t>
      </w:r>
    </w:p>
    <w:p w:rsidR="00FD75D6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D75D6" w:rsidRPr="00FD75D6">
        <w:rPr>
          <w:rFonts w:ascii="Times New Roman" w:hAnsi="Times New Roman" w:cs="Times New Roman"/>
          <w:sz w:val="24"/>
          <w:szCs w:val="24"/>
        </w:rPr>
        <w:t>Содержание договорной работы. Организация и управление договорной работой</w:t>
      </w:r>
      <w:r w:rsidR="009134CA">
        <w:rPr>
          <w:rFonts w:ascii="Times New Roman" w:hAnsi="Times New Roman" w:cs="Times New Roman"/>
          <w:sz w:val="24"/>
          <w:szCs w:val="24"/>
        </w:rPr>
        <w:t>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Тема №3. Содержание договорной работы.</w:t>
      </w:r>
    </w:p>
    <w:p w:rsidR="0080600F" w:rsidRPr="0080600F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Подготовительные мероприятия. Разработка стратегии договорной деятельности. Планирование структуры договорных связей. Изучение и отбор потенциальных контрагентов.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Заключение договоров. Условия, подлежащие согласованию договорными контрагентами. Порядок (процедура) согласования договорных условий. Оформление достигнутых соглашений.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Сопровождение договоров. Организация исполнения. Контроль исполнения. Принятие корректирующих воздействий.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Закрытие договоров. Оценка результатов договорной работы.</w:t>
      </w:r>
    </w:p>
    <w:p w:rsidR="0080600F" w:rsidRPr="00FD75D6" w:rsidRDefault="0080600F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00F">
        <w:rPr>
          <w:rFonts w:ascii="Times New Roman" w:hAnsi="Times New Roman" w:cs="Times New Roman"/>
          <w:sz w:val="24"/>
          <w:szCs w:val="24"/>
        </w:rPr>
        <w:t>Тема №4. Организация и управление договорной работой.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Планирование договорной работы Планирование предметной области Планирование по временным параметрам Планирование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0F">
        <w:rPr>
          <w:rFonts w:ascii="Times New Roman" w:hAnsi="Times New Roman" w:cs="Times New Roman"/>
          <w:sz w:val="24"/>
          <w:szCs w:val="24"/>
        </w:rPr>
        <w:t>Организация договорной работы Формирование организационной системы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600F">
        <w:rPr>
          <w:rFonts w:ascii="Times New Roman" w:hAnsi="Times New Roman" w:cs="Times New Roman"/>
          <w:sz w:val="24"/>
          <w:szCs w:val="24"/>
        </w:rPr>
        <w:t xml:space="preserve"> Стандартизация процессов договорной работы.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3646C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23646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9134CA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134CA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9134CA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134CA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134C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134CA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0066" w:rsidRPr="00152A7C" w:rsidRDefault="0083006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23646C" w:rsidRPr="00D66192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192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 w:rsidR="00031DC0">
        <w:rPr>
          <w:rFonts w:ascii="Times New Roman" w:hAnsi="Times New Roman" w:cs="Times New Roman"/>
          <w:sz w:val="24"/>
          <w:szCs w:val="24"/>
        </w:rPr>
        <w:t>курсовой проект</w:t>
      </w:r>
      <w:r w:rsidRPr="00D66192">
        <w:rPr>
          <w:rFonts w:ascii="Times New Roman" w:hAnsi="Times New Roman" w:cs="Times New Roman"/>
          <w:sz w:val="24"/>
          <w:szCs w:val="24"/>
        </w:rPr>
        <w:t>.</w:t>
      </w:r>
    </w:p>
    <w:p w:rsidR="0023646C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23646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34CA" w:rsidRPr="00152A7C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34CA" w:rsidRDefault="009134CA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0066" w:rsidRPr="00152A7C" w:rsidRDefault="00830066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3646C" w:rsidRPr="00D66192" w:rsidRDefault="0023646C" w:rsidP="00031D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192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 w:rsidR="00031DC0">
        <w:rPr>
          <w:rFonts w:ascii="Times New Roman" w:hAnsi="Times New Roman" w:cs="Times New Roman"/>
          <w:sz w:val="24"/>
          <w:szCs w:val="24"/>
        </w:rPr>
        <w:t>курсовой проект</w:t>
      </w:r>
      <w:r w:rsidRPr="00D66192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031DC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1DC0"/>
    <w:rsid w:val="00142907"/>
    <w:rsid w:val="00142E74"/>
    <w:rsid w:val="001C2058"/>
    <w:rsid w:val="0023646C"/>
    <w:rsid w:val="00286EDF"/>
    <w:rsid w:val="0038326A"/>
    <w:rsid w:val="00632136"/>
    <w:rsid w:val="007E3C95"/>
    <w:rsid w:val="0080600F"/>
    <w:rsid w:val="00830066"/>
    <w:rsid w:val="0089095D"/>
    <w:rsid w:val="009134CA"/>
    <w:rsid w:val="00BE424F"/>
    <w:rsid w:val="00BF4FE0"/>
    <w:rsid w:val="00C10722"/>
    <w:rsid w:val="00C23FA8"/>
    <w:rsid w:val="00C26A5E"/>
    <w:rsid w:val="00C80A7E"/>
    <w:rsid w:val="00CA35C1"/>
    <w:rsid w:val="00CC0150"/>
    <w:rsid w:val="00D06585"/>
    <w:rsid w:val="00D5166C"/>
    <w:rsid w:val="00DE2BF4"/>
    <w:rsid w:val="00E50AF4"/>
    <w:rsid w:val="00F74071"/>
    <w:rsid w:val="00FB1EC2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75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75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2017-09-14T05:35:00Z</dcterms:created>
  <dcterms:modified xsi:type="dcterms:W3CDTF">2017-09-14T05:35:00Z</dcterms:modified>
</cp:coreProperties>
</file>