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E1D8B">
        <w:rPr>
          <w:rFonts w:ascii="Times New Roman" w:hAnsi="Times New Roman" w:cs="Times New Roman"/>
          <w:sz w:val="24"/>
          <w:szCs w:val="24"/>
        </w:rPr>
        <w:t>БУХГАЛТЕРСКАЯ МЫСЛЬ И БАЛАНСОВЕДЕНИЕ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2D71C2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460CA2" w:rsidRDefault="00460CA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E1D8B" w:rsidRDefault="000E1D8B" w:rsidP="002D7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Дисциплина «Бухгалтерская мысль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E1D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1D8B">
        <w:rPr>
          <w:rFonts w:ascii="Times New Roman" w:hAnsi="Times New Roman" w:cs="Times New Roman"/>
          <w:sz w:val="24"/>
          <w:szCs w:val="24"/>
        </w:rPr>
        <w:t>.В.ДВ.10.2)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1D8B" w:rsidRPr="000E1D8B" w:rsidRDefault="000E1D8B" w:rsidP="000E1D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Целью изучения дисциплины  «Бухгалтерская мысль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» является  формирование теоретических знаний и практических навыков по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балансоведению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 на основании исследования тенденций развития бухгалтерской учетной мысли в контексте различных направлений и школ. Для достижения поставленной цели решаются следующие задачи: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получение системы знаний о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балансоведении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, как науки;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ознакомление с историческими аспектами возникновения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изучение теоретических основ построения статического и динамического балансов, как методов счетоведения;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рассмотрение видов балансов и порядка их составления с использованием практических примеров их построения;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формирование умения с наибольшей точностью и достоверностью выявлять, раскрывать, анализировать информацию, содержащуюся в балансовых отчетах.</w:t>
      </w: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E1D8B" w:rsidRPr="000E1D8B" w:rsidRDefault="002D71C2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</w:r>
      <w:r w:rsidR="000E1D8B" w:rsidRPr="000E1D8B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 (ОК-7)</w:t>
      </w:r>
    </w:p>
    <w:p w:rsidR="00046C84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</w:t>
      </w: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 xml:space="preserve">   ЗНАТЬ: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этапы развития учетных систем в мире;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возникновение и эволюцию двойной записи в бухгалтерском учете;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закономерности развития форм бухгалтерского учета и отчетности;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понятие бухгалтерской отчетности и баланса;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учетные школы и их ведущих представителей;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историю становления современного бухгалтерского учета и бухгалтерской отчетности, сущность и содержание классических балансовых теорий;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методические приемы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самостоятельно пользоваться отечественной и зарубежной литературой по истории развития бухгалтерского учета, бухгалтерской мысли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использовать отечественный и зарубежный опыт развития учета и отчетности в научно- исследовательской работе;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8B">
        <w:rPr>
          <w:rFonts w:ascii="Times New Roman" w:hAnsi="Times New Roman" w:cs="Times New Roman"/>
          <w:sz w:val="24"/>
          <w:szCs w:val="24"/>
        </w:rPr>
        <w:t>исходя из многообразия балансовых теорий составлять</w:t>
      </w:r>
      <w:proofErr w:type="gramEnd"/>
      <w:r w:rsidRPr="000E1D8B">
        <w:rPr>
          <w:rFonts w:ascii="Times New Roman" w:hAnsi="Times New Roman" w:cs="Times New Roman"/>
          <w:sz w:val="24"/>
          <w:szCs w:val="24"/>
        </w:rPr>
        <w:t xml:space="preserve"> бухгалтерские балансы на различных этапах жизненного цикла организации;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реализовывать экономическую процедуру и технику составления  объединительного, разделительного, ликвидационного, сводного, консолидированного бухгалтерских балансов; 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разрабатывать основы балансовой политики организации.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понятийным аппаратом бухгалтерского  учета;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навыками критического подхода к проблемам современного 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 в целях его совершенствования.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Исторические предпосылки  развития бухгалтерской мысли и науки.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Развитие бухгалтерской мысли в России.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, как наука.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Основы балансовой теории.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Виды балансов и особенности их составления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Сущность балансовой политики организации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Способы регулирования  оценок актива и пассива  бухгалтерского баланса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2D71C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1C2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sectPr w:rsidR="002D71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7088"/>
    <w:multiLevelType w:val="hybridMultilevel"/>
    <w:tmpl w:val="E2705F1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1748"/>
    <w:multiLevelType w:val="hybridMultilevel"/>
    <w:tmpl w:val="A0A2EA9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36462"/>
    <w:multiLevelType w:val="hybridMultilevel"/>
    <w:tmpl w:val="BCEE84E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C07EA"/>
    <w:multiLevelType w:val="hybridMultilevel"/>
    <w:tmpl w:val="BAB655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F425E"/>
    <w:multiLevelType w:val="hybridMultilevel"/>
    <w:tmpl w:val="A370A7E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5"/>
  </w:num>
  <w:num w:numId="5">
    <w:abstractNumId w:val="6"/>
  </w:num>
  <w:num w:numId="6">
    <w:abstractNumId w:val="8"/>
  </w:num>
  <w:num w:numId="7">
    <w:abstractNumId w:val="22"/>
  </w:num>
  <w:num w:numId="8">
    <w:abstractNumId w:val="17"/>
  </w:num>
  <w:num w:numId="9">
    <w:abstractNumId w:val="16"/>
  </w:num>
  <w:num w:numId="10">
    <w:abstractNumId w:val="0"/>
  </w:num>
  <w:num w:numId="11">
    <w:abstractNumId w:val="21"/>
  </w:num>
  <w:num w:numId="12">
    <w:abstractNumId w:val="18"/>
  </w:num>
  <w:num w:numId="13">
    <w:abstractNumId w:val="2"/>
  </w:num>
  <w:num w:numId="14">
    <w:abstractNumId w:val="23"/>
  </w:num>
  <w:num w:numId="15">
    <w:abstractNumId w:val="20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4"/>
  </w:num>
  <w:num w:numId="23">
    <w:abstractNumId w:val="19"/>
  </w:num>
  <w:num w:numId="24">
    <w:abstractNumId w:val="10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0E1D8B"/>
    <w:rsid w:val="00142E74"/>
    <w:rsid w:val="001D20B1"/>
    <w:rsid w:val="002D71C2"/>
    <w:rsid w:val="00460CA2"/>
    <w:rsid w:val="005B396A"/>
    <w:rsid w:val="00607A40"/>
    <w:rsid w:val="00632136"/>
    <w:rsid w:val="00726698"/>
    <w:rsid w:val="00740C92"/>
    <w:rsid w:val="007E3C95"/>
    <w:rsid w:val="00927118"/>
    <w:rsid w:val="0095355F"/>
    <w:rsid w:val="00B3558D"/>
    <w:rsid w:val="00B76B60"/>
    <w:rsid w:val="00CA35C1"/>
    <w:rsid w:val="00D06585"/>
    <w:rsid w:val="00D5166C"/>
    <w:rsid w:val="00E353C9"/>
    <w:rsid w:val="00E97EBF"/>
    <w:rsid w:val="00FE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18</cp:revision>
  <cp:lastPrinted>2016-05-04T06:56:00Z</cp:lastPrinted>
  <dcterms:created xsi:type="dcterms:W3CDTF">2016-02-10T06:02:00Z</dcterms:created>
  <dcterms:modified xsi:type="dcterms:W3CDTF">2017-12-16T13:40:00Z</dcterms:modified>
</cp:coreProperties>
</file>