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F575F" w:rsidRPr="00104973" w:rsidRDefault="000F575F" w:rsidP="004C3D3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0F575F" w:rsidRPr="00104973" w:rsidRDefault="000F575F" w:rsidP="004C3D38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Default="000F575F" w:rsidP="00CB764C">
      <w:pPr>
        <w:widowControl w:val="0"/>
        <w:ind w:left="5529"/>
        <w:contextualSpacing/>
        <w:jc w:val="both"/>
        <w:rPr>
          <w:snapToGrid w:val="0"/>
          <w:sz w:val="28"/>
          <w:szCs w:val="28"/>
        </w:rPr>
      </w:pPr>
    </w:p>
    <w:p w:rsidR="000F575F" w:rsidRDefault="000F575F" w:rsidP="006C3E84">
      <w:pPr>
        <w:spacing w:line="360" w:lineRule="auto"/>
        <w:ind w:left="5245"/>
        <w:rPr>
          <w:sz w:val="28"/>
          <w:szCs w:val="28"/>
        </w:rPr>
      </w:pPr>
    </w:p>
    <w:p w:rsidR="000F575F" w:rsidRDefault="000F575F" w:rsidP="006C3E84">
      <w:pPr>
        <w:spacing w:line="360" w:lineRule="auto"/>
        <w:ind w:left="5245"/>
        <w:rPr>
          <w:sz w:val="28"/>
          <w:szCs w:val="28"/>
        </w:rPr>
      </w:pPr>
    </w:p>
    <w:p w:rsidR="000F575F" w:rsidRPr="00F11431" w:rsidRDefault="000F575F" w:rsidP="006C3E84">
      <w:pPr>
        <w:spacing w:line="360" w:lineRule="auto"/>
        <w:ind w:left="5245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0F575F" w:rsidRPr="00F11431" w:rsidRDefault="000F575F" w:rsidP="006C3E84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0F575F" w:rsidRPr="00FD2F13" w:rsidRDefault="000F575F" w:rsidP="006C3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Управление</w:t>
      </w:r>
      <w:proofErr w:type="gramEnd"/>
      <w:r>
        <w:rPr>
          <w:sz w:val="28"/>
          <w:szCs w:val="28"/>
        </w:rPr>
        <w:t xml:space="preserve"> логистическими рисками » (</w:t>
      </w:r>
      <w:r w:rsidRPr="006C3E84">
        <w:rPr>
          <w:sz w:val="28"/>
          <w:szCs w:val="28"/>
        </w:rPr>
        <w:t>Б1.В.ОД.16</w:t>
      </w:r>
      <w:r>
        <w:rPr>
          <w:sz w:val="28"/>
          <w:szCs w:val="28"/>
        </w:rPr>
        <w:t>)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38.03.06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 xml:space="preserve">» </w:t>
      </w:r>
    </w:p>
    <w:p w:rsidR="000F575F" w:rsidRPr="00F11431" w:rsidRDefault="000F575F" w:rsidP="006C3E84">
      <w:pPr>
        <w:jc w:val="center"/>
        <w:rPr>
          <w:i/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0F575F" w:rsidRPr="00866EE6" w:rsidRDefault="000F575F" w:rsidP="006C3E84">
      <w:pPr>
        <w:jc w:val="center"/>
        <w:rPr>
          <w:i/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</w:p>
    <w:p w:rsidR="000F575F" w:rsidRPr="00F11431" w:rsidRDefault="000F575F" w:rsidP="006C3E8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0F575F" w:rsidRDefault="000F575F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36738">
        <w:rPr>
          <w:sz w:val="28"/>
          <w:szCs w:val="28"/>
        </w:rPr>
        <w:t>6</w:t>
      </w: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E371E2" w:rsidP="006C3E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8pt;height:629.75pt">
            <v:imagedata r:id="rId5" o:title=""/>
          </v:shape>
        </w:pict>
      </w:r>
    </w:p>
    <w:p w:rsidR="000F575F" w:rsidRDefault="000F575F" w:rsidP="006C3E84">
      <w:pPr>
        <w:jc w:val="center"/>
        <w:rPr>
          <w:sz w:val="28"/>
          <w:szCs w:val="28"/>
        </w:rPr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E371E2" w:rsidP="006C3E84">
      <w:pPr>
        <w:jc w:val="center"/>
      </w:pPr>
      <w:r>
        <w:lastRenderedPageBreak/>
        <w:pict>
          <v:shape id="_x0000_i1026" type="#_x0000_t75" style="width:473.9pt;height:393.3pt">
            <v:imagedata r:id="rId6" o:title=""/>
          </v:shape>
        </w:pict>
      </w: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Default="000F575F" w:rsidP="006C3E84">
      <w:pPr>
        <w:jc w:val="center"/>
      </w:pPr>
    </w:p>
    <w:p w:rsidR="000F575F" w:rsidRPr="00700025" w:rsidRDefault="000F575F" w:rsidP="00F62E86">
      <w:pPr>
        <w:pStyle w:val="zag"/>
        <w:numPr>
          <w:ilvl w:val="0"/>
          <w:numId w:val="16"/>
        </w:numPr>
      </w:pPr>
      <w:r w:rsidRPr="00700025">
        <w:lastRenderedPageBreak/>
        <w:t>Цели и задачи дисциплины</w:t>
      </w:r>
    </w:p>
    <w:p w:rsidR="000F575F" w:rsidRDefault="000F575F" w:rsidP="008C2326">
      <w:pPr>
        <w:pStyle w:val="zag"/>
        <w:ind w:firstLine="709"/>
        <w:rPr>
          <w:b w:val="0"/>
        </w:rPr>
      </w:pPr>
    </w:p>
    <w:p w:rsidR="000F575F" w:rsidRDefault="000F575F" w:rsidP="008C2326">
      <w:pPr>
        <w:pStyle w:val="zag"/>
        <w:ind w:firstLine="709"/>
        <w:rPr>
          <w:b w:val="0"/>
        </w:rPr>
      </w:pPr>
    </w:p>
    <w:p w:rsidR="000F575F" w:rsidRDefault="000F575F" w:rsidP="000E23A3">
      <w:pPr>
        <w:pStyle w:val="zag"/>
        <w:ind w:firstLine="709"/>
        <w:jc w:val="both"/>
        <w:rPr>
          <w:b w:val="0"/>
        </w:rPr>
      </w:pPr>
      <w:r>
        <w:rPr>
          <w:b w:val="0"/>
        </w:rPr>
        <w:t xml:space="preserve">Рабочая программа составлена в соответствии с ФГОС ВО, утвержденным 12.11.2015 Приказом №1334 по направлению </w:t>
      </w:r>
      <w:proofErr w:type="gramStart"/>
      <w:r>
        <w:rPr>
          <w:b w:val="0"/>
        </w:rPr>
        <w:t>подготовки  38.03.06</w:t>
      </w:r>
      <w:proofErr w:type="gramEnd"/>
      <w:r>
        <w:rPr>
          <w:b w:val="0"/>
        </w:rPr>
        <w:t xml:space="preserve"> «Торговое дело», профиль «Коммерция» по дисциплине «Управление логистическими рисками».</w:t>
      </w:r>
    </w:p>
    <w:p w:rsidR="000F575F" w:rsidRPr="008C2326" w:rsidRDefault="000F575F" w:rsidP="000E23A3">
      <w:pPr>
        <w:pStyle w:val="zag"/>
        <w:ind w:firstLine="709"/>
        <w:jc w:val="both"/>
        <w:rPr>
          <w:b w:val="0"/>
          <w:sz w:val="24"/>
          <w:szCs w:val="24"/>
        </w:rPr>
      </w:pPr>
      <w:r>
        <w:rPr>
          <w:b w:val="0"/>
        </w:rPr>
        <w:t>Целью дисциплины Управление логистическими рисками» является формирование у студентов знаний о методах оценки рисков, системе управления рисками, методах принятия решений в ситуациях риска и неопределенности, методах управления логистическими рисками, основах разработки программ по снижению последствий действия рисков.</w:t>
      </w:r>
    </w:p>
    <w:p w:rsidR="000F575F" w:rsidRPr="006C3E84" w:rsidRDefault="000F575F" w:rsidP="006C3E84">
      <w:pPr>
        <w:pStyle w:val="abzac"/>
        <w:ind w:firstLine="709"/>
        <w:rPr>
          <w:sz w:val="28"/>
          <w:szCs w:val="28"/>
        </w:rPr>
      </w:pPr>
      <w:r w:rsidRPr="006C3E84">
        <w:rPr>
          <w:sz w:val="28"/>
          <w:szCs w:val="28"/>
        </w:rPr>
        <w:t>Для достижения цели поставлены задачи ведения дисциплины: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proofErr w:type="spellStart"/>
      <w:r w:rsidRPr="006C3E84">
        <w:rPr>
          <w:sz w:val="28"/>
          <w:szCs w:val="28"/>
        </w:rPr>
        <w:t>Изучениеспособов</w:t>
      </w:r>
      <w:proofErr w:type="spellEnd"/>
      <w:r w:rsidRPr="006C3E84">
        <w:rPr>
          <w:sz w:val="28"/>
          <w:szCs w:val="28"/>
        </w:rPr>
        <w:t xml:space="preserve"> оценки риска, определения вероятности риска;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управления риском,</w:t>
      </w:r>
      <w:r>
        <w:rPr>
          <w:sz w:val="28"/>
          <w:szCs w:val="28"/>
        </w:rPr>
        <w:t xml:space="preserve"> сущности </w:t>
      </w:r>
      <w:r w:rsidRPr="006C3E84">
        <w:rPr>
          <w:sz w:val="28"/>
          <w:szCs w:val="28"/>
        </w:rPr>
        <w:t>функций управления риском, приемов риск-менеджмента;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 xml:space="preserve">изучение методов оценки логистических </w:t>
      </w:r>
      <w:proofErr w:type="spellStart"/>
      <w:r w:rsidRPr="006C3E84">
        <w:rPr>
          <w:sz w:val="28"/>
          <w:szCs w:val="28"/>
        </w:rPr>
        <w:t>рискови</w:t>
      </w:r>
      <w:proofErr w:type="spellEnd"/>
      <w:r w:rsidRPr="006C3E84">
        <w:rPr>
          <w:sz w:val="28"/>
          <w:szCs w:val="28"/>
        </w:rPr>
        <w:t xml:space="preserve"> совокупности рисков;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диагностики рисков логистики;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методов принятия решений в ситуации риска и неопределенности;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рассмотрение принципов выбора процедур управления рисками в логистических системах;</w:t>
      </w:r>
    </w:p>
    <w:p w:rsidR="000F575F" w:rsidRPr="006C3E84" w:rsidRDefault="000F575F" w:rsidP="006C3E84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6C3E84">
        <w:rPr>
          <w:sz w:val="28"/>
          <w:szCs w:val="28"/>
        </w:rPr>
        <w:t>изучение правил разработки программ по управлению рисками в логистике предприятия.</w:t>
      </w:r>
    </w:p>
    <w:p w:rsidR="000F575F" w:rsidRPr="006C3E84" w:rsidRDefault="000F575F" w:rsidP="006C3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75F" w:rsidRDefault="000F575F">
      <w:pPr>
        <w:rPr>
          <w:sz w:val="28"/>
          <w:szCs w:val="28"/>
        </w:rPr>
      </w:pPr>
    </w:p>
    <w:p w:rsidR="000F575F" w:rsidRPr="00CA2765" w:rsidRDefault="000F575F" w:rsidP="0053238F">
      <w:pPr>
        <w:tabs>
          <w:tab w:val="left" w:pos="851"/>
        </w:tabs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0F575F" w:rsidRPr="00CA2765" w:rsidRDefault="000F575F" w:rsidP="006C3E84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F575F" w:rsidRDefault="000F575F" w:rsidP="006C3E8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0F575F" w:rsidRPr="00CA2765" w:rsidRDefault="000F575F" w:rsidP="006C3E8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0F575F" w:rsidRPr="00B86FFB" w:rsidRDefault="000F575F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B86FFB">
        <w:rPr>
          <w:b/>
          <w:sz w:val="28"/>
          <w:szCs w:val="28"/>
        </w:rPr>
        <w:t>ЗНАТЬ:</w:t>
      </w:r>
    </w:p>
    <w:p w:rsidR="000F575F" w:rsidRPr="00474E8F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концепции, методы и функции логистики; контроль и управление в логистике, особенности логистики в торговле;</w:t>
      </w:r>
    </w:p>
    <w:p w:rsidR="000F575F" w:rsidRDefault="000F575F" w:rsidP="006C3E8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575F" w:rsidRPr="0029565A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цели, принципы, функции, сферы применения, объекты, средства и методы маркетинга, </w:t>
      </w:r>
      <w:r>
        <w:rPr>
          <w:rFonts w:ascii="Times New Roman" w:hAnsi="Times New Roman" w:cs="Times New Roman"/>
          <w:sz w:val="28"/>
          <w:szCs w:val="28"/>
        </w:rPr>
        <w:t>маркетинговую среду и ее анализ</w:t>
      </w:r>
      <w:r w:rsidRPr="0029565A">
        <w:rPr>
          <w:rFonts w:ascii="Times New Roman" w:hAnsi="Times New Roman" w:cs="Times New Roman"/>
          <w:sz w:val="28"/>
          <w:szCs w:val="28"/>
        </w:rPr>
        <w:t>;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сущность, содержание, основные принципы, функции, методы менеджмента; цели и стратегии управления;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основные понятия, цели, классификацию информационных технологий и характеристику отдельных видов, интеграцию информационных технологий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, маркетинговой, логистической </w:t>
      </w:r>
      <w:r w:rsidRPr="00E470A1">
        <w:rPr>
          <w:rFonts w:ascii="Times New Roman" w:hAnsi="Times New Roman" w:cs="Times New Roman"/>
          <w:sz w:val="28"/>
          <w:szCs w:val="28"/>
        </w:rPr>
        <w:t>деятельности, электронно-платежные системы.</w:t>
      </w:r>
    </w:p>
    <w:p w:rsidR="000F575F" w:rsidRPr="00B86FFB" w:rsidRDefault="000F575F" w:rsidP="006C3E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75F" w:rsidRPr="008E24CD" w:rsidRDefault="000F575F" w:rsidP="006C3E8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4C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определять ресурсы предприятия, экономические показатели его деятельности;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применять статистические методы оценки и прогнозирования коммерческой, </w:t>
      </w:r>
      <w:r>
        <w:rPr>
          <w:rFonts w:ascii="Times New Roman" w:hAnsi="Times New Roman" w:cs="Times New Roman"/>
          <w:sz w:val="28"/>
          <w:szCs w:val="28"/>
        </w:rPr>
        <w:t>логистической</w:t>
      </w:r>
      <w:r w:rsidRPr="00E470A1">
        <w:rPr>
          <w:rFonts w:ascii="Times New Roman" w:hAnsi="Times New Roman" w:cs="Times New Roman"/>
          <w:sz w:val="28"/>
          <w:szCs w:val="28"/>
        </w:rPr>
        <w:t xml:space="preserve"> и рекламной деятельности;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выбирать поставщиков и торговых посредников, заключать договоры</w:t>
      </w:r>
      <w:r>
        <w:rPr>
          <w:rFonts w:ascii="Times New Roman" w:hAnsi="Times New Roman" w:cs="Times New Roman"/>
          <w:sz w:val="28"/>
          <w:szCs w:val="28"/>
        </w:rPr>
        <w:t xml:space="preserve"> и контролировать их соблюдение</w:t>
      </w:r>
      <w:r w:rsidRPr="00E470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выбирать логистические цепи и схемы; управлять логистическими процессами компании; 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>использовать информационные компьютерные технологии в профессиональной деятельности.</w:t>
      </w:r>
    </w:p>
    <w:p w:rsidR="000F575F" w:rsidRPr="008E24CD" w:rsidRDefault="000F575F" w:rsidP="006C3E84">
      <w:pPr>
        <w:tabs>
          <w:tab w:val="left" w:pos="1418"/>
        </w:tabs>
        <w:jc w:val="both"/>
        <w:rPr>
          <w:b/>
          <w:sz w:val="28"/>
          <w:szCs w:val="28"/>
        </w:rPr>
      </w:pPr>
    </w:p>
    <w:p w:rsidR="000F575F" w:rsidRPr="008E24CD" w:rsidRDefault="000F575F" w:rsidP="006C3E84">
      <w:pPr>
        <w:tabs>
          <w:tab w:val="left" w:pos="0"/>
        </w:tabs>
        <w:jc w:val="both"/>
        <w:rPr>
          <w:b/>
          <w:sz w:val="28"/>
          <w:szCs w:val="28"/>
        </w:rPr>
      </w:pPr>
      <w:r w:rsidRPr="008E24CD">
        <w:rPr>
          <w:b/>
          <w:sz w:val="28"/>
          <w:szCs w:val="28"/>
        </w:rPr>
        <w:t>ВЛАДЕТЬ:</w:t>
      </w:r>
    </w:p>
    <w:p w:rsidR="000F575F" w:rsidRPr="00E470A1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0A1">
        <w:rPr>
          <w:rFonts w:ascii="Times New Roman" w:hAnsi="Times New Roman" w:cs="Times New Roman"/>
          <w:sz w:val="28"/>
          <w:szCs w:val="28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0F575F" w:rsidRDefault="000F575F" w:rsidP="006C3E84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-методами и средствами выявления и формирования спроса </w:t>
      </w:r>
      <w:r>
        <w:rPr>
          <w:rFonts w:ascii="Times New Roman" w:hAnsi="Times New Roman" w:cs="Times New Roman"/>
          <w:sz w:val="28"/>
          <w:szCs w:val="28"/>
        </w:rPr>
        <w:t>потребителей; сбора, обработки и анализа маркетинговой информации;</w:t>
      </w:r>
    </w:p>
    <w:p w:rsidR="000F575F" w:rsidRDefault="000F575F" w:rsidP="008B3208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65A">
        <w:rPr>
          <w:rFonts w:ascii="Times New Roman" w:hAnsi="Times New Roman" w:cs="Times New Roman"/>
          <w:sz w:val="28"/>
          <w:szCs w:val="28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0F575F" w:rsidRDefault="000F575F" w:rsidP="008B3208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</w:pPr>
    </w:p>
    <w:p w:rsidR="000F575F" w:rsidRDefault="000F575F" w:rsidP="008B3208">
      <w:pPr>
        <w:pStyle w:val="a3"/>
        <w:shd w:val="clear" w:color="auto" w:fill="auto"/>
        <w:tabs>
          <w:tab w:val="left" w:pos="1246"/>
        </w:tabs>
        <w:spacing w:line="240" w:lineRule="auto"/>
        <w:ind w:right="40"/>
        <w:jc w:val="both"/>
        <w:rPr>
          <w:rStyle w:val="4"/>
        </w:rPr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</w:t>
      </w:r>
      <w:r>
        <w:rPr>
          <w:rStyle w:val="4"/>
        </w:rPr>
        <w:t xml:space="preserve"> общекультурными компетенциями:</w:t>
      </w:r>
    </w:p>
    <w:p w:rsidR="000F575F" w:rsidRDefault="000F575F" w:rsidP="008B3208">
      <w:pPr>
        <w:pStyle w:val="a3"/>
        <w:numPr>
          <w:ilvl w:val="0"/>
          <w:numId w:val="4"/>
        </w:numPr>
        <w:shd w:val="clear" w:color="auto" w:fill="auto"/>
        <w:spacing w:line="240" w:lineRule="auto"/>
        <w:ind w:right="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</w:t>
      </w:r>
    </w:p>
    <w:p w:rsidR="000F575F" w:rsidRDefault="000F575F" w:rsidP="008B3208">
      <w:pPr>
        <w:pStyle w:val="a3"/>
        <w:shd w:val="clear" w:color="auto" w:fill="auto"/>
        <w:spacing w:line="240" w:lineRule="auto"/>
        <w:ind w:right="20"/>
        <w:jc w:val="both"/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</w:t>
      </w:r>
      <w:r>
        <w:rPr>
          <w:rStyle w:val="31"/>
        </w:rPr>
        <w:t>профессиональными компетенциями,</w:t>
      </w:r>
      <w:r>
        <w:t xml:space="preserve">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:</w:t>
      </w:r>
    </w:p>
    <w:p w:rsidR="000F575F" w:rsidRDefault="000F575F" w:rsidP="008B3208">
      <w:pPr>
        <w:pStyle w:val="41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</w:pPr>
      <w:bookmarkStart w:id="0" w:name="bookmark13"/>
      <w:r>
        <w:t>проектная деятельность:</w:t>
      </w:r>
      <w:bookmarkEnd w:id="0"/>
    </w:p>
    <w:p w:rsidR="000F575F" w:rsidRPr="008B3208" w:rsidRDefault="000F575F" w:rsidP="008B3208">
      <w:pPr>
        <w:pStyle w:val="a3"/>
        <w:shd w:val="clear" w:color="auto" w:fill="auto"/>
        <w:spacing w:line="240" w:lineRule="auto"/>
        <w:ind w:left="720" w:right="40"/>
        <w:jc w:val="both"/>
      </w:pPr>
      <w:r>
        <w:t>способностью прогнозировать бизнес-процессы и оценивать их эффективность (ПК-14)</w:t>
      </w:r>
      <w:r w:rsidRPr="008B3208">
        <w:t>.</w:t>
      </w: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Pr="00CB764C" w:rsidRDefault="000F575F" w:rsidP="006C3E84">
      <w:pPr>
        <w:pStyle w:val="a3"/>
        <w:shd w:val="clear" w:color="auto" w:fill="auto"/>
        <w:spacing w:line="485" w:lineRule="exact"/>
        <w:ind w:left="720" w:right="40"/>
        <w:jc w:val="both"/>
      </w:pPr>
    </w:p>
    <w:p w:rsidR="000F575F" w:rsidRDefault="000F575F" w:rsidP="006C3E84">
      <w:pPr>
        <w:ind w:firstLine="851"/>
        <w:jc w:val="center"/>
        <w:rPr>
          <w:b/>
          <w:bCs/>
          <w:sz w:val="28"/>
          <w:szCs w:val="28"/>
        </w:rPr>
      </w:pPr>
    </w:p>
    <w:p w:rsidR="000F575F" w:rsidRPr="008E3C5A" w:rsidRDefault="000F575F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3. Место дисциплины в структуре основной образовательной программы</w:t>
      </w:r>
    </w:p>
    <w:p w:rsidR="000F575F" w:rsidRPr="008E3C5A" w:rsidRDefault="000F575F" w:rsidP="006C3E84">
      <w:pPr>
        <w:ind w:firstLine="851"/>
        <w:jc w:val="center"/>
        <w:rPr>
          <w:b/>
          <w:bCs/>
          <w:sz w:val="28"/>
          <w:szCs w:val="28"/>
        </w:rPr>
      </w:pPr>
    </w:p>
    <w:p w:rsidR="000F575F" w:rsidRPr="006C3E84" w:rsidRDefault="000F575F" w:rsidP="006C3E84">
      <w:pPr>
        <w:jc w:val="center"/>
        <w:rPr>
          <w:sz w:val="28"/>
          <w:szCs w:val="28"/>
        </w:rPr>
      </w:pPr>
      <w:r w:rsidRPr="006C3E84">
        <w:rPr>
          <w:sz w:val="28"/>
          <w:szCs w:val="28"/>
        </w:rPr>
        <w:t xml:space="preserve">Дисциплина </w:t>
      </w:r>
      <w:proofErr w:type="gramStart"/>
      <w:r w:rsidRPr="006C3E84">
        <w:rPr>
          <w:sz w:val="28"/>
          <w:szCs w:val="28"/>
        </w:rPr>
        <w:t>« Упра</w:t>
      </w:r>
      <w:r>
        <w:rPr>
          <w:sz w:val="28"/>
          <w:szCs w:val="28"/>
        </w:rPr>
        <w:t>вление</w:t>
      </w:r>
      <w:proofErr w:type="gramEnd"/>
      <w:r>
        <w:rPr>
          <w:sz w:val="28"/>
          <w:szCs w:val="28"/>
        </w:rPr>
        <w:t xml:space="preserve"> логистическими рисками</w:t>
      </w:r>
      <w:r w:rsidRPr="006C3E84">
        <w:rPr>
          <w:sz w:val="28"/>
          <w:szCs w:val="28"/>
        </w:rPr>
        <w:t>» (Б1.В.ОД.16)</w:t>
      </w:r>
    </w:p>
    <w:p w:rsidR="000F575F" w:rsidRDefault="000F575F" w:rsidP="006C3E84">
      <w:pPr>
        <w:spacing w:line="276" w:lineRule="auto"/>
        <w:rPr>
          <w:sz w:val="28"/>
          <w:szCs w:val="28"/>
        </w:rPr>
      </w:pPr>
      <w:r w:rsidRPr="006C3E84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 и является обязательной дисциплиной</w:t>
      </w:r>
      <w:r w:rsidRPr="006C3E84">
        <w:rPr>
          <w:sz w:val="28"/>
          <w:szCs w:val="28"/>
        </w:rPr>
        <w:t>.</w:t>
      </w:r>
    </w:p>
    <w:p w:rsidR="000F575F" w:rsidRDefault="000F575F" w:rsidP="006C3E84">
      <w:pPr>
        <w:spacing w:line="276" w:lineRule="auto"/>
        <w:rPr>
          <w:sz w:val="28"/>
          <w:szCs w:val="28"/>
        </w:rPr>
      </w:pPr>
    </w:p>
    <w:p w:rsidR="000F575F" w:rsidRPr="008E3C5A" w:rsidRDefault="000F575F" w:rsidP="006C3E8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F575F" w:rsidRPr="006579F3" w:rsidRDefault="000F575F" w:rsidP="006C3E84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0F575F" w:rsidRDefault="000F575F" w:rsidP="006C3E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0F575F" w:rsidRDefault="000F575F" w:rsidP="006C3E84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8"/>
        <w:gridCol w:w="1961"/>
        <w:gridCol w:w="3542"/>
      </w:tblGrid>
      <w:tr w:rsidR="000F575F" w:rsidRPr="00F5019C" w:rsidTr="006C3E84">
        <w:trPr>
          <w:trHeight w:val="421"/>
        </w:trPr>
        <w:tc>
          <w:tcPr>
            <w:tcW w:w="2003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1068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1929" w:type="pct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Семестр</w:t>
            </w:r>
          </w:p>
        </w:tc>
      </w:tr>
      <w:tr w:rsidR="000F575F" w:rsidRPr="00F5019C" w:rsidTr="006C3E84">
        <w:trPr>
          <w:trHeight w:val="439"/>
        </w:trPr>
        <w:tc>
          <w:tcPr>
            <w:tcW w:w="2003" w:type="pct"/>
            <w:vMerge/>
          </w:tcPr>
          <w:p w:rsidR="000F575F" w:rsidRPr="00F5019C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vMerge/>
          </w:tcPr>
          <w:p w:rsidR="000F575F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</w:tcPr>
          <w:p w:rsidR="000F575F" w:rsidRPr="004A01D8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0F575F" w:rsidRPr="006C3E84" w:rsidTr="006C3E84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C3E84">
              <w:rPr>
                <w:sz w:val="22"/>
              </w:rPr>
              <w:t xml:space="preserve">Контактная работа (по видам учебных </w:t>
            </w:r>
            <w:proofErr w:type="gramStart"/>
            <w:r w:rsidRPr="006C3E84">
              <w:rPr>
                <w:sz w:val="22"/>
              </w:rPr>
              <w:t>занятий)</w:t>
            </w:r>
            <w:r w:rsidRPr="006C3E84">
              <w:rPr>
                <w:sz w:val="22"/>
              </w:rPr>
              <w:br/>
              <w:t>В</w:t>
            </w:r>
            <w:proofErr w:type="gramEnd"/>
            <w:r w:rsidRPr="006C3E84">
              <w:rPr>
                <w:sz w:val="22"/>
              </w:rPr>
              <w:t xml:space="preserve"> том числе: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929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0F575F" w:rsidRPr="006C3E84" w:rsidTr="006C3E84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> лекции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0F575F" w:rsidRPr="006C3E84" w:rsidTr="006C3E84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 w:rsidRPr="006C3E84">
              <w:rPr>
                <w:sz w:val="22"/>
                <w:lang w:val="en-US"/>
              </w:rPr>
              <w:t>36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0F575F" w:rsidRPr="006C3E84" w:rsidTr="006C3E84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Самостоятельная работа (всего)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0F575F" w:rsidRPr="006C3E84" w:rsidTr="006C3E84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Контроль</w:t>
            </w:r>
          </w:p>
        </w:tc>
        <w:tc>
          <w:tcPr>
            <w:tcW w:w="1068" w:type="pct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</w:tr>
      <w:tr w:rsidR="000F575F" w:rsidRPr="006C3E84" w:rsidTr="006C3E84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Форма контроля знаний</w:t>
            </w:r>
          </w:p>
        </w:tc>
        <w:tc>
          <w:tcPr>
            <w:tcW w:w="1068" w:type="pct"/>
          </w:tcPr>
          <w:p w:rsidR="000F575F" w:rsidRPr="006C3E84" w:rsidRDefault="000F575F" w:rsidP="003755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0F575F" w:rsidRPr="006C3E84" w:rsidTr="006C3E84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Общая трудоемкость:</w:t>
            </w:r>
          </w:p>
        </w:tc>
        <w:tc>
          <w:tcPr>
            <w:tcW w:w="1068" w:type="pct"/>
            <w:tcBorders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</w:tr>
      <w:tr w:rsidR="000F575F" w:rsidRPr="00F5019C" w:rsidTr="006C3E84">
        <w:tc>
          <w:tcPr>
            <w:tcW w:w="2003" w:type="pct"/>
            <w:tcBorders>
              <w:top w:val="nil"/>
              <w:bottom w:val="single" w:sz="4" w:space="0" w:color="auto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 xml:space="preserve">Час/ </w:t>
            </w:r>
            <w:proofErr w:type="spellStart"/>
            <w:r w:rsidRPr="006C3E84">
              <w:rPr>
                <w:sz w:val="22"/>
              </w:rPr>
              <w:t>зач</w:t>
            </w:r>
            <w:proofErr w:type="spellEnd"/>
            <w:r w:rsidRPr="006C3E84">
              <w:rPr>
                <w:sz w:val="22"/>
              </w:rPr>
              <w:t>. ед.</w:t>
            </w: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  <w:tc>
          <w:tcPr>
            <w:tcW w:w="192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</w:tr>
    </w:tbl>
    <w:p w:rsidR="000F575F" w:rsidRDefault="000F575F" w:rsidP="006C3E84">
      <w:pPr>
        <w:tabs>
          <w:tab w:val="left" w:pos="851"/>
        </w:tabs>
        <w:jc w:val="both"/>
        <w:rPr>
          <w:sz w:val="28"/>
          <w:szCs w:val="28"/>
        </w:rPr>
      </w:pPr>
    </w:p>
    <w:p w:rsidR="000F575F" w:rsidRDefault="000F575F" w:rsidP="006C3E84">
      <w:pPr>
        <w:rPr>
          <w:sz w:val="28"/>
          <w:szCs w:val="28"/>
        </w:rPr>
      </w:pPr>
    </w:p>
    <w:p w:rsidR="000F575F" w:rsidRDefault="000F575F" w:rsidP="006C3E84">
      <w:pPr>
        <w:rPr>
          <w:sz w:val="28"/>
          <w:szCs w:val="28"/>
        </w:rPr>
      </w:pPr>
    </w:p>
    <w:p w:rsidR="000F575F" w:rsidRDefault="000F575F" w:rsidP="005C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0F575F" w:rsidRDefault="000F575F" w:rsidP="005C5EC0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8"/>
        <w:gridCol w:w="1961"/>
        <w:gridCol w:w="3542"/>
      </w:tblGrid>
      <w:tr w:rsidR="000F575F" w:rsidRPr="00F5019C" w:rsidTr="00375565">
        <w:trPr>
          <w:trHeight w:val="421"/>
        </w:trPr>
        <w:tc>
          <w:tcPr>
            <w:tcW w:w="2003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Вид учебной работы</w:t>
            </w:r>
          </w:p>
        </w:tc>
        <w:tc>
          <w:tcPr>
            <w:tcW w:w="1068" w:type="pct"/>
            <w:vMerge w:val="restart"/>
            <w:vAlign w:val="center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 w:rsidRPr="00F5019C">
              <w:rPr>
                <w:b/>
                <w:sz w:val="22"/>
              </w:rPr>
              <w:t>Всего часов</w:t>
            </w:r>
          </w:p>
        </w:tc>
        <w:tc>
          <w:tcPr>
            <w:tcW w:w="1929" w:type="pct"/>
          </w:tcPr>
          <w:p w:rsidR="000F575F" w:rsidRPr="00F5019C" w:rsidRDefault="000F575F" w:rsidP="003755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Курс</w:t>
            </w:r>
          </w:p>
        </w:tc>
      </w:tr>
      <w:tr w:rsidR="000F575F" w:rsidRPr="00F5019C" w:rsidTr="00375565">
        <w:trPr>
          <w:trHeight w:val="439"/>
        </w:trPr>
        <w:tc>
          <w:tcPr>
            <w:tcW w:w="2003" w:type="pct"/>
            <w:vMerge/>
          </w:tcPr>
          <w:p w:rsidR="000F575F" w:rsidRPr="00F5019C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vMerge/>
          </w:tcPr>
          <w:p w:rsidR="000F575F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</w:tcPr>
          <w:p w:rsidR="000F575F" w:rsidRPr="004A01D8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1У</w:t>
            </w:r>
          </w:p>
        </w:tc>
      </w:tr>
      <w:tr w:rsidR="000F575F" w:rsidRPr="006C3E84" w:rsidTr="00375565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C3E84">
              <w:rPr>
                <w:sz w:val="22"/>
              </w:rPr>
              <w:t xml:space="preserve">Контактная работа (по видам учебных </w:t>
            </w:r>
            <w:proofErr w:type="gramStart"/>
            <w:r w:rsidRPr="006C3E84">
              <w:rPr>
                <w:sz w:val="22"/>
              </w:rPr>
              <w:t>занятий)</w:t>
            </w:r>
            <w:r w:rsidRPr="006C3E84">
              <w:rPr>
                <w:sz w:val="22"/>
              </w:rPr>
              <w:br/>
              <w:t>В</w:t>
            </w:r>
            <w:proofErr w:type="gramEnd"/>
            <w:r w:rsidRPr="006C3E84">
              <w:rPr>
                <w:sz w:val="22"/>
              </w:rPr>
              <w:t xml:space="preserve"> том числе: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29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0F575F" w:rsidRPr="006C3E84" w:rsidTr="00375565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> лекции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F575F" w:rsidRPr="006C3E84" w:rsidTr="00375565">
        <w:tc>
          <w:tcPr>
            <w:tcW w:w="2003" w:type="pct"/>
            <w:tcBorders>
              <w:top w:val="nil"/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1068" w:type="pct"/>
            <w:tcBorders>
              <w:top w:val="nil"/>
              <w:bottom w:val="nil"/>
            </w:tcBorders>
          </w:tcPr>
          <w:p w:rsidR="000F575F" w:rsidRPr="007A4F0A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2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0F575F" w:rsidRPr="006C3E84" w:rsidTr="00375565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Самостоятельная работа (всего)</w:t>
            </w:r>
          </w:p>
        </w:tc>
        <w:tc>
          <w:tcPr>
            <w:tcW w:w="1068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 w:rsidR="000F575F" w:rsidRPr="006C3E84" w:rsidTr="00375565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Контроль</w:t>
            </w:r>
          </w:p>
        </w:tc>
        <w:tc>
          <w:tcPr>
            <w:tcW w:w="1068" w:type="pct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</w:t>
            </w:r>
          </w:p>
        </w:tc>
      </w:tr>
      <w:tr w:rsidR="000F575F" w:rsidRPr="006C3E84" w:rsidTr="00375565">
        <w:tc>
          <w:tcPr>
            <w:tcW w:w="2003" w:type="pct"/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Форма контроля знаний</w:t>
            </w:r>
          </w:p>
        </w:tc>
        <w:tc>
          <w:tcPr>
            <w:tcW w:w="1068" w:type="pct"/>
          </w:tcPr>
          <w:p w:rsidR="000F575F" w:rsidRPr="006C3E84" w:rsidRDefault="000F575F" w:rsidP="003755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зачет</w:t>
            </w:r>
          </w:p>
        </w:tc>
        <w:tc>
          <w:tcPr>
            <w:tcW w:w="1929" w:type="pct"/>
            <w:tcBorders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0F575F" w:rsidRPr="006C3E84" w:rsidTr="00375565">
        <w:tc>
          <w:tcPr>
            <w:tcW w:w="2003" w:type="pct"/>
            <w:tcBorders>
              <w:bottom w:val="nil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>Общая трудоемкость:</w:t>
            </w:r>
          </w:p>
        </w:tc>
        <w:tc>
          <w:tcPr>
            <w:tcW w:w="1068" w:type="pct"/>
            <w:tcBorders>
              <w:bottom w:val="nil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  <w:tc>
          <w:tcPr>
            <w:tcW w:w="1929" w:type="pct"/>
            <w:tcBorders>
              <w:bottom w:val="nil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</w:p>
        </w:tc>
      </w:tr>
      <w:tr w:rsidR="000F575F" w:rsidRPr="00F5019C" w:rsidTr="00375565">
        <w:tc>
          <w:tcPr>
            <w:tcW w:w="2003" w:type="pct"/>
            <w:tcBorders>
              <w:top w:val="nil"/>
              <w:bottom w:val="single" w:sz="4" w:space="0" w:color="auto"/>
            </w:tcBorders>
            <w:vAlign w:val="center"/>
          </w:tcPr>
          <w:p w:rsidR="000F575F" w:rsidRPr="006C3E84" w:rsidRDefault="000F575F" w:rsidP="00375565">
            <w:pPr>
              <w:rPr>
                <w:sz w:val="22"/>
              </w:rPr>
            </w:pPr>
            <w:r w:rsidRPr="006C3E84">
              <w:rPr>
                <w:sz w:val="22"/>
              </w:rPr>
              <w:t xml:space="preserve">Час/ </w:t>
            </w:r>
            <w:proofErr w:type="spellStart"/>
            <w:r w:rsidRPr="006C3E84">
              <w:rPr>
                <w:sz w:val="22"/>
              </w:rPr>
              <w:t>зач</w:t>
            </w:r>
            <w:proofErr w:type="spellEnd"/>
            <w:r w:rsidRPr="006C3E84">
              <w:rPr>
                <w:sz w:val="22"/>
              </w:rPr>
              <w:t>. ед.</w:t>
            </w: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  <w:tc>
          <w:tcPr>
            <w:tcW w:w="192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5F" w:rsidRPr="006C3E84" w:rsidRDefault="000F575F" w:rsidP="00375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72/2</w:t>
            </w:r>
          </w:p>
        </w:tc>
      </w:tr>
    </w:tbl>
    <w:p w:rsidR="000F575F" w:rsidRDefault="000F575F" w:rsidP="005C5EC0">
      <w:pPr>
        <w:tabs>
          <w:tab w:val="left" w:pos="851"/>
        </w:tabs>
        <w:jc w:val="both"/>
        <w:rPr>
          <w:sz w:val="28"/>
          <w:szCs w:val="28"/>
        </w:rPr>
      </w:pPr>
    </w:p>
    <w:p w:rsidR="000F575F" w:rsidRDefault="000F575F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</w:p>
    <w:p w:rsidR="000F575F" w:rsidRDefault="000F575F" w:rsidP="00C25EC7">
      <w:pPr>
        <w:tabs>
          <w:tab w:val="left" w:pos="851"/>
        </w:tabs>
        <w:jc w:val="center"/>
        <w:rPr>
          <w:b/>
          <w:bCs/>
          <w:sz w:val="28"/>
          <w:szCs w:val="28"/>
          <w:lang w:val="en-US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tbl>
      <w:tblPr>
        <w:tblW w:w="5002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698"/>
        <w:gridCol w:w="6205"/>
      </w:tblGrid>
      <w:tr w:rsidR="000F575F" w:rsidRPr="00B05661" w:rsidTr="00375565">
        <w:tc>
          <w:tcPr>
            <w:tcW w:w="351" w:type="pct"/>
            <w:vAlign w:val="center"/>
          </w:tcPr>
          <w:p w:rsidR="000F575F" w:rsidRPr="00B05661" w:rsidRDefault="000F575F" w:rsidP="00375565">
            <w:pPr>
              <w:jc w:val="center"/>
            </w:pPr>
            <w:r w:rsidRPr="00B05661">
              <w:t>№</w:t>
            </w:r>
            <w:r w:rsidRPr="00B05661">
              <w:br/>
              <w:t>П/П</w:t>
            </w:r>
          </w:p>
        </w:tc>
        <w:tc>
          <w:tcPr>
            <w:tcW w:w="1409" w:type="pct"/>
            <w:vAlign w:val="center"/>
          </w:tcPr>
          <w:p w:rsidR="000F575F" w:rsidRPr="00B05661" w:rsidRDefault="000F575F" w:rsidP="00375565">
            <w:pPr>
              <w:jc w:val="center"/>
            </w:pPr>
            <w:r w:rsidRPr="00B05661">
              <w:t>Наименование раздела дисциплины</w:t>
            </w:r>
          </w:p>
        </w:tc>
        <w:tc>
          <w:tcPr>
            <w:tcW w:w="3240" w:type="pct"/>
            <w:vAlign w:val="center"/>
          </w:tcPr>
          <w:p w:rsidR="000F575F" w:rsidRPr="00B05661" w:rsidRDefault="000F575F" w:rsidP="00375565">
            <w:pPr>
              <w:jc w:val="center"/>
            </w:pPr>
            <w:r w:rsidRPr="00B05661">
              <w:t>Содержание раздела</w:t>
            </w:r>
          </w:p>
        </w:tc>
      </w:tr>
      <w:tr w:rsidR="000F575F" w:rsidRPr="00B05661" w:rsidTr="00375565">
        <w:tc>
          <w:tcPr>
            <w:tcW w:w="5000" w:type="pct"/>
            <w:gridSpan w:val="3"/>
          </w:tcPr>
          <w:p w:rsidR="000F575F" w:rsidRPr="00B05661" w:rsidRDefault="000F575F" w:rsidP="00375565">
            <w:pPr>
              <w:jc w:val="center"/>
            </w:pPr>
            <w:r w:rsidRPr="00B05661">
              <w:t>Модуль 1 – Оценка логистических рисков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1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Понятие и сущность риска в логистике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 xml:space="preserve">Риск как экономическая категория. Сущность и содержание экономических рисков. Виды рисков. Методология изучения риска. Риски логистических видов деятельности. Классификация рисков в логистике. Основные факторы, влияющие на риск. Цели и задачи </w:t>
            </w:r>
            <w:r w:rsidRPr="00B05661">
              <w:lastRenderedPageBreak/>
              <w:t>дисциплины.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lastRenderedPageBreak/>
              <w:t>2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Методы оценки риска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Производные и составные критерии анализа риска в условиях неопределенности. Модели представления и оценки логистических рисков в цепях поставок: статистические способы оценки риска (сравнение с базовыми значениями; сравнение динамики показателей; сравнение параллельных рядов; многомерные сравнения); оценка риска методом аналогий; методы экспертных оценок рисков; аналитические методы оценки риска (анализ безубыточности, анализ чувствительности, методы дисконтирования).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3</w:t>
            </w:r>
          </w:p>
        </w:tc>
        <w:tc>
          <w:tcPr>
            <w:tcW w:w="1409" w:type="pct"/>
          </w:tcPr>
          <w:p w:rsidR="000F575F" w:rsidRPr="00B05661" w:rsidRDefault="000F575F" w:rsidP="00375565">
            <w:r w:rsidRPr="00B05661">
              <w:t>Определение вероятности риска</w:t>
            </w:r>
          </w:p>
        </w:tc>
        <w:tc>
          <w:tcPr>
            <w:tcW w:w="3240" w:type="pct"/>
          </w:tcPr>
          <w:p w:rsidR="000F575F" w:rsidRPr="008D3F67" w:rsidRDefault="000F575F" w:rsidP="00375565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вероятности риска с помощью леммы Маркова. Оценка риска с помощью неравенства Чебышева. Использование модели равномерного распределения для определения вероятности </w:t>
            </w:r>
            <w:proofErr w:type="spellStart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риска.Расчет</w:t>
            </w:r>
            <w:proofErr w:type="spellEnd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вероятности риска методом коридора. Оценка риска по функции распределения случайной величины. Оценка уровня риска с помощью </w:t>
            </w:r>
            <w:proofErr w:type="spellStart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выборки.Субъективная</w:t>
            </w:r>
            <w:proofErr w:type="spellEnd"/>
            <w:r w:rsidRPr="008D3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оценка вероятности риска.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4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Диагностика рисков логистики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Связь целей диагностики рисков с логистической стратегий организации. Методы исследования причинно-следственной связи между факторами, влияющими на риск, и между рисками и ключевыми показателями эффективности логистической деятельности. Методы исследования зависимости факторов и результатов риска от времени. Прогнозирование.</w:t>
            </w:r>
          </w:p>
        </w:tc>
      </w:tr>
      <w:tr w:rsidR="000F575F" w:rsidRPr="00B05661" w:rsidTr="00375565">
        <w:tc>
          <w:tcPr>
            <w:tcW w:w="5000" w:type="pct"/>
            <w:gridSpan w:val="3"/>
          </w:tcPr>
          <w:p w:rsidR="000F575F" w:rsidRPr="00B05661" w:rsidRDefault="000F575F" w:rsidP="00375565">
            <w:pPr>
              <w:jc w:val="center"/>
            </w:pPr>
            <w:r w:rsidRPr="00B05661">
              <w:t>Модуль 2 – Управление логистическими рисками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5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Система управления риском в цепях поставок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Сущность и содержание управления риском. Стратегия и тактика риск-менеджмента. Характеристика информации, необходимой для управления риском. Общая характеристика системы управления риском. Функции управления риском. Организация риск-менеджмента. Правила управления риском. Приемы риск-менеджмента.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6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Методы принятия решений в ситуации риска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 xml:space="preserve">Модели управления логистическими рисками в цепях поставок. Принятие решений в условиях риска и </w:t>
            </w:r>
            <w:proofErr w:type="spellStart"/>
            <w:r w:rsidRPr="00B05661">
              <w:t>неопределенности.Классические</w:t>
            </w:r>
            <w:proofErr w:type="spellEnd"/>
            <w:r w:rsidRPr="00B05661">
              <w:t xml:space="preserve"> критерии принятия решений в условиях полной неопределенности. Сравнение альтернатив в условиях риска. Анализ логистических рисков на основе концепции полезности. Метод дерева решений при управлении логистическими рисками в цепях поставок. Выбор решения на основании предельной цены информации о риске. Корректировка решения с использованием формулы Байеса.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7</w:t>
            </w:r>
          </w:p>
        </w:tc>
        <w:tc>
          <w:tcPr>
            <w:tcW w:w="1409" w:type="pct"/>
          </w:tcPr>
          <w:p w:rsidR="000F575F" w:rsidRPr="00B05661" w:rsidRDefault="000F575F" w:rsidP="00375565">
            <w:r w:rsidRPr="00B05661">
              <w:t>Методы управления логистическими рисками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Методы воздействия на риск. Методы отказа от риска. Методы финансирования рисков: методы принятия риска на себя; методы передачи риска; страхование; создание деловых сетей. Основные модели страхования рисков в логистике. Страхование грузов. Страхование ответственности перевозчика и экспедитора. Методы сокращения частоты ущерба. Методы разделения риска. Основные модели диверсификации логистических рисков. Аутсорсинг. Финансовые аспекты управления логистическими рисками в цепях поставок промышленных и торговых компаний.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8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Разработка программ управления риском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Разработка «Руководства по разработке, контролю и пересмотру программы управления рисками». Разработка программы. Планы превентивных мероприятий. Разработка ситуационных планов.</w:t>
            </w:r>
          </w:p>
        </w:tc>
      </w:tr>
      <w:tr w:rsidR="000F575F" w:rsidRPr="00B05661" w:rsidTr="00375565">
        <w:tc>
          <w:tcPr>
            <w:tcW w:w="351" w:type="pct"/>
          </w:tcPr>
          <w:p w:rsidR="000F575F" w:rsidRPr="00B05661" w:rsidRDefault="000F575F" w:rsidP="00375565">
            <w:pPr>
              <w:jc w:val="both"/>
            </w:pPr>
            <w:r w:rsidRPr="00B05661">
              <w:t>9</w:t>
            </w:r>
          </w:p>
        </w:tc>
        <w:tc>
          <w:tcPr>
            <w:tcW w:w="1409" w:type="pct"/>
          </w:tcPr>
          <w:p w:rsidR="000F575F" w:rsidRPr="00B05661" w:rsidRDefault="000F575F" w:rsidP="00375565">
            <w:pPr>
              <w:jc w:val="both"/>
            </w:pPr>
            <w:r w:rsidRPr="00B05661">
              <w:t>Организационная структура службы управления риском</w:t>
            </w:r>
          </w:p>
        </w:tc>
        <w:tc>
          <w:tcPr>
            <w:tcW w:w="3240" w:type="pct"/>
          </w:tcPr>
          <w:p w:rsidR="000F575F" w:rsidRPr="00B05661" w:rsidRDefault="000F575F" w:rsidP="00375565">
            <w:pPr>
              <w:jc w:val="both"/>
            </w:pPr>
            <w:r w:rsidRPr="00B05661">
              <w:t>Распределение обязанностей между менеджерами службы управления риска. Формирование организационной структуры службы управления риском.</w:t>
            </w:r>
          </w:p>
        </w:tc>
      </w:tr>
    </w:tbl>
    <w:p w:rsidR="000F575F" w:rsidRDefault="000F575F" w:rsidP="00C25EC7">
      <w:pPr>
        <w:jc w:val="both"/>
        <w:rPr>
          <w:color w:val="FF0000"/>
          <w:sz w:val="28"/>
          <w:szCs w:val="28"/>
        </w:rPr>
      </w:pPr>
    </w:p>
    <w:p w:rsidR="000F575F" w:rsidRDefault="000F575F" w:rsidP="00C25EC7">
      <w:pPr>
        <w:jc w:val="both"/>
        <w:rPr>
          <w:color w:val="FF0000"/>
          <w:sz w:val="28"/>
          <w:szCs w:val="28"/>
        </w:rPr>
      </w:pPr>
    </w:p>
    <w:p w:rsidR="000F575F" w:rsidRDefault="000F575F" w:rsidP="008A32FE">
      <w:pPr>
        <w:jc w:val="both"/>
        <w:rPr>
          <w:sz w:val="28"/>
          <w:szCs w:val="28"/>
        </w:rPr>
      </w:pPr>
    </w:p>
    <w:p w:rsidR="000F575F" w:rsidRDefault="000F575F" w:rsidP="008A32FE">
      <w:pPr>
        <w:jc w:val="both"/>
        <w:rPr>
          <w:sz w:val="28"/>
          <w:szCs w:val="28"/>
        </w:rPr>
      </w:pPr>
    </w:p>
    <w:p w:rsidR="000F575F" w:rsidRDefault="000F575F" w:rsidP="008A32FE">
      <w:pPr>
        <w:jc w:val="both"/>
        <w:rPr>
          <w:sz w:val="28"/>
          <w:szCs w:val="28"/>
        </w:rPr>
      </w:pPr>
      <w:r w:rsidRPr="008A32FE">
        <w:rPr>
          <w:sz w:val="28"/>
          <w:szCs w:val="28"/>
        </w:rPr>
        <w:lastRenderedPageBreak/>
        <w:t>5.2.</w:t>
      </w:r>
      <w:r w:rsidRPr="00E369CB">
        <w:rPr>
          <w:sz w:val="28"/>
          <w:szCs w:val="28"/>
        </w:rPr>
        <w:t>Разделы дисциплины и виды занятий</w:t>
      </w:r>
    </w:p>
    <w:p w:rsidR="000F575F" w:rsidRDefault="000F575F" w:rsidP="008A32FE">
      <w:pPr>
        <w:jc w:val="both"/>
        <w:rPr>
          <w:sz w:val="28"/>
          <w:szCs w:val="28"/>
        </w:rPr>
      </w:pPr>
    </w:p>
    <w:p w:rsidR="000F575F" w:rsidRPr="00BF43E2" w:rsidRDefault="000F575F" w:rsidP="008A32F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0F575F" w:rsidRPr="00BF43E2" w:rsidRDefault="000F575F" w:rsidP="008A32F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957"/>
        <w:gridCol w:w="958"/>
        <w:gridCol w:w="957"/>
        <w:gridCol w:w="958"/>
      </w:tblGrid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FF79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0F575F" w:rsidRPr="00E369CB" w:rsidTr="00212CD0">
        <w:tc>
          <w:tcPr>
            <w:tcW w:w="5350" w:type="dxa"/>
            <w:gridSpan w:val="2"/>
            <w:vAlign w:val="center"/>
          </w:tcPr>
          <w:p w:rsidR="000F575F" w:rsidRPr="00E369CB" w:rsidRDefault="000F575F" w:rsidP="00375565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58" w:type="dxa"/>
            <w:vAlign w:val="bottom"/>
          </w:tcPr>
          <w:p w:rsidR="000F575F" w:rsidRPr="00E369CB" w:rsidRDefault="000F575F" w:rsidP="00FF797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957" w:type="dxa"/>
            <w:vAlign w:val="bottom"/>
          </w:tcPr>
          <w:p w:rsidR="000F575F" w:rsidRPr="00E369CB" w:rsidRDefault="000F575F" w:rsidP="0037556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58" w:type="dxa"/>
            <w:vAlign w:val="bottom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</w:tbl>
    <w:p w:rsidR="000F575F" w:rsidRPr="0011451C" w:rsidRDefault="000F575F" w:rsidP="008A32FE">
      <w:pPr>
        <w:jc w:val="both"/>
        <w:rPr>
          <w:sz w:val="22"/>
        </w:rPr>
      </w:pPr>
    </w:p>
    <w:p w:rsidR="000F575F" w:rsidRDefault="000F575F" w:rsidP="008A32FE">
      <w:pPr>
        <w:ind w:firstLine="851"/>
        <w:jc w:val="center"/>
        <w:rPr>
          <w:b/>
          <w:bCs/>
          <w:sz w:val="28"/>
          <w:szCs w:val="28"/>
        </w:rPr>
      </w:pPr>
    </w:p>
    <w:p w:rsidR="000F575F" w:rsidRDefault="000F575F" w:rsidP="00375565">
      <w:pPr>
        <w:jc w:val="both"/>
        <w:rPr>
          <w:sz w:val="28"/>
          <w:szCs w:val="28"/>
        </w:rPr>
      </w:pPr>
    </w:p>
    <w:p w:rsidR="000F575F" w:rsidRPr="00BF43E2" w:rsidRDefault="000F575F" w:rsidP="0037556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0F575F" w:rsidRPr="00BF43E2" w:rsidRDefault="000F575F" w:rsidP="0037556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676"/>
        <w:gridCol w:w="957"/>
        <w:gridCol w:w="958"/>
        <w:gridCol w:w="957"/>
        <w:gridCol w:w="958"/>
      </w:tblGrid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№</w:t>
            </w:r>
            <w:r w:rsidRPr="00E369CB">
              <w:rPr>
                <w:szCs w:val="24"/>
              </w:rPr>
              <w:br/>
              <w:t>п/п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ПЗ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ЛР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СРС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оценки риска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3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Определение вероятности риска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4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Диагностика рисков логистики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5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6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7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rPr>
                <w:szCs w:val="24"/>
              </w:rPr>
            </w:pPr>
            <w:r w:rsidRPr="00E369CB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8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957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674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 w:rsidRPr="00E369CB">
              <w:rPr>
                <w:szCs w:val="24"/>
              </w:rPr>
              <w:t>9</w:t>
            </w:r>
          </w:p>
        </w:tc>
        <w:tc>
          <w:tcPr>
            <w:tcW w:w="4676" w:type="dxa"/>
          </w:tcPr>
          <w:p w:rsidR="000F575F" w:rsidRPr="00E369CB" w:rsidRDefault="000F575F" w:rsidP="00375565">
            <w:pPr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957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0F575F" w:rsidRPr="00641586" w:rsidRDefault="000F575F" w:rsidP="0037556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 w:rsidRPr="00E369CB">
              <w:rPr>
                <w:color w:val="000000"/>
                <w:szCs w:val="24"/>
              </w:rPr>
              <w:t> </w:t>
            </w:r>
          </w:p>
        </w:tc>
        <w:tc>
          <w:tcPr>
            <w:tcW w:w="958" w:type="dxa"/>
            <w:vAlign w:val="center"/>
          </w:tcPr>
          <w:p w:rsidR="000F575F" w:rsidRPr="00FF797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0F575F" w:rsidRPr="00E369CB" w:rsidTr="00212CD0">
        <w:tc>
          <w:tcPr>
            <w:tcW w:w="5350" w:type="dxa"/>
            <w:gridSpan w:val="2"/>
            <w:vAlign w:val="center"/>
          </w:tcPr>
          <w:p w:rsidR="000F575F" w:rsidRPr="00E369CB" w:rsidRDefault="000F575F" w:rsidP="00375565">
            <w:pPr>
              <w:ind w:firstLine="567"/>
              <w:jc w:val="both"/>
              <w:rPr>
                <w:szCs w:val="24"/>
              </w:rPr>
            </w:pPr>
            <w:r w:rsidRPr="00E369CB">
              <w:rPr>
                <w:szCs w:val="24"/>
              </w:rPr>
              <w:t>Итого</w:t>
            </w:r>
          </w:p>
        </w:tc>
        <w:tc>
          <w:tcPr>
            <w:tcW w:w="957" w:type="dxa"/>
            <w:vAlign w:val="center"/>
          </w:tcPr>
          <w:p w:rsidR="000F575F" w:rsidRPr="00E369CB" w:rsidRDefault="000F575F" w:rsidP="003755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8" w:type="dxa"/>
            <w:vAlign w:val="bottom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57" w:type="dxa"/>
            <w:vAlign w:val="bottom"/>
          </w:tcPr>
          <w:p w:rsidR="000F575F" w:rsidRPr="00E369CB" w:rsidRDefault="000F575F" w:rsidP="0037556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58" w:type="dxa"/>
            <w:vAlign w:val="bottom"/>
          </w:tcPr>
          <w:p w:rsidR="000F575F" w:rsidRPr="00E369CB" w:rsidRDefault="000F575F" w:rsidP="003755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</w:tr>
    </w:tbl>
    <w:p w:rsidR="000F575F" w:rsidRPr="0011451C" w:rsidRDefault="000F575F" w:rsidP="00375565">
      <w:pPr>
        <w:jc w:val="both"/>
        <w:rPr>
          <w:sz w:val="22"/>
        </w:rPr>
      </w:pPr>
    </w:p>
    <w:p w:rsidR="000F575F" w:rsidRDefault="000F575F" w:rsidP="00375565">
      <w:pPr>
        <w:ind w:firstLine="851"/>
        <w:jc w:val="center"/>
        <w:rPr>
          <w:b/>
          <w:bCs/>
          <w:sz w:val="28"/>
          <w:szCs w:val="28"/>
        </w:rPr>
      </w:pPr>
    </w:p>
    <w:p w:rsidR="000F575F" w:rsidRDefault="000F575F" w:rsidP="008A32FE">
      <w:pPr>
        <w:ind w:firstLine="851"/>
        <w:jc w:val="center"/>
        <w:rPr>
          <w:b/>
          <w:bCs/>
          <w:sz w:val="28"/>
          <w:szCs w:val="28"/>
        </w:rPr>
      </w:pPr>
    </w:p>
    <w:p w:rsidR="000F575F" w:rsidRDefault="000F575F" w:rsidP="008A32F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6A64">
        <w:rPr>
          <w:b/>
          <w:bCs/>
          <w:sz w:val="28"/>
          <w:szCs w:val="28"/>
        </w:rPr>
        <w:t>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0F575F" w:rsidRPr="00E06A64" w:rsidRDefault="000F575F" w:rsidP="008A32FE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85"/>
        <w:gridCol w:w="4390"/>
      </w:tblGrid>
      <w:tr w:rsidR="000F575F" w:rsidRPr="005162E0" w:rsidTr="00375565">
        <w:trPr>
          <w:jc w:val="center"/>
        </w:trPr>
        <w:tc>
          <w:tcPr>
            <w:tcW w:w="675" w:type="dxa"/>
            <w:vAlign w:val="center"/>
          </w:tcPr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№</w:t>
            </w:r>
          </w:p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п/п</w:t>
            </w:r>
          </w:p>
        </w:tc>
        <w:tc>
          <w:tcPr>
            <w:tcW w:w="4285" w:type="dxa"/>
            <w:vAlign w:val="center"/>
          </w:tcPr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4390" w:type="dxa"/>
            <w:vAlign w:val="center"/>
          </w:tcPr>
          <w:p w:rsidR="000F575F" w:rsidRPr="005162E0" w:rsidRDefault="000F575F" w:rsidP="00375565">
            <w:pPr>
              <w:jc w:val="center"/>
              <w:rPr>
                <w:b/>
                <w:bCs/>
                <w:szCs w:val="24"/>
              </w:rPr>
            </w:pPr>
            <w:r w:rsidRPr="005162E0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1.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Понятие и сущность риска в логистике</w:t>
            </w:r>
          </w:p>
        </w:tc>
        <w:tc>
          <w:tcPr>
            <w:tcW w:w="4390" w:type="dxa"/>
            <w:vMerge w:val="restart"/>
          </w:tcPr>
          <w:p w:rsidR="000F575F" w:rsidRPr="003F62C4" w:rsidRDefault="000F575F" w:rsidP="00C87ADD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bCs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bCs/>
                <w:szCs w:val="24"/>
              </w:rPr>
              <w:t>, С. М.</w:t>
            </w:r>
            <w:r w:rsidRPr="003F62C4">
              <w:rPr>
                <w:rFonts w:ascii="Times New Roman" w:hAnsi="Times New Roman"/>
                <w:szCs w:val="24"/>
              </w:rPr>
              <w:t xml:space="preserve">  Информатизация бизнеса. Управление рисками [Электронный ресурс] /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Авдошин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С.М.,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Песоцкая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 Е.Ю. - </w:t>
            </w:r>
            <w:proofErr w:type="gramStart"/>
            <w:r w:rsidRPr="003F62C4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3F62C4">
              <w:rPr>
                <w:rFonts w:ascii="Times New Roman" w:hAnsi="Times New Roman"/>
                <w:szCs w:val="24"/>
              </w:rPr>
              <w:t xml:space="preserve"> ДМК Пресс, 2011, 176 с.</w:t>
            </w:r>
          </w:p>
          <w:p w:rsidR="000F575F" w:rsidRPr="003F62C4" w:rsidRDefault="000F575F" w:rsidP="003F62C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Е.К. Международная логистика: учебное пособие/ Е.К.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Коровяковский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 xml:space="preserve">, Ю.В. </w:t>
            </w:r>
            <w:proofErr w:type="spellStart"/>
            <w:r w:rsidRPr="003F62C4">
              <w:rPr>
                <w:rFonts w:ascii="Times New Roman" w:hAnsi="Times New Roman"/>
                <w:szCs w:val="24"/>
              </w:rPr>
              <w:t>Коровяковская</w:t>
            </w:r>
            <w:proofErr w:type="spellEnd"/>
            <w:r w:rsidRPr="003F62C4">
              <w:rPr>
                <w:rFonts w:ascii="Times New Roman" w:hAnsi="Times New Roman"/>
                <w:szCs w:val="24"/>
              </w:rPr>
              <w:t>. – СПб: ПГУПС, 2011. – 49 с.</w:t>
            </w:r>
          </w:p>
          <w:p w:rsidR="000F575F" w:rsidRPr="005162E0" w:rsidRDefault="000F575F" w:rsidP="00C87AD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2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оценки риска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3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rPr>
                <w:szCs w:val="24"/>
              </w:rPr>
            </w:pPr>
            <w:r w:rsidRPr="005162E0">
              <w:rPr>
                <w:szCs w:val="24"/>
              </w:rPr>
              <w:t>Определение вероятности риска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4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Диагностика рисков логистики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5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Система управления риском в цепях поставок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6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Методы принятия решений в ситуации риска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7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rPr>
                <w:szCs w:val="24"/>
              </w:rPr>
            </w:pPr>
            <w:r w:rsidRPr="005162E0">
              <w:rPr>
                <w:szCs w:val="24"/>
              </w:rPr>
              <w:t>Методы управления логистическими рисками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8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Разработка программ управления риском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  <w:tr w:rsidR="000F575F" w:rsidRPr="005162E0" w:rsidTr="00375565">
        <w:trPr>
          <w:jc w:val="center"/>
        </w:trPr>
        <w:tc>
          <w:tcPr>
            <w:tcW w:w="67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9</w:t>
            </w:r>
          </w:p>
        </w:tc>
        <w:tc>
          <w:tcPr>
            <w:tcW w:w="4285" w:type="dxa"/>
          </w:tcPr>
          <w:p w:rsidR="000F575F" w:rsidRPr="005162E0" w:rsidRDefault="000F575F" w:rsidP="00375565">
            <w:pPr>
              <w:jc w:val="both"/>
              <w:rPr>
                <w:szCs w:val="24"/>
              </w:rPr>
            </w:pPr>
            <w:r w:rsidRPr="005162E0">
              <w:rPr>
                <w:szCs w:val="24"/>
              </w:rPr>
              <w:t>Организационная структура службы управления риском</w:t>
            </w:r>
          </w:p>
        </w:tc>
        <w:tc>
          <w:tcPr>
            <w:tcW w:w="4390" w:type="dxa"/>
            <w:vMerge/>
          </w:tcPr>
          <w:p w:rsidR="000F575F" w:rsidRPr="005162E0" w:rsidRDefault="000F575F" w:rsidP="00375565">
            <w:pPr>
              <w:ind w:left="6"/>
              <w:rPr>
                <w:szCs w:val="24"/>
              </w:rPr>
            </w:pPr>
          </w:p>
        </w:tc>
      </w:tr>
    </w:tbl>
    <w:p w:rsidR="000F575F" w:rsidRDefault="000F575F" w:rsidP="008A32FE">
      <w:pPr>
        <w:ind w:left="-284"/>
        <w:jc w:val="center"/>
        <w:rPr>
          <w:b/>
          <w:szCs w:val="24"/>
        </w:rPr>
      </w:pPr>
    </w:p>
    <w:p w:rsidR="000F575F" w:rsidRPr="00BF43E2" w:rsidRDefault="000F575F" w:rsidP="008A32FE">
      <w:pPr>
        <w:ind w:firstLine="851"/>
        <w:jc w:val="center"/>
        <w:rPr>
          <w:b/>
          <w:bCs/>
          <w:sz w:val="28"/>
          <w:szCs w:val="28"/>
        </w:rPr>
      </w:pPr>
      <w:r w:rsidRPr="00BF43E2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F575F" w:rsidRPr="00BF43E2" w:rsidRDefault="000F575F" w:rsidP="008A32FE">
      <w:pPr>
        <w:ind w:firstLine="851"/>
        <w:jc w:val="both"/>
        <w:rPr>
          <w:sz w:val="28"/>
          <w:szCs w:val="28"/>
        </w:rPr>
      </w:pPr>
    </w:p>
    <w:p w:rsidR="000F575F" w:rsidRPr="008A32FE" w:rsidRDefault="000F575F" w:rsidP="008A32FE">
      <w:pPr>
        <w:ind w:firstLine="851"/>
        <w:jc w:val="both"/>
        <w:rPr>
          <w:sz w:val="28"/>
          <w:szCs w:val="28"/>
        </w:rPr>
      </w:pPr>
      <w:r w:rsidRPr="00BF43E2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0F575F" w:rsidRPr="008A32FE" w:rsidRDefault="000F575F" w:rsidP="008A32FE">
      <w:pPr>
        <w:jc w:val="both"/>
        <w:rPr>
          <w:color w:val="FF0000"/>
          <w:sz w:val="28"/>
          <w:szCs w:val="28"/>
        </w:rPr>
      </w:pPr>
    </w:p>
    <w:p w:rsidR="000F575F" w:rsidRPr="008A32FE" w:rsidRDefault="000F575F" w:rsidP="008A32FE">
      <w:pPr>
        <w:rPr>
          <w:b/>
          <w:bCs/>
          <w:sz w:val="28"/>
          <w:szCs w:val="28"/>
        </w:rPr>
      </w:pPr>
    </w:p>
    <w:p w:rsidR="000F575F" w:rsidRPr="00C25EC7" w:rsidRDefault="000F575F" w:rsidP="00C25EC7">
      <w:pPr>
        <w:ind w:firstLine="851"/>
        <w:rPr>
          <w:bCs/>
          <w:sz w:val="28"/>
          <w:szCs w:val="28"/>
        </w:rPr>
      </w:pPr>
    </w:p>
    <w:p w:rsidR="000F575F" w:rsidRPr="00C25EC7" w:rsidRDefault="000F575F" w:rsidP="00C25EC7">
      <w:pPr>
        <w:ind w:firstLine="851"/>
        <w:jc w:val="both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F575F" w:rsidRPr="00C25EC7" w:rsidRDefault="000F575F" w:rsidP="00C25EC7">
      <w:pPr>
        <w:ind w:firstLine="851"/>
        <w:jc w:val="both"/>
        <w:rPr>
          <w:bCs/>
          <w:sz w:val="28"/>
          <w:szCs w:val="28"/>
        </w:rPr>
      </w:pPr>
    </w:p>
    <w:p w:rsidR="000F575F" w:rsidRPr="00BF43E2" w:rsidRDefault="000F575F" w:rsidP="008B3B2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proofErr w:type="gramStart"/>
      <w:r w:rsidRPr="00BF43E2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 основной</w:t>
      </w:r>
      <w:proofErr w:type="gramEnd"/>
      <w:r w:rsidRPr="00BF43E2">
        <w:rPr>
          <w:bCs/>
          <w:sz w:val="28"/>
          <w:szCs w:val="28"/>
        </w:rPr>
        <w:t xml:space="preserve"> учебной литературы, необходимой для освоения дисциплины</w:t>
      </w:r>
    </w:p>
    <w:p w:rsidR="000F575F" w:rsidRPr="00F83024" w:rsidRDefault="000F575F" w:rsidP="008B3B2A">
      <w:pPr>
        <w:ind w:left="-284"/>
        <w:jc w:val="center"/>
        <w:rPr>
          <w:b/>
          <w:szCs w:val="24"/>
        </w:rPr>
      </w:pPr>
    </w:p>
    <w:p w:rsidR="00831A69" w:rsidRPr="00DC44A8" w:rsidRDefault="00831A69" w:rsidP="00831A6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4A8">
        <w:rPr>
          <w:rFonts w:ascii="roboto-regular" w:hAnsi="roboto-regular"/>
          <w:color w:val="111111"/>
          <w:sz w:val="28"/>
          <w:szCs w:val="28"/>
        </w:rPr>
        <w:t>Управление логистическими рисками в цепях поставок: методические указания к семинарским занятиям [Электронный ресурс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] :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метод. указ. — Электрон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дан. — 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Казань :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КНИТУ, 2014. — 40 с. — Режим доступа: https://e.lanbook.com/book/73460. — </w:t>
      </w:r>
      <w:proofErr w:type="spellStart"/>
      <w:r w:rsidRPr="00DC44A8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44A8">
        <w:rPr>
          <w:rFonts w:ascii="roboto-regular" w:hAnsi="roboto-regular"/>
          <w:color w:val="111111"/>
          <w:sz w:val="28"/>
          <w:szCs w:val="28"/>
        </w:rPr>
        <w:t>. с экрана.</w:t>
      </w:r>
      <w:r w:rsidRPr="00DC44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575F" w:rsidRPr="00A32F7A" w:rsidRDefault="000F575F" w:rsidP="00C87ADD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75F" w:rsidRDefault="000F575F" w:rsidP="008B3B2A">
      <w:pPr>
        <w:ind w:firstLine="851"/>
        <w:jc w:val="both"/>
        <w:rPr>
          <w:bCs/>
          <w:sz w:val="28"/>
          <w:szCs w:val="28"/>
        </w:rPr>
      </w:pPr>
    </w:p>
    <w:p w:rsidR="000F575F" w:rsidRPr="00BF43E2" w:rsidRDefault="000F575F" w:rsidP="008B3B2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 </w:t>
      </w:r>
      <w:r w:rsidRPr="00BF43E2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0F575F" w:rsidRDefault="000F575F" w:rsidP="008B3B2A">
      <w:pPr>
        <w:ind w:left="-284"/>
        <w:jc w:val="center"/>
        <w:rPr>
          <w:szCs w:val="24"/>
        </w:rPr>
      </w:pPr>
    </w:p>
    <w:p w:rsidR="00831A69" w:rsidRPr="00DC44A8" w:rsidRDefault="00831A69" w:rsidP="00831A6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4A8">
        <w:rPr>
          <w:rFonts w:ascii="roboto-regular" w:hAnsi="roboto-regular"/>
          <w:color w:val="111111"/>
          <w:sz w:val="28"/>
          <w:szCs w:val="28"/>
        </w:rPr>
        <w:t>Поздеева</w:t>
      </w:r>
      <w:proofErr w:type="spellEnd"/>
      <w:r w:rsidRPr="00DC44A8">
        <w:rPr>
          <w:rFonts w:ascii="roboto-regular" w:hAnsi="roboto-regular"/>
          <w:color w:val="111111"/>
          <w:sz w:val="28"/>
          <w:szCs w:val="28"/>
        </w:rPr>
        <w:t>, С.Н. Управление логистическими рисками [Электронный ресурс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] :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учеб. пособие — Электрон. дан. — </w:t>
      </w:r>
      <w:proofErr w:type="gramStart"/>
      <w:r w:rsidRPr="00DC44A8">
        <w:rPr>
          <w:rFonts w:ascii="roboto-regular" w:hAnsi="roboto-regular"/>
          <w:color w:val="111111"/>
          <w:sz w:val="28"/>
          <w:szCs w:val="28"/>
        </w:rPr>
        <w:t>Москва :</w:t>
      </w:r>
      <w:proofErr w:type="gramEnd"/>
      <w:r w:rsidRPr="00DC44A8">
        <w:rPr>
          <w:rFonts w:ascii="roboto-regular" w:hAnsi="roboto-regular"/>
          <w:color w:val="111111"/>
          <w:sz w:val="28"/>
          <w:szCs w:val="28"/>
        </w:rPr>
        <w:t xml:space="preserve"> РТА, 2016. — 124 с. — Режим доступа: https://e.lanbook.com/book/95039. — </w:t>
      </w:r>
      <w:proofErr w:type="spellStart"/>
      <w:r w:rsidRPr="00DC44A8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DC44A8">
        <w:rPr>
          <w:rFonts w:ascii="roboto-regular" w:hAnsi="roboto-regular"/>
          <w:color w:val="111111"/>
          <w:sz w:val="28"/>
          <w:szCs w:val="28"/>
        </w:rPr>
        <w:t>. с экрана.</w:t>
      </w:r>
      <w:r w:rsidRPr="00DC44A8">
        <w:rPr>
          <w:rFonts w:ascii="Times New Roman" w:hAnsi="Times New Roman"/>
          <w:sz w:val="28"/>
          <w:szCs w:val="28"/>
        </w:rPr>
        <w:t xml:space="preserve"> </w:t>
      </w:r>
    </w:p>
    <w:p w:rsidR="000F575F" w:rsidRPr="003726AC" w:rsidRDefault="000F575F" w:rsidP="00E811B9">
      <w:pPr>
        <w:ind w:firstLine="709"/>
        <w:jc w:val="both"/>
        <w:rPr>
          <w:sz w:val="28"/>
          <w:szCs w:val="28"/>
        </w:rPr>
      </w:pPr>
    </w:p>
    <w:p w:rsidR="000F575F" w:rsidRDefault="000F575F" w:rsidP="0038731B">
      <w:pPr>
        <w:ind w:firstLine="851"/>
        <w:rPr>
          <w:bCs/>
          <w:sz w:val="28"/>
          <w:szCs w:val="28"/>
        </w:rPr>
      </w:pPr>
    </w:p>
    <w:p w:rsidR="000F575F" w:rsidRDefault="000F575F" w:rsidP="0038731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-ТЭК», нормах и сборниках ФЕР.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51897-2011 ИСО 73-2009 Термины и определения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 xml:space="preserve">ГОСТ Р 51901.15-2005 Менеджмент риска. Применение </w:t>
      </w:r>
      <w:proofErr w:type="spellStart"/>
      <w:r w:rsidRPr="003726AC">
        <w:rPr>
          <w:rFonts w:ascii="Times New Roman" w:hAnsi="Times New Roman"/>
          <w:sz w:val="28"/>
          <w:szCs w:val="28"/>
        </w:rPr>
        <w:t>марковских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 методов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51901.5-2005, МЭК 60300-3-1_2003 Менеджмент риска. Руководство по применению методов анализа надежности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lastRenderedPageBreak/>
        <w:t>ГОСТ Р 54504-2011 Управление рисками на железнодорожном транспорте</w:t>
      </w:r>
    </w:p>
    <w:p w:rsidR="000F575F" w:rsidRPr="003726AC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ГОСТ Р ИСО-МЭК 31010-2011 Методы оценки риска</w:t>
      </w:r>
    </w:p>
    <w:p w:rsidR="000F575F" w:rsidRPr="00A00656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A00656">
        <w:rPr>
          <w:rFonts w:ascii="Times New Roman" w:hAnsi="Times New Roman"/>
          <w:sz w:val="28"/>
          <w:szCs w:val="28"/>
        </w:rPr>
        <w:t>Коньоакт</w:t>
      </w:r>
      <w:proofErr w:type="spellEnd"/>
      <w:r w:rsidRPr="00A00656">
        <w:rPr>
          <w:rFonts w:ascii="Times New Roman" w:hAnsi="Times New Roman"/>
          <w:sz w:val="28"/>
          <w:szCs w:val="28"/>
        </w:rPr>
        <w:t>, 2001. – 599с.</w:t>
      </w:r>
    </w:p>
    <w:p w:rsidR="000F575F" w:rsidRPr="00A00656" w:rsidRDefault="000F575F" w:rsidP="00A00656">
      <w:pPr>
        <w:pStyle w:val="a6"/>
        <w:numPr>
          <w:ilvl w:val="0"/>
          <w:numId w:val="1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00656">
        <w:rPr>
          <w:rFonts w:ascii="Times New Roman" w:hAnsi="Times New Roman"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0F575F" w:rsidRDefault="000F575F" w:rsidP="0038731B">
      <w:pPr>
        <w:ind w:firstLine="709"/>
        <w:jc w:val="both"/>
        <w:rPr>
          <w:sz w:val="28"/>
          <w:szCs w:val="28"/>
        </w:rPr>
      </w:pPr>
    </w:p>
    <w:p w:rsidR="000F575F" w:rsidRDefault="000F575F" w:rsidP="0038731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0F575F" w:rsidRDefault="000F575F" w:rsidP="00A00656">
      <w:pPr>
        <w:ind w:firstLine="709"/>
        <w:jc w:val="both"/>
        <w:rPr>
          <w:sz w:val="28"/>
          <w:szCs w:val="28"/>
        </w:rPr>
      </w:pPr>
    </w:p>
    <w:p w:rsidR="000F575F" w:rsidRPr="00E811B9" w:rsidRDefault="000F575F" w:rsidP="00A00656">
      <w:pPr>
        <w:ind w:firstLine="709"/>
        <w:jc w:val="both"/>
        <w:rPr>
          <w:sz w:val="28"/>
          <w:szCs w:val="28"/>
        </w:rPr>
      </w:pPr>
      <w:r w:rsidRPr="00E811B9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E811B9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E811B9">
        <w:rPr>
          <w:sz w:val="28"/>
          <w:szCs w:val="28"/>
        </w:rPr>
        <w:t>Container</w:t>
      </w:r>
      <w:proofErr w:type="spellEnd"/>
      <w:r w:rsidRPr="00E811B9">
        <w:rPr>
          <w:sz w:val="28"/>
          <w:szCs w:val="28"/>
        </w:rPr>
        <w:t xml:space="preserve">. </w:t>
      </w:r>
      <w:proofErr w:type="spellStart"/>
      <w:r w:rsidRPr="00E811B9">
        <w:rPr>
          <w:sz w:val="28"/>
          <w:szCs w:val="28"/>
        </w:rPr>
        <w:t>ru</w:t>
      </w:r>
      <w:proofErr w:type="spellEnd"/>
      <w:r w:rsidRPr="00E811B9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E811B9">
        <w:rPr>
          <w:sz w:val="28"/>
          <w:szCs w:val="28"/>
          <w:lang w:val="en-US"/>
        </w:rPr>
        <w:t>InternationalRailwayJournal</w:t>
      </w:r>
      <w:proofErr w:type="spellEnd"/>
      <w:r w:rsidRPr="00E811B9">
        <w:rPr>
          <w:sz w:val="28"/>
          <w:szCs w:val="28"/>
        </w:rPr>
        <w:t>»,«</w:t>
      </w:r>
      <w:proofErr w:type="spellStart"/>
      <w:r w:rsidRPr="00E811B9">
        <w:rPr>
          <w:sz w:val="28"/>
          <w:szCs w:val="28"/>
          <w:lang w:val="en-US"/>
        </w:rPr>
        <w:t>MaterialHandlingEngineering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ProgressiveRailroading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RailwayGazette</w:t>
      </w:r>
      <w:proofErr w:type="spellEnd"/>
      <w:r w:rsidRPr="00E811B9">
        <w:rPr>
          <w:sz w:val="28"/>
          <w:szCs w:val="28"/>
        </w:rPr>
        <w:t>», «</w:t>
      </w:r>
      <w:proofErr w:type="spellStart"/>
      <w:r w:rsidRPr="00E811B9">
        <w:rPr>
          <w:sz w:val="28"/>
          <w:szCs w:val="28"/>
          <w:lang w:val="en-US"/>
        </w:rPr>
        <w:t>RailwayTransport</w:t>
      </w:r>
      <w:proofErr w:type="spellEnd"/>
      <w:r w:rsidRPr="00E811B9">
        <w:rPr>
          <w:sz w:val="28"/>
          <w:szCs w:val="28"/>
        </w:rPr>
        <w:t>».</w:t>
      </w:r>
    </w:p>
    <w:p w:rsidR="000F575F" w:rsidRDefault="000F575F" w:rsidP="0038731B">
      <w:pPr>
        <w:ind w:firstLine="709"/>
        <w:jc w:val="both"/>
        <w:rPr>
          <w:sz w:val="28"/>
          <w:szCs w:val="28"/>
        </w:rPr>
      </w:pPr>
    </w:p>
    <w:p w:rsidR="000F575F" w:rsidRPr="003726AC" w:rsidRDefault="000F575F" w:rsidP="0038731B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3726AC"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3726AC">
        <w:rPr>
          <w:rFonts w:ascii="Times New Roman" w:hAnsi="Times New Roman"/>
          <w:sz w:val="28"/>
          <w:szCs w:val="28"/>
        </w:rPr>
        <w:t>Container</w:t>
      </w:r>
      <w:proofErr w:type="spellEnd"/>
      <w:r w:rsidRPr="003726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26AC">
        <w:rPr>
          <w:rFonts w:ascii="Times New Roman" w:hAnsi="Times New Roman"/>
          <w:sz w:val="28"/>
          <w:szCs w:val="28"/>
        </w:rPr>
        <w:t>ru</w:t>
      </w:r>
      <w:proofErr w:type="spellEnd"/>
      <w:r w:rsidRPr="003726AC">
        <w:rPr>
          <w:rFonts w:ascii="Times New Roman" w:hAnsi="Times New Roman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InternationalRailwayJournal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MaterialHandlingEngineering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ProgressiveRailroading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RailwayGazette</w:t>
      </w:r>
      <w:proofErr w:type="spellEnd"/>
      <w:r w:rsidRPr="003726AC">
        <w:rPr>
          <w:rFonts w:ascii="Times New Roman" w:hAnsi="Times New Roman"/>
          <w:sz w:val="28"/>
          <w:szCs w:val="28"/>
        </w:rPr>
        <w:t>», «</w:t>
      </w:r>
      <w:proofErr w:type="spellStart"/>
      <w:r w:rsidRPr="003726AC">
        <w:rPr>
          <w:rFonts w:ascii="Times New Roman" w:hAnsi="Times New Roman"/>
          <w:sz w:val="28"/>
          <w:szCs w:val="28"/>
          <w:lang w:val="en-US"/>
        </w:rPr>
        <w:t>RailwayTransport</w:t>
      </w:r>
      <w:proofErr w:type="spellEnd"/>
      <w:r w:rsidRPr="003726AC">
        <w:rPr>
          <w:rFonts w:ascii="Times New Roman" w:hAnsi="Times New Roman"/>
          <w:sz w:val="28"/>
          <w:szCs w:val="28"/>
        </w:rPr>
        <w:t>», нормы и сборники ФЕР.</w:t>
      </w:r>
    </w:p>
    <w:p w:rsidR="000F575F" w:rsidRPr="003726AC" w:rsidRDefault="000F575F" w:rsidP="0038731B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AC">
        <w:rPr>
          <w:rFonts w:ascii="Times New Roman" w:hAnsi="Times New Roman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3726AC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3726AC">
        <w:rPr>
          <w:rFonts w:ascii="Times New Roman" w:hAnsi="Times New Roman"/>
          <w:sz w:val="28"/>
          <w:szCs w:val="28"/>
        </w:rPr>
        <w:t>-ТЭК».</w:t>
      </w:r>
    </w:p>
    <w:p w:rsidR="000F575F" w:rsidRPr="003726AC" w:rsidRDefault="000F575F" w:rsidP="0038731B">
      <w:pPr>
        <w:ind w:firstLine="709"/>
        <w:jc w:val="both"/>
        <w:rPr>
          <w:sz w:val="28"/>
          <w:szCs w:val="28"/>
        </w:rPr>
      </w:pPr>
    </w:p>
    <w:p w:rsidR="000F575F" w:rsidRPr="003726AC" w:rsidRDefault="000F575F" w:rsidP="00471DE8">
      <w:pPr>
        <w:rPr>
          <w:bCs/>
          <w:sz w:val="28"/>
          <w:szCs w:val="28"/>
        </w:rPr>
      </w:pPr>
    </w:p>
    <w:p w:rsidR="000F575F" w:rsidRPr="006338D7" w:rsidRDefault="000F575F" w:rsidP="002F3C9B">
      <w:pPr>
        <w:jc w:val="center"/>
        <w:rPr>
          <w:b/>
          <w:bCs/>
          <w:sz w:val="28"/>
          <w:szCs w:val="28"/>
        </w:rPr>
      </w:pPr>
      <w:r w:rsidRPr="00C25EC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F575F" w:rsidRPr="007C4D1D" w:rsidRDefault="000F575F" w:rsidP="002F3C9B">
      <w:pPr>
        <w:pStyle w:val="10"/>
        <w:tabs>
          <w:tab w:val="left" w:pos="-142"/>
          <w:tab w:val="left" w:pos="851"/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</w:p>
    <w:p w:rsidR="000F575F" w:rsidRPr="00BC0271" w:rsidRDefault="000F575F" w:rsidP="00BC027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D88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Базы данных Мирового банка [Электронный ресурс]. –Режим доступа http://www.worldbank.org/</w:t>
      </w:r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lastRenderedPageBreak/>
        <w:t xml:space="preserve">Международный торговый центр [Электронный ресурс]. – Режим доступа </w:t>
      </w:r>
      <w:hyperlink r:id="rId7" w:history="1">
        <w:r w:rsidRPr="003158AE">
          <w:rPr>
            <w:sz w:val="26"/>
            <w:szCs w:val="26"/>
          </w:rPr>
          <w:t>http://www.intracen.org/</w:t>
        </w:r>
      </w:hyperlink>
    </w:p>
    <w:p w:rsidR="000F575F" w:rsidRPr="003158AE" w:rsidRDefault="000F575F" w:rsidP="002F3C9B">
      <w:pPr>
        <w:pStyle w:val="10"/>
        <w:tabs>
          <w:tab w:val="left" w:pos="-142"/>
          <w:tab w:val="left" w:pos="851"/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Об </w:t>
      </w:r>
      <w:proofErr w:type="spellStart"/>
      <w:r w:rsidRPr="003158AE">
        <w:rPr>
          <w:sz w:val="26"/>
          <w:szCs w:val="26"/>
        </w:rPr>
        <w:t>AnyLogic</w:t>
      </w:r>
      <w:proofErr w:type="spellEnd"/>
      <w:r w:rsidRPr="003158AE">
        <w:rPr>
          <w:sz w:val="26"/>
          <w:szCs w:val="26"/>
        </w:rPr>
        <w:t xml:space="preserve"> [Электронный ресурс]. – Режим доступа http://www.anylogic.ru/books</w:t>
      </w:r>
    </w:p>
    <w:p w:rsidR="000F575F" w:rsidRPr="003158AE" w:rsidRDefault="000F575F" w:rsidP="002F3C9B">
      <w:pPr>
        <w:ind w:firstLine="709"/>
        <w:jc w:val="both"/>
        <w:rPr>
          <w:sz w:val="26"/>
          <w:szCs w:val="26"/>
          <w:lang w:val="en-US"/>
        </w:rPr>
      </w:pPr>
      <w:r w:rsidRPr="003158AE">
        <w:rPr>
          <w:sz w:val="26"/>
          <w:szCs w:val="26"/>
          <w:lang w:val="en-US"/>
        </w:rPr>
        <w:t>The European Qualifications Framework for Lifelong Learning [</w:t>
      </w:r>
      <w:r w:rsidRPr="003158AE">
        <w:rPr>
          <w:sz w:val="26"/>
          <w:szCs w:val="26"/>
        </w:rPr>
        <w:t>Электронный</w:t>
      </w:r>
      <w:proofErr w:type="spellStart"/>
      <w:r w:rsidRPr="003158AE">
        <w:rPr>
          <w:sz w:val="26"/>
          <w:szCs w:val="26"/>
          <w:lang w:val="en-US"/>
        </w:rPr>
        <w:t>ресурс</w:t>
      </w:r>
      <w:proofErr w:type="spellEnd"/>
      <w:r w:rsidRPr="003158AE">
        <w:rPr>
          <w:sz w:val="26"/>
          <w:szCs w:val="26"/>
          <w:lang w:val="en-US"/>
        </w:rPr>
        <w:t>]. – Режимдоступа</w:t>
      </w:r>
      <w:hyperlink r:id="rId8" w:history="1">
        <w:r w:rsidRPr="003158AE">
          <w:rPr>
            <w:rStyle w:val="a5"/>
            <w:sz w:val="26"/>
            <w:szCs w:val="26"/>
            <w:lang w:val="en-US"/>
          </w:rPr>
          <w:t>http://www.nqai.ie/documents/eqfleaflet.pdf</w:t>
        </w:r>
      </w:hyperlink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Новостной портал о транспорте [Электронный ресурс]. – Режим доступа</w:t>
      </w:r>
      <w:r w:rsidRPr="003158AE">
        <w:rPr>
          <w:sz w:val="26"/>
          <w:szCs w:val="26"/>
          <w:lang w:val="en-US"/>
        </w:rPr>
        <w:t> </w:t>
      </w:r>
      <w:hyperlink r:id="rId9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worldcargonews</w:t>
        </w:r>
        <w:proofErr w:type="spellEnd"/>
        <w:r w:rsidRPr="003158AE">
          <w:rPr>
            <w:sz w:val="26"/>
            <w:szCs w:val="26"/>
          </w:rPr>
          <w:t>.</w:t>
        </w:r>
        <w:r w:rsidRPr="003158AE">
          <w:rPr>
            <w:sz w:val="26"/>
            <w:szCs w:val="26"/>
            <w:lang w:val="en-US"/>
          </w:rPr>
          <w:t>com</w:t>
        </w:r>
        <w:r w:rsidRPr="003158AE">
          <w:rPr>
            <w:sz w:val="26"/>
            <w:szCs w:val="26"/>
          </w:rPr>
          <w:t>/</w:t>
        </w:r>
      </w:hyperlink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 xml:space="preserve">Комитет по логистике ТПП РФ [Электронный ресурс]. – Режим доступа </w:t>
      </w:r>
      <w:hyperlink r:id="rId10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proofErr w:type="spellStart"/>
        <w:r w:rsidRPr="003158AE">
          <w:rPr>
            <w:sz w:val="26"/>
            <w:szCs w:val="26"/>
            <w:lang w:val="en-US"/>
          </w:rPr>
          <w:t>tpprf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  <w:r w:rsidRPr="003158AE">
          <w:rPr>
            <w:sz w:val="26"/>
            <w:szCs w:val="26"/>
            <w:lang w:val="en-US"/>
          </w:rPr>
          <w:t>interaction</w:t>
        </w:r>
        <w:r w:rsidRPr="003158AE">
          <w:rPr>
            <w:sz w:val="26"/>
            <w:szCs w:val="26"/>
          </w:rPr>
          <w:t>/</w:t>
        </w:r>
        <w:r w:rsidRPr="003158AE">
          <w:rPr>
            <w:sz w:val="26"/>
            <w:szCs w:val="26"/>
            <w:lang w:val="en-US"/>
          </w:rPr>
          <w:t>committee</w:t>
        </w:r>
        <w:r w:rsidRPr="003158AE">
          <w:rPr>
            <w:sz w:val="26"/>
            <w:szCs w:val="26"/>
          </w:rPr>
          <w:t>/</w:t>
        </w:r>
        <w:proofErr w:type="spellStart"/>
        <w:r w:rsidRPr="003158AE">
          <w:rPr>
            <w:sz w:val="26"/>
            <w:szCs w:val="26"/>
            <w:lang w:val="en-US"/>
          </w:rPr>
          <w:t>komlogistics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  <w:lang w:val="en-US"/>
        </w:rPr>
        <w:t>BCG</w:t>
      </w:r>
      <w:r w:rsidRPr="003158AE">
        <w:rPr>
          <w:sz w:val="26"/>
          <w:szCs w:val="26"/>
        </w:rPr>
        <w:t xml:space="preserve"> в России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1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bcg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0F575F" w:rsidRPr="003158AE" w:rsidRDefault="000F575F" w:rsidP="002F3C9B">
      <w:pPr>
        <w:ind w:firstLine="709"/>
        <w:jc w:val="both"/>
        <w:rPr>
          <w:sz w:val="26"/>
          <w:szCs w:val="26"/>
        </w:rPr>
      </w:pPr>
      <w:r w:rsidRPr="003158AE">
        <w:rPr>
          <w:sz w:val="26"/>
          <w:szCs w:val="26"/>
        </w:rPr>
        <w:t>РБК</w:t>
      </w:r>
      <w:r w:rsidRPr="003158AE">
        <w:rPr>
          <w:sz w:val="26"/>
          <w:szCs w:val="26"/>
          <w:lang w:val="en-US"/>
        </w:rPr>
        <w:t> </w:t>
      </w:r>
      <w:r w:rsidRPr="003158AE">
        <w:rPr>
          <w:sz w:val="26"/>
          <w:szCs w:val="26"/>
        </w:rPr>
        <w:t xml:space="preserve">[Электронный ресурс]. – Режим доступа </w:t>
      </w:r>
      <w:hyperlink r:id="rId12" w:tgtFrame="_blank" w:history="1">
        <w:r w:rsidRPr="003158AE">
          <w:rPr>
            <w:sz w:val="26"/>
            <w:szCs w:val="26"/>
            <w:lang w:val="en-US"/>
          </w:rPr>
          <w:t>http</w:t>
        </w:r>
        <w:r w:rsidRPr="003158AE">
          <w:rPr>
            <w:sz w:val="26"/>
            <w:szCs w:val="26"/>
          </w:rPr>
          <w:t>://</w:t>
        </w:r>
        <w:r w:rsidRPr="003158AE">
          <w:rPr>
            <w:sz w:val="26"/>
            <w:szCs w:val="26"/>
            <w:lang w:val="en-US"/>
          </w:rPr>
          <w:t>www</w:t>
        </w:r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rbc</w:t>
        </w:r>
        <w:proofErr w:type="spellEnd"/>
        <w:r w:rsidRPr="003158AE">
          <w:rPr>
            <w:sz w:val="26"/>
            <w:szCs w:val="26"/>
          </w:rPr>
          <w:t>.</w:t>
        </w:r>
        <w:proofErr w:type="spellStart"/>
        <w:r w:rsidRPr="003158AE">
          <w:rPr>
            <w:sz w:val="26"/>
            <w:szCs w:val="26"/>
            <w:lang w:val="en-US"/>
          </w:rPr>
          <w:t>ru</w:t>
        </w:r>
        <w:proofErr w:type="spellEnd"/>
        <w:r w:rsidRPr="003158AE">
          <w:rPr>
            <w:sz w:val="26"/>
            <w:szCs w:val="26"/>
          </w:rPr>
          <w:t>/</w:t>
        </w:r>
      </w:hyperlink>
    </w:p>
    <w:p w:rsidR="000F575F" w:rsidRDefault="000F575F" w:rsidP="00CB0FDC">
      <w:pPr>
        <w:pStyle w:val="a6"/>
        <w:ind w:left="0"/>
        <w:rPr>
          <w:bCs/>
          <w:sz w:val="28"/>
          <w:szCs w:val="28"/>
          <w:lang w:eastAsia="ru-RU"/>
        </w:rPr>
      </w:pPr>
    </w:p>
    <w:p w:rsidR="000F575F" w:rsidRDefault="000F575F" w:rsidP="00CB0FDC">
      <w:pPr>
        <w:pStyle w:val="a6"/>
        <w:ind w:left="0"/>
        <w:rPr>
          <w:bCs/>
          <w:sz w:val="28"/>
          <w:szCs w:val="28"/>
          <w:lang w:eastAsia="ru-RU"/>
        </w:rPr>
      </w:pPr>
    </w:p>
    <w:p w:rsidR="000F575F" w:rsidRDefault="000F575F" w:rsidP="007622CD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  Методические  указания для обучающихся по освоению дисциплины</w:t>
      </w:r>
    </w:p>
    <w:p w:rsidR="000F575F" w:rsidRDefault="000F575F" w:rsidP="007622CD">
      <w:pPr>
        <w:pStyle w:val="a6"/>
        <w:spacing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575F" w:rsidRPr="00BC0271" w:rsidRDefault="000F575F" w:rsidP="00BC0271">
      <w:pPr>
        <w:ind w:firstLine="851"/>
        <w:rPr>
          <w:bCs/>
          <w:sz w:val="28"/>
          <w:szCs w:val="28"/>
        </w:rPr>
      </w:pPr>
      <w:r w:rsidRPr="00BC0271">
        <w:rPr>
          <w:bCs/>
          <w:sz w:val="28"/>
          <w:szCs w:val="28"/>
        </w:rPr>
        <w:t>Порядок изучения дисциплины следующий:</w:t>
      </w:r>
    </w:p>
    <w:p w:rsidR="000F575F" w:rsidRPr="00BC0271" w:rsidRDefault="000F575F" w:rsidP="00BC0271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0271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575F" w:rsidRPr="00BC0271" w:rsidRDefault="000F575F" w:rsidP="00BC0271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0271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F575F" w:rsidRPr="00BC0271" w:rsidRDefault="000F575F" w:rsidP="00BC0271">
      <w:pPr>
        <w:pStyle w:val="a6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C0271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F575F" w:rsidRDefault="000F575F" w:rsidP="007622CD">
      <w:pPr>
        <w:pStyle w:val="a6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F575F" w:rsidRPr="00AD4268" w:rsidRDefault="000F575F" w:rsidP="007622CD">
      <w:pPr>
        <w:pStyle w:val="a6"/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F575F" w:rsidRPr="001A7CD1" w:rsidRDefault="000F575F" w:rsidP="00BC0271">
      <w:pPr>
        <w:ind w:firstLine="851"/>
        <w:jc w:val="center"/>
        <w:rPr>
          <w:b/>
          <w:bCs/>
          <w:szCs w:val="24"/>
        </w:rPr>
      </w:pPr>
      <w:r w:rsidRPr="001A7CD1">
        <w:rPr>
          <w:b/>
          <w:bCs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575F" w:rsidRPr="001A7CD1" w:rsidRDefault="000F575F" w:rsidP="00BC0271">
      <w:pPr>
        <w:ind w:firstLine="851"/>
        <w:rPr>
          <w:b/>
          <w:bCs/>
          <w:szCs w:val="24"/>
        </w:rPr>
      </w:pPr>
    </w:p>
    <w:p w:rsidR="000F575F" w:rsidRPr="00BA6D88" w:rsidRDefault="000F575F" w:rsidP="00BC0271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575F" w:rsidRPr="00BA6D88" w:rsidRDefault="000F575F" w:rsidP="00BC0271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F575F" w:rsidRPr="00BA6D88" w:rsidRDefault="000F575F" w:rsidP="00BC0271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F575F" w:rsidRPr="00BA6D88" w:rsidRDefault="000F575F" w:rsidP="00BC0271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BA6D88">
        <w:rPr>
          <w:bCs/>
          <w:sz w:val="28"/>
          <w:szCs w:val="28"/>
        </w:rPr>
        <w:lastRenderedPageBreak/>
        <w:t>Императора Александра I [Электронный ресурс]. Режим доступа:  http://sdo.pgups.ru.</w:t>
      </w:r>
    </w:p>
    <w:p w:rsidR="000F575F" w:rsidRPr="00BA6D88" w:rsidRDefault="000F575F" w:rsidP="00BC0271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0F575F" w:rsidRPr="001A7CD1" w:rsidRDefault="000F575F" w:rsidP="00BC0271">
      <w:pPr>
        <w:ind w:firstLine="851"/>
        <w:rPr>
          <w:bCs/>
          <w:szCs w:val="24"/>
        </w:rPr>
      </w:pPr>
    </w:p>
    <w:p w:rsidR="000F575F" w:rsidRPr="001A7CD1" w:rsidRDefault="000F575F" w:rsidP="00BC0271">
      <w:pPr>
        <w:ind w:firstLine="851"/>
        <w:jc w:val="center"/>
        <w:rPr>
          <w:bCs/>
          <w:szCs w:val="24"/>
        </w:rPr>
      </w:pPr>
      <w:r w:rsidRPr="001A7CD1">
        <w:rPr>
          <w:b/>
          <w:bCs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575F" w:rsidRPr="001A7CD1" w:rsidRDefault="000F575F" w:rsidP="00BC0271">
      <w:pPr>
        <w:ind w:firstLine="851"/>
        <w:rPr>
          <w:bCs/>
          <w:szCs w:val="24"/>
        </w:rPr>
      </w:pPr>
    </w:p>
    <w:p w:rsidR="000F575F" w:rsidRPr="00BA6D88" w:rsidRDefault="000F575F" w:rsidP="00BC0271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0F575F" w:rsidRPr="00BA6D88" w:rsidRDefault="000F575F" w:rsidP="00BC0271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0F575F" w:rsidRPr="00BA6D88" w:rsidRDefault="000F575F" w:rsidP="00BC0271">
      <w:pPr>
        <w:pStyle w:val="a9"/>
        <w:numPr>
          <w:ilvl w:val="0"/>
          <w:numId w:val="22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0F575F" w:rsidRPr="00BA6D88" w:rsidRDefault="000F575F" w:rsidP="00BC0271">
      <w:pPr>
        <w:widowControl w:val="0"/>
        <w:numPr>
          <w:ilvl w:val="0"/>
          <w:numId w:val="22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F575F" w:rsidRPr="00BA6D88" w:rsidRDefault="000F575F" w:rsidP="00BC0271">
      <w:pPr>
        <w:widowControl w:val="0"/>
        <w:numPr>
          <w:ilvl w:val="0"/>
          <w:numId w:val="22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0F575F" w:rsidRPr="00BA6D88" w:rsidRDefault="000F575F" w:rsidP="00BC0271">
      <w:pPr>
        <w:widowControl w:val="0"/>
        <w:numPr>
          <w:ilvl w:val="0"/>
          <w:numId w:val="22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F575F" w:rsidRDefault="000F575F" w:rsidP="007622CD">
      <w:pPr>
        <w:rPr>
          <w:bCs/>
          <w:sz w:val="28"/>
          <w:szCs w:val="28"/>
        </w:rPr>
      </w:pPr>
    </w:p>
    <w:p w:rsidR="000F575F" w:rsidRDefault="00E371E2" w:rsidP="00762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bookmarkStart w:id="1" w:name="_GoBack"/>
      <w:bookmarkEnd w:id="1"/>
      <w:r>
        <w:rPr>
          <w:bCs/>
          <w:noProof/>
          <w:sz w:val="28"/>
          <w:szCs w:val="28"/>
        </w:rPr>
      </w:r>
      <w:r>
        <w:rPr>
          <w:bCs/>
          <w:sz w:val="28"/>
          <w:szCs w:val="28"/>
        </w:rPr>
        <w:pict w14:anchorId="1FF678E5">
          <v:shape id="_x0000_s1030" type="#_x0000_t75" style="width:91.2pt;height:86.9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  <w10:anchorlock/>
          </v:shape>
        </w:pict>
      </w:r>
    </w:p>
    <w:p w:rsidR="000F575F" w:rsidRDefault="000F575F" w:rsidP="00762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программы,</w:t>
      </w:r>
    </w:p>
    <w:p w:rsidR="000F575F" w:rsidRPr="001C6E0D" w:rsidRDefault="000F575F" w:rsidP="00762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доцент                                                ____</w:t>
      </w:r>
      <w:r w:rsidR="00E371E2">
        <w:rPr>
          <w:noProof/>
        </w:rPr>
        <w:pict>
          <v:shape id="Рисунок 3" o:spid="_x0000_s1028" type="#_x0000_t75" style="position:absolute;margin-left:297.65pt;margin-top:623.05pt;width:91.2pt;height:87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4" o:title="" croptop="51831f" cropbottom="5858f" cropleft="28011f" cropright="26245f"/>
          </v:shape>
        </w:pict>
      </w:r>
      <w:r w:rsidR="00E371E2">
        <w:rPr>
          <w:noProof/>
        </w:rPr>
        <w:pict>
          <v:shape id="_x0000_s1029" type="#_x0000_t75" style="position:absolute;margin-left:297.65pt;margin-top:623.05pt;width:91.2pt;height:87.0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4" o:title="" croptop="51831f" cropbottom="5858f" cropleft="28011f" cropright="26245f"/>
          </v:shape>
        </w:pict>
      </w:r>
      <w:r>
        <w:rPr>
          <w:bCs/>
          <w:sz w:val="28"/>
          <w:szCs w:val="28"/>
        </w:rPr>
        <w:t xml:space="preserve">_________    </w:t>
      </w:r>
      <w:proofErr w:type="spellStart"/>
      <w:r>
        <w:rPr>
          <w:bCs/>
          <w:sz w:val="28"/>
          <w:szCs w:val="28"/>
        </w:rPr>
        <w:t>А.Г.Путырский</w:t>
      </w:r>
      <w:proofErr w:type="spellEnd"/>
    </w:p>
    <w:sectPr w:rsidR="000F575F" w:rsidRPr="001C6E0D" w:rsidSect="00FF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1EF4164"/>
    <w:multiLevelType w:val="hybridMultilevel"/>
    <w:tmpl w:val="2EFA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C937A2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E1B0249"/>
    <w:multiLevelType w:val="hybridMultilevel"/>
    <w:tmpl w:val="9120E5BA"/>
    <w:lvl w:ilvl="0" w:tplc="2286F8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555"/>
    <w:multiLevelType w:val="hybridMultilevel"/>
    <w:tmpl w:val="D36C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4652B8"/>
    <w:multiLevelType w:val="hybridMultilevel"/>
    <w:tmpl w:val="AB56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10B1B"/>
    <w:multiLevelType w:val="hybridMultilevel"/>
    <w:tmpl w:val="1A0C8760"/>
    <w:lvl w:ilvl="0" w:tplc="0CFEB1D8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C2F0D76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7538269E"/>
    <w:multiLevelType w:val="hybridMultilevel"/>
    <w:tmpl w:val="33A807F4"/>
    <w:lvl w:ilvl="0" w:tplc="0318F5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C4D7394"/>
    <w:multiLevelType w:val="hybridMultilevel"/>
    <w:tmpl w:val="58D8AF64"/>
    <w:lvl w:ilvl="0" w:tplc="85E65E8A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E84"/>
    <w:rsid w:val="00004D16"/>
    <w:rsid w:val="00046587"/>
    <w:rsid w:val="000573A0"/>
    <w:rsid w:val="00090C6D"/>
    <w:rsid w:val="000975D6"/>
    <w:rsid w:val="000E23A3"/>
    <w:rsid w:val="000F2B2C"/>
    <w:rsid w:val="000F575F"/>
    <w:rsid w:val="000F6ADD"/>
    <w:rsid w:val="00104973"/>
    <w:rsid w:val="0011451C"/>
    <w:rsid w:val="001A7CD1"/>
    <w:rsid w:val="001C6E0D"/>
    <w:rsid w:val="00212CD0"/>
    <w:rsid w:val="002300EC"/>
    <w:rsid w:val="00236DCA"/>
    <w:rsid w:val="0027783F"/>
    <w:rsid w:val="002848AC"/>
    <w:rsid w:val="0029565A"/>
    <w:rsid w:val="002A2006"/>
    <w:rsid w:val="002C16BF"/>
    <w:rsid w:val="002F3C9B"/>
    <w:rsid w:val="003158AE"/>
    <w:rsid w:val="003229EB"/>
    <w:rsid w:val="003428AB"/>
    <w:rsid w:val="00351B3B"/>
    <w:rsid w:val="003559FE"/>
    <w:rsid w:val="003726AC"/>
    <w:rsid w:val="00375565"/>
    <w:rsid w:val="0038731B"/>
    <w:rsid w:val="00392D1F"/>
    <w:rsid w:val="003C28BE"/>
    <w:rsid w:val="003F62C4"/>
    <w:rsid w:val="00401A03"/>
    <w:rsid w:val="00425B39"/>
    <w:rsid w:val="00471DE8"/>
    <w:rsid w:val="00474E8F"/>
    <w:rsid w:val="004917BF"/>
    <w:rsid w:val="004A01D8"/>
    <w:rsid w:val="004C3D38"/>
    <w:rsid w:val="005162E0"/>
    <w:rsid w:val="0053238F"/>
    <w:rsid w:val="005357EE"/>
    <w:rsid w:val="005B470E"/>
    <w:rsid w:val="005C5EC0"/>
    <w:rsid w:val="005F7F0C"/>
    <w:rsid w:val="00624AF9"/>
    <w:rsid w:val="00632601"/>
    <w:rsid w:val="006338D7"/>
    <w:rsid w:val="00641586"/>
    <w:rsid w:val="006579F3"/>
    <w:rsid w:val="006A0F15"/>
    <w:rsid w:val="006B34CD"/>
    <w:rsid w:val="006C3E84"/>
    <w:rsid w:val="006E3748"/>
    <w:rsid w:val="006E429D"/>
    <w:rsid w:val="006E5070"/>
    <w:rsid w:val="00700025"/>
    <w:rsid w:val="007219C2"/>
    <w:rsid w:val="00735963"/>
    <w:rsid w:val="007622CD"/>
    <w:rsid w:val="00785868"/>
    <w:rsid w:val="007962E6"/>
    <w:rsid w:val="007A4F0A"/>
    <w:rsid w:val="007C4D1D"/>
    <w:rsid w:val="00831A69"/>
    <w:rsid w:val="00840447"/>
    <w:rsid w:val="00850DC3"/>
    <w:rsid w:val="00866EE6"/>
    <w:rsid w:val="008A32FE"/>
    <w:rsid w:val="008A70D2"/>
    <w:rsid w:val="008B3208"/>
    <w:rsid w:val="008B3B2A"/>
    <w:rsid w:val="008C2326"/>
    <w:rsid w:val="008D3F67"/>
    <w:rsid w:val="008E24CD"/>
    <w:rsid w:val="008E3C5A"/>
    <w:rsid w:val="00907C15"/>
    <w:rsid w:val="00914A88"/>
    <w:rsid w:val="00943EB3"/>
    <w:rsid w:val="00991BAA"/>
    <w:rsid w:val="00994E94"/>
    <w:rsid w:val="00A00656"/>
    <w:rsid w:val="00A32F7A"/>
    <w:rsid w:val="00AA32DD"/>
    <w:rsid w:val="00AA6345"/>
    <w:rsid w:val="00AB383D"/>
    <w:rsid w:val="00AD4268"/>
    <w:rsid w:val="00AF2E96"/>
    <w:rsid w:val="00B05661"/>
    <w:rsid w:val="00B17D26"/>
    <w:rsid w:val="00B379A6"/>
    <w:rsid w:val="00B86FFB"/>
    <w:rsid w:val="00BA6D88"/>
    <w:rsid w:val="00BA733C"/>
    <w:rsid w:val="00BC0271"/>
    <w:rsid w:val="00BE228A"/>
    <w:rsid w:val="00BF43E2"/>
    <w:rsid w:val="00C25EC7"/>
    <w:rsid w:val="00C31431"/>
    <w:rsid w:val="00C729CB"/>
    <w:rsid w:val="00C77227"/>
    <w:rsid w:val="00C87ADD"/>
    <w:rsid w:val="00CA2765"/>
    <w:rsid w:val="00CB0FDC"/>
    <w:rsid w:val="00CB764C"/>
    <w:rsid w:val="00CC7E56"/>
    <w:rsid w:val="00CD600A"/>
    <w:rsid w:val="00CF3FB2"/>
    <w:rsid w:val="00D169C0"/>
    <w:rsid w:val="00D36421"/>
    <w:rsid w:val="00D36738"/>
    <w:rsid w:val="00D94A67"/>
    <w:rsid w:val="00DB0F89"/>
    <w:rsid w:val="00DD74BB"/>
    <w:rsid w:val="00E06A64"/>
    <w:rsid w:val="00E369CB"/>
    <w:rsid w:val="00E371E2"/>
    <w:rsid w:val="00E470A1"/>
    <w:rsid w:val="00E61DE5"/>
    <w:rsid w:val="00E811B9"/>
    <w:rsid w:val="00EB7EFD"/>
    <w:rsid w:val="00F06ECE"/>
    <w:rsid w:val="00F11431"/>
    <w:rsid w:val="00F23D36"/>
    <w:rsid w:val="00F327CD"/>
    <w:rsid w:val="00F370EB"/>
    <w:rsid w:val="00F4220A"/>
    <w:rsid w:val="00F5019C"/>
    <w:rsid w:val="00F51D0A"/>
    <w:rsid w:val="00F62E86"/>
    <w:rsid w:val="00F743EC"/>
    <w:rsid w:val="00F811D8"/>
    <w:rsid w:val="00F83024"/>
    <w:rsid w:val="00F90D4C"/>
    <w:rsid w:val="00FD2F13"/>
    <w:rsid w:val="00FF1F59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D9C02229-9781-4D4D-84D0-C233542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84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C25E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25EC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bzac">
    <w:name w:val="abzac"/>
    <w:basedOn w:val="a"/>
    <w:uiPriority w:val="99"/>
    <w:rsid w:val="006C3E84"/>
    <w:pPr>
      <w:ind w:firstLine="720"/>
      <w:jc w:val="both"/>
    </w:pPr>
    <w:rPr>
      <w:sz w:val="24"/>
      <w:szCs w:val="24"/>
    </w:rPr>
  </w:style>
  <w:style w:type="paragraph" w:customStyle="1" w:styleId="zag">
    <w:name w:val="zag"/>
    <w:basedOn w:val="a"/>
    <w:link w:val="zag0"/>
    <w:uiPriority w:val="99"/>
    <w:rsid w:val="006C3E84"/>
    <w:pPr>
      <w:ind w:firstLine="560"/>
    </w:pPr>
    <w:rPr>
      <w:rFonts w:eastAsia="Times New Roman"/>
      <w:b/>
      <w:sz w:val="28"/>
    </w:rPr>
  </w:style>
  <w:style w:type="paragraph" w:customStyle="1" w:styleId="ConsPlusNormal">
    <w:name w:val="ConsPlusNormal"/>
    <w:uiPriority w:val="99"/>
    <w:rsid w:val="006C3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zag0">
    <w:name w:val="zag Знак"/>
    <w:link w:val="zag"/>
    <w:uiPriority w:val="99"/>
    <w:locked/>
    <w:rsid w:val="006C3E84"/>
    <w:rPr>
      <w:rFonts w:ascii="Times New Roman" w:hAnsi="Times New Roman"/>
      <w:b/>
      <w:sz w:val="28"/>
      <w:lang w:eastAsia="ru-RU"/>
    </w:rPr>
  </w:style>
  <w:style w:type="paragraph" w:customStyle="1" w:styleId="ConsPlusNonformat">
    <w:name w:val="ConsPlusNonformat"/>
    <w:uiPriority w:val="99"/>
    <w:rsid w:val="006C3E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3"/>
    <w:uiPriority w:val="99"/>
    <w:locked/>
    <w:rsid w:val="006C3E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C3E84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uiPriority w:val="99"/>
    <w:semiHidden/>
    <w:rsid w:val="006C3E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+ Полужирный4"/>
    <w:uiPriority w:val="99"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+ Полужирный3"/>
    <w:uiPriority w:val="99"/>
    <w:rsid w:val="006C3E84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uiPriority w:val="99"/>
    <w:locked/>
    <w:rsid w:val="006C3E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6C3E84"/>
    <w:pPr>
      <w:shd w:val="clear" w:color="auto" w:fill="FFFFFF"/>
      <w:spacing w:after="300" w:line="322" w:lineRule="exact"/>
      <w:jc w:val="center"/>
      <w:outlineLvl w:val="3"/>
    </w:pPr>
    <w:rPr>
      <w:b/>
      <w:bCs/>
      <w:sz w:val="27"/>
      <w:szCs w:val="27"/>
      <w:lang w:eastAsia="en-US"/>
    </w:rPr>
  </w:style>
  <w:style w:type="character" w:styleId="a5">
    <w:name w:val="Hyperlink"/>
    <w:uiPriority w:val="99"/>
    <w:rsid w:val="00C25EC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25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C25EC7"/>
    <w:pPr>
      <w:ind w:left="72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422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4220A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BC027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qai.ie/documents/eqfleaflet.pdf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ntracen.org/" TargetMode="External"/><Relationship Id="rId12" Type="http://schemas.openxmlformats.org/officeDocument/2006/relationships/hyperlink" Target="http://www.rb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cg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tpprf.ru/ru/interaction/committee/komlogist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cargonews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2813</Words>
  <Characters>16039</Characters>
  <Application>Microsoft Office Word</Application>
  <DocSecurity>0</DocSecurity>
  <Lines>133</Lines>
  <Paragraphs>37</Paragraphs>
  <ScaleCrop>false</ScaleCrop>
  <Company>Microsoft</Company>
  <LinksUpToDate>false</LinksUpToDate>
  <CharactersWithSpaces>18815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70</cp:revision>
  <cp:lastPrinted>2017-02-07T07:04:00Z</cp:lastPrinted>
  <dcterms:created xsi:type="dcterms:W3CDTF">2016-04-04T15:42:00Z</dcterms:created>
  <dcterms:modified xsi:type="dcterms:W3CDTF">2017-11-24T10:39:00Z</dcterms:modified>
</cp:coreProperties>
</file>