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037FC6">
        <w:rPr>
          <w:rFonts w:ascii="Times New Roman" w:hAnsi="Times New Roman" w:cs="Times New Roman"/>
          <w:caps/>
          <w:sz w:val="24"/>
          <w:szCs w:val="24"/>
        </w:rPr>
        <w:t>ПРАВОВЫЕ ОСНОВЫ ТАМОЖЕННОГО КОНТРОЛЯ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Б1.В.ДВ.</w:t>
      </w:r>
      <w:r w:rsidR="00C50F5A">
        <w:rPr>
          <w:rFonts w:ascii="Times New Roman" w:hAnsi="Times New Roman" w:cs="Times New Roman"/>
          <w:sz w:val="28"/>
          <w:szCs w:val="28"/>
        </w:rPr>
        <w:t>8</w:t>
      </w:r>
      <w:r w:rsidR="00813EC8" w:rsidRPr="00813EC8">
        <w:rPr>
          <w:rFonts w:ascii="Times New Roman" w:hAnsi="Times New Roman" w:cs="Times New Roman"/>
          <w:sz w:val="28"/>
          <w:szCs w:val="28"/>
        </w:rPr>
        <w:t>.</w:t>
      </w:r>
      <w:r w:rsidR="00037FC6">
        <w:rPr>
          <w:rFonts w:ascii="Times New Roman" w:hAnsi="Times New Roman" w:cs="Times New Roman"/>
          <w:sz w:val="28"/>
          <w:szCs w:val="28"/>
        </w:rPr>
        <w:t>2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</w:t>
      </w:r>
      <w:r w:rsidR="00037FC6" w:rsidRPr="00037FC6">
        <w:rPr>
          <w:rFonts w:ascii="Times New Roman" w:eastAsia="Calibri" w:hAnsi="Times New Roman" w:cs="Times New Roman"/>
          <w:sz w:val="24"/>
          <w:szCs w:val="28"/>
        </w:rPr>
        <w:t>Правовые основы таможенного контроля</w:t>
      </w:r>
      <w:r w:rsidR="00037FC6">
        <w:rPr>
          <w:rFonts w:ascii="Times New Roman" w:hAnsi="Times New Roman" w:cs="Times New Roman"/>
          <w:sz w:val="24"/>
          <w:szCs w:val="24"/>
        </w:rPr>
        <w:t xml:space="preserve">» </w:t>
      </w:r>
      <w:r w:rsidR="00813EC8" w:rsidRPr="00813EC8">
        <w:rPr>
          <w:rFonts w:ascii="Times New Roman" w:hAnsi="Times New Roman" w:cs="Times New Roman"/>
          <w:sz w:val="24"/>
          <w:szCs w:val="28"/>
        </w:rPr>
        <w:t>относится к вариативной части и является дисциплиной по выбору обучающегося</w:t>
      </w:r>
      <w:r w:rsidRPr="0025796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37FC6" w:rsidRPr="00037FC6" w:rsidRDefault="00037FC6" w:rsidP="00037FC6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037FC6">
        <w:rPr>
          <w:rFonts w:ascii="Times New Roman" w:hAnsi="Times New Roman" w:cs="Times New Roman"/>
          <w:sz w:val="24"/>
          <w:szCs w:val="28"/>
        </w:rPr>
        <w:t>Целью изучения дисциплины «Правовые основы таможенного контроля» является</w:t>
      </w:r>
      <w:r w:rsidRPr="00037FC6">
        <w:rPr>
          <w:rFonts w:ascii="Times New Roman" w:hAnsi="Times New Roman" w:cs="Times New Roman"/>
          <w:sz w:val="20"/>
          <w:szCs w:val="28"/>
        </w:rPr>
        <w:t xml:space="preserve"> </w:t>
      </w:r>
      <w:r w:rsidRPr="00037FC6">
        <w:rPr>
          <w:rFonts w:ascii="Times New Roman" w:hAnsi="Times New Roman" w:cs="Times New Roman"/>
          <w:sz w:val="24"/>
          <w:szCs w:val="28"/>
          <w:lang w:eastAsia="zh-CN"/>
        </w:rPr>
        <w:t>овладение студентами системой знаний в области права и законодательства Российской Федерации, при рассмотрении таможенного права как специальной отрасли правовых отношений.</w:t>
      </w:r>
    </w:p>
    <w:p w:rsidR="00037FC6" w:rsidRPr="00037FC6" w:rsidRDefault="00037FC6" w:rsidP="00037FC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7FC6">
        <w:rPr>
          <w:rFonts w:ascii="Times New Roman" w:hAnsi="Times New Roman" w:cs="Times New Roman"/>
          <w:sz w:val="24"/>
          <w:szCs w:val="28"/>
        </w:rPr>
        <w:t>Для достижения поставленной цели решаются следующие задачи:</w:t>
      </w:r>
    </w:p>
    <w:p w:rsidR="00037FC6" w:rsidRPr="00037FC6" w:rsidRDefault="00037FC6" w:rsidP="00037FC6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037FC6">
        <w:rPr>
          <w:rFonts w:ascii="Times New Roman" w:hAnsi="Times New Roman" w:cs="Times New Roman"/>
          <w:sz w:val="24"/>
          <w:szCs w:val="28"/>
          <w:lang w:eastAsia="zh-CN"/>
        </w:rPr>
        <w:t xml:space="preserve">выработка умения понимать основы таможенного права и законодательство, </w:t>
      </w:r>
    </w:p>
    <w:p w:rsidR="00037FC6" w:rsidRPr="00037FC6" w:rsidRDefault="00037FC6" w:rsidP="00037FC6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037FC6">
        <w:rPr>
          <w:rFonts w:ascii="Times New Roman" w:hAnsi="Times New Roman" w:cs="Times New Roman"/>
          <w:sz w:val="24"/>
          <w:szCs w:val="28"/>
          <w:lang w:eastAsia="zh-CN"/>
        </w:rPr>
        <w:t>выработка умения осуществлять свою профессиональную деятельность с требованиями таможенного права и законодательства;</w:t>
      </w:r>
    </w:p>
    <w:p w:rsidR="00037FC6" w:rsidRPr="00037FC6" w:rsidRDefault="00037FC6" w:rsidP="00037FC6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037FC6">
        <w:rPr>
          <w:rFonts w:ascii="Times New Roman" w:hAnsi="Times New Roman" w:cs="Times New Roman"/>
          <w:sz w:val="24"/>
          <w:szCs w:val="28"/>
          <w:lang w:eastAsia="zh-CN"/>
        </w:rPr>
        <w:t>выработка умения ориентироваться в массиве нормативных актов и специальной литературе;</w:t>
      </w:r>
    </w:p>
    <w:p w:rsidR="00813EC8" w:rsidRPr="00037FC6" w:rsidRDefault="00037FC6" w:rsidP="00037FC6">
      <w:pPr>
        <w:pStyle w:val="1"/>
        <w:widowControl/>
        <w:numPr>
          <w:ilvl w:val="0"/>
          <w:numId w:val="14"/>
        </w:numPr>
        <w:tabs>
          <w:tab w:val="left" w:pos="284"/>
          <w:tab w:val="left" w:pos="1134"/>
          <w:tab w:val="left" w:pos="1418"/>
        </w:tabs>
        <w:spacing w:line="240" w:lineRule="auto"/>
        <w:ind w:left="0" w:firstLine="0"/>
        <w:rPr>
          <w:sz w:val="18"/>
          <w:szCs w:val="24"/>
        </w:rPr>
      </w:pPr>
      <w:r w:rsidRPr="00037FC6">
        <w:rPr>
          <w:sz w:val="24"/>
          <w:szCs w:val="28"/>
          <w:lang w:eastAsia="zh-CN"/>
        </w:rPr>
        <w:t xml:space="preserve"> разрешать различные ситуации в соответствии с понятиями правомерного поведения.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C50F5A">
        <w:rPr>
          <w:rFonts w:ascii="Times New Roman" w:hAnsi="Times New Roman" w:cs="Times New Roman"/>
          <w:sz w:val="24"/>
          <w:szCs w:val="24"/>
        </w:rPr>
        <w:t>ОК-4,</w:t>
      </w:r>
      <w:r w:rsidR="00195D27">
        <w:rPr>
          <w:rFonts w:ascii="Times New Roman" w:hAnsi="Times New Roman" w:cs="Times New Roman"/>
          <w:sz w:val="24"/>
          <w:szCs w:val="24"/>
        </w:rPr>
        <w:t xml:space="preserve"> </w:t>
      </w:r>
      <w:r w:rsidR="009D4DBB">
        <w:rPr>
          <w:rFonts w:ascii="Times New Roman" w:hAnsi="Times New Roman" w:cs="Times New Roman"/>
          <w:sz w:val="24"/>
          <w:szCs w:val="24"/>
        </w:rPr>
        <w:t>ПК-</w:t>
      </w:r>
      <w:r w:rsidR="0043314A">
        <w:rPr>
          <w:rFonts w:ascii="Times New Roman" w:hAnsi="Times New Roman" w:cs="Times New Roman"/>
          <w:sz w:val="24"/>
          <w:szCs w:val="24"/>
        </w:rPr>
        <w:t>4</w:t>
      </w:r>
      <w:r w:rsidR="00EC6539"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37FC6" w:rsidRPr="00037FC6" w:rsidRDefault="00037FC6" w:rsidP="00037FC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37FC6">
        <w:rPr>
          <w:rFonts w:ascii="Times New Roman" w:hAnsi="Times New Roman" w:cs="Times New Roman"/>
          <w:b/>
          <w:bCs/>
          <w:sz w:val="24"/>
          <w:szCs w:val="28"/>
        </w:rPr>
        <w:t>ЗНАТЬ</w:t>
      </w:r>
      <w:r w:rsidRPr="00037FC6">
        <w:rPr>
          <w:rFonts w:ascii="Times New Roman" w:hAnsi="Times New Roman" w:cs="Times New Roman"/>
          <w:bCs/>
          <w:sz w:val="24"/>
          <w:szCs w:val="28"/>
        </w:rPr>
        <w:t>:</w:t>
      </w:r>
    </w:p>
    <w:p w:rsidR="00037FC6" w:rsidRPr="00037FC6" w:rsidRDefault="00037FC6" w:rsidP="00037FC6">
      <w:pPr>
        <w:pStyle w:val="a3"/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037FC6">
        <w:rPr>
          <w:rFonts w:ascii="Times New Roman" w:hAnsi="Times New Roman" w:cs="Times New Roman"/>
          <w:sz w:val="24"/>
          <w:szCs w:val="28"/>
          <w:lang w:eastAsia="zh-CN"/>
        </w:rPr>
        <w:t>основы правовой системы Российской Федерации, законодательство;</w:t>
      </w:r>
    </w:p>
    <w:p w:rsidR="00037FC6" w:rsidRPr="00037FC6" w:rsidRDefault="00037FC6" w:rsidP="00037FC6">
      <w:pPr>
        <w:pStyle w:val="a3"/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037FC6">
        <w:rPr>
          <w:rFonts w:ascii="Times New Roman" w:hAnsi="Times New Roman" w:cs="Times New Roman"/>
          <w:sz w:val="24"/>
          <w:szCs w:val="28"/>
          <w:lang w:eastAsia="zh-CN"/>
        </w:rPr>
        <w:t xml:space="preserve"> основные нормативные правовые документы, связанные с таможенным правом.</w:t>
      </w:r>
    </w:p>
    <w:p w:rsidR="00037FC6" w:rsidRPr="00037FC6" w:rsidRDefault="00037FC6" w:rsidP="00037FC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37FC6">
        <w:rPr>
          <w:rFonts w:ascii="Times New Roman" w:hAnsi="Times New Roman" w:cs="Times New Roman"/>
          <w:b/>
          <w:bCs/>
          <w:sz w:val="24"/>
          <w:szCs w:val="28"/>
        </w:rPr>
        <w:t>УМЕТЬ</w:t>
      </w:r>
      <w:r w:rsidRPr="00037FC6">
        <w:rPr>
          <w:rFonts w:ascii="Times New Roman" w:hAnsi="Times New Roman" w:cs="Times New Roman"/>
          <w:bCs/>
          <w:sz w:val="24"/>
          <w:szCs w:val="28"/>
        </w:rPr>
        <w:t>:</w:t>
      </w:r>
    </w:p>
    <w:p w:rsidR="00037FC6" w:rsidRPr="00037FC6" w:rsidRDefault="00037FC6" w:rsidP="00037FC6">
      <w:pPr>
        <w:pStyle w:val="a3"/>
        <w:numPr>
          <w:ilvl w:val="0"/>
          <w:numId w:val="3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8"/>
          <w:lang w:eastAsia="zh-CN"/>
        </w:rPr>
      </w:pPr>
      <w:r w:rsidRPr="00037FC6">
        <w:rPr>
          <w:rFonts w:ascii="Times New Roman" w:hAnsi="Times New Roman" w:cs="Times New Roman"/>
          <w:sz w:val="24"/>
          <w:szCs w:val="28"/>
          <w:lang w:eastAsia="zh-CN"/>
        </w:rPr>
        <w:t xml:space="preserve">применять понятийно-категориальный аппарат, основные законы в профессиональной деятельности; </w:t>
      </w:r>
    </w:p>
    <w:p w:rsidR="00037FC6" w:rsidRPr="00037FC6" w:rsidRDefault="00037FC6" w:rsidP="00037FC6">
      <w:pPr>
        <w:pStyle w:val="a3"/>
        <w:numPr>
          <w:ilvl w:val="0"/>
          <w:numId w:val="3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8"/>
          <w:lang w:eastAsia="zh-CN"/>
        </w:rPr>
      </w:pPr>
      <w:r w:rsidRPr="00037FC6">
        <w:rPr>
          <w:rFonts w:ascii="Times New Roman" w:hAnsi="Times New Roman" w:cs="Times New Roman"/>
          <w:sz w:val="24"/>
          <w:szCs w:val="28"/>
          <w:lang w:eastAsia="zh-CN"/>
        </w:rPr>
        <w:t xml:space="preserve">ориентироваться в системе законодательства и нормативных правовых актов, регламентирующих сферу профессиональной деятельности; </w:t>
      </w:r>
    </w:p>
    <w:p w:rsidR="00037FC6" w:rsidRPr="00037FC6" w:rsidRDefault="00037FC6" w:rsidP="00037FC6">
      <w:pPr>
        <w:pStyle w:val="a3"/>
        <w:numPr>
          <w:ilvl w:val="0"/>
          <w:numId w:val="3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8"/>
          <w:lang w:eastAsia="zh-CN"/>
        </w:rPr>
      </w:pPr>
      <w:r w:rsidRPr="00037FC6">
        <w:rPr>
          <w:rFonts w:ascii="Times New Roman" w:hAnsi="Times New Roman" w:cs="Times New Roman"/>
          <w:sz w:val="24"/>
          <w:szCs w:val="28"/>
          <w:lang w:eastAsia="zh-CN"/>
        </w:rPr>
        <w:t>использовать правовые нормы в профессиональной и общественной деятельности, имеющей отношение к таможенному контролю.</w:t>
      </w:r>
    </w:p>
    <w:p w:rsidR="00037FC6" w:rsidRPr="00037FC6" w:rsidRDefault="00037FC6" w:rsidP="00037FC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37FC6">
        <w:rPr>
          <w:rFonts w:ascii="Times New Roman" w:hAnsi="Times New Roman" w:cs="Times New Roman"/>
          <w:b/>
          <w:bCs/>
          <w:sz w:val="24"/>
          <w:szCs w:val="28"/>
        </w:rPr>
        <w:t>ВЛАДЕТЬ</w:t>
      </w:r>
      <w:r w:rsidRPr="00037FC6">
        <w:rPr>
          <w:rFonts w:ascii="Times New Roman" w:hAnsi="Times New Roman" w:cs="Times New Roman"/>
          <w:bCs/>
          <w:sz w:val="24"/>
          <w:szCs w:val="28"/>
        </w:rPr>
        <w:t>:</w:t>
      </w:r>
    </w:p>
    <w:p w:rsidR="00EC6539" w:rsidRPr="00037FC6" w:rsidRDefault="00037FC6" w:rsidP="00037FC6">
      <w:pPr>
        <w:pStyle w:val="a3"/>
        <w:numPr>
          <w:ilvl w:val="0"/>
          <w:numId w:val="15"/>
        </w:numPr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8"/>
        </w:rPr>
      </w:pPr>
      <w:r w:rsidRPr="00037FC6">
        <w:rPr>
          <w:rFonts w:ascii="Times New Roman" w:hAnsi="Times New Roman" w:cs="Times New Roman"/>
          <w:sz w:val="24"/>
          <w:szCs w:val="28"/>
          <w:lang w:eastAsia="zh-CN"/>
        </w:rPr>
        <w:t>навыками профессионального подхода к анализу специфических правовых проблем, возникающих у граждан, предприятий, в государстве и обществе.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A652F" w:rsidRPr="00037FC6" w:rsidRDefault="00037FC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FC6">
        <w:rPr>
          <w:rFonts w:ascii="Times New Roman" w:hAnsi="Times New Roman" w:cs="Times New Roman"/>
          <w:sz w:val="24"/>
          <w:szCs w:val="24"/>
          <w:lang w:eastAsia="zh-CN"/>
        </w:rPr>
        <w:t>История возникновения и субъекты</w:t>
      </w:r>
      <w:r w:rsidR="008A652F" w:rsidRPr="00037FC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15D98" w:rsidRPr="00037FC6" w:rsidRDefault="00037FC6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FC6">
        <w:rPr>
          <w:rFonts w:ascii="Times New Roman" w:hAnsi="Times New Roman" w:cs="Times New Roman"/>
          <w:sz w:val="24"/>
          <w:szCs w:val="24"/>
          <w:lang w:eastAsia="zh-CN"/>
        </w:rPr>
        <w:t>Правовые основы таможенного контроля в Таможенном союзе и в Российской Федерации</w:t>
      </w:r>
      <w:r w:rsidR="00C50F5A" w:rsidRPr="00037FC6">
        <w:rPr>
          <w:rFonts w:ascii="Times New Roman" w:hAnsi="Times New Roman" w:cs="Times New Roman"/>
          <w:bCs/>
          <w:sz w:val="24"/>
          <w:szCs w:val="24"/>
        </w:rPr>
        <w:t>.</w:t>
      </w:r>
      <w:r w:rsidR="00F15D98" w:rsidRPr="00037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539" w:rsidRPr="00037FC6" w:rsidRDefault="00037FC6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FC6">
        <w:rPr>
          <w:rFonts w:ascii="Times New Roman" w:hAnsi="Times New Roman" w:cs="Times New Roman"/>
          <w:sz w:val="24"/>
          <w:szCs w:val="24"/>
          <w:lang w:eastAsia="zh-CN"/>
        </w:rPr>
        <w:t>Основы таможенного контроля по Таможенному Кодексу таможенного союза</w:t>
      </w:r>
      <w:r w:rsidR="00EC6539" w:rsidRPr="00037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96E" w:rsidRPr="00037FC6" w:rsidRDefault="00037FC6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FC6">
        <w:rPr>
          <w:rFonts w:ascii="Times New Roman" w:hAnsi="Times New Roman" w:cs="Times New Roman"/>
          <w:sz w:val="24"/>
          <w:szCs w:val="24"/>
          <w:lang w:eastAsia="zh-CN"/>
        </w:rPr>
        <w:t>Основы таможенного контроля в соответствии с Федеральным законом «О таможенном регулировании в Российской Федерации»</w:t>
      </w:r>
      <w:r w:rsidR="00C50F5A" w:rsidRPr="00037FC6">
        <w:rPr>
          <w:rFonts w:ascii="Times New Roman" w:hAnsi="Times New Roman" w:cs="Times New Roman"/>
          <w:bCs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22C2F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D22C2F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лекции – </w:t>
      </w:r>
      <w:r w:rsidR="00C50F5A">
        <w:rPr>
          <w:rFonts w:ascii="Times New Roman" w:hAnsi="Times New Roman" w:cs="Times New Roman"/>
          <w:sz w:val="24"/>
          <w:szCs w:val="24"/>
        </w:rPr>
        <w:t>1</w:t>
      </w:r>
      <w:r w:rsidR="00976F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D22C2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66448">
        <w:rPr>
          <w:rFonts w:ascii="Times New Roman" w:hAnsi="Times New Roman" w:cs="Times New Roman"/>
          <w:sz w:val="24"/>
          <w:szCs w:val="24"/>
        </w:rPr>
        <w:t xml:space="preserve">рактические занятия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C50F5A">
        <w:rPr>
          <w:rFonts w:ascii="Times New Roman" w:hAnsi="Times New Roman" w:cs="Times New Roman"/>
          <w:sz w:val="24"/>
          <w:szCs w:val="24"/>
        </w:rPr>
        <w:t>3</w:t>
      </w:r>
      <w:r w:rsidR="00976F98">
        <w:rPr>
          <w:rFonts w:ascii="Times New Roman" w:hAnsi="Times New Roman" w:cs="Times New Roman"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C50F5A">
        <w:rPr>
          <w:rFonts w:ascii="Times New Roman" w:hAnsi="Times New Roman" w:cs="Times New Roman"/>
          <w:sz w:val="24"/>
          <w:szCs w:val="24"/>
        </w:rPr>
        <w:t>1</w:t>
      </w:r>
      <w:r w:rsidR="00976F98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76F98" w:rsidRDefault="00976F9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813EC8">
        <w:rPr>
          <w:rFonts w:ascii="Times New Roman" w:hAnsi="Times New Roman" w:cs="Times New Roman"/>
          <w:sz w:val="24"/>
          <w:szCs w:val="24"/>
        </w:rPr>
        <w:t xml:space="preserve"> </w:t>
      </w:r>
      <w:r w:rsidR="00EC6539">
        <w:rPr>
          <w:rFonts w:ascii="Times New Roman" w:hAnsi="Times New Roman" w:cs="Times New Roman"/>
          <w:sz w:val="24"/>
          <w:szCs w:val="24"/>
        </w:rPr>
        <w:t xml:space="preserve"> </w:t>
      </w:r>
      <w:r w:rsidR="00D22C2F">
        <w:rPr>
          <w:rFonts w:ascii="Times New Roman" w:hAnsi="Times New Roman" w:cs="Times New Roman"/>
          <w:sz w:val="24"/>
          <w:szCs w:val="24"/>
        </w:rPr>
        <w:t>зачет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4090"/>
    <w:multiLevelType w:val="hybridMultilevel"/>
    <w:tmpl w:val="1E5856B0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7903CF"/>
    <w:multiLevelType w:val="hybridMultilevel"/>
    <w:tmpl w:val="15081B9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9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E733C3"/>
    <w:multiLevelType w:val="hybridMultilevel"/>
    <w:tmpl w:val="05644FB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9032D"/>
    <w:multiLevelType w:val="hybridMultilevel"/>
    <w:tmpl w:val="F0349B72"/>
    <w:lvl w:ilvl="0" w:tplc="573066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EAD233C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>
    <w:nsid w:val="446E732B"/>
    <w:multiLevelType w:val="hybridMultilevel"/>
    <w:tmpl w:val="1FB00CB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5153D2D"/>
    <w:multiLevelType w:val="hybridMultilevel"/>
    <w:tmpl w:val="53A8BE82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9334D07"/>
    <w:multiLevelType w:val="hybridMultilevel"/>
    <w:tmpl w:val="A6FA581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29"/>
  </w:num>
  <w:num w:numId="5">
    <w:abstractNumId w:val="15"/>
  </w:num>
  <w:num w:numId="6">
    <w:abstractNumId w:val="17"/>
  </w:num>
  <w:num w:numId="7">
    <w:abstractNumId w:val="27"/>
  </w:num>
  <w:num w:numId="8">
    <w:abstractNumId w:val="1"/>
  </w:num>
  <w:num w:numId="9">
    <w:abstractNumId w:val="24"/>
  </w:num>
  <w:num w:numId="10">
    <w:abstractNumId w:val="13"/>
  </w:num>
  <w:num w:numId="11">
    <w:abstractNumId w:val="7"/>
  </w:num>
  <w:num w:numId="12">
    <w:abstractNumId w:val="18"/>
  </w:num>
  <w:num w:numId="13">
    <w:abstractNumId w:val="10"/>
  </w:num>
  <w:num w:numId="14">
    <w:abstractNumId w:val="1"/>
  </w:num>
  <w:num w:numId="15">
    <w:abstractNumId w:val="0"/>
  </w:num>
  <w:num w:numId="16">
    <w:abstractNumId w:val="8"/>
  </w:num>
  <w:num w:numId="17">
    <w:abstractNumId w:val="2"/>
  </w:num>
  <w:num w:numId="18">
    <w:abstractNumId w:val="26"/>
  </w:num>
  <w:num w:numId="19">
    <w:abstractNumId w:val="20"/>
  </w:num>
  <w:num w:numId="20">
    <w:abstractNumId w:val="6"/>
  </w:num>
  <w:num w:numId="21">
    <w:abstractNumId w:val="9"/>
  </w:num>
  <w:num w:numId="22">
    <w:abstractNumId w:val="28"/>
  </w:num>
  <w:num w:numId="23">
    <w:abstractNumId w:val="5"/>
  </w:num>
  <w:num w:numId="24">
    <w:abstractNumId w:val="21"/>
  </w:num>
  <w:num w:numId="25">
    <w:abstractNumId w:val="11"/>
  </w:num>
  <w:num w:numId="26">
    <w:abstractNumId w:val="4"/>
  </w:num>
  <w:num w:numId="27">
    <w:abstractNumId w:val="14"/>
  </w:num>
  <w:num w:numId="28">
    <w:abstractNumId w:val="19"/>
  </w:num>
  <w:num w:numId="29">
    <w:abstractNumId w:val="25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7FC6"/>
    <w:rsid w:val="00073EC0"/>
    <w:rsid w:val="000E5B62"/>
    <w:rsid w:val="00142E74"/>
    <w:rsid w:val="00195D27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E7F64"/>
    <w:rsid w:val="002F42CB"/>
    <w:rsid w:val="00317A61"/>
    <w:rsid w:val="00343F43"/>
    <w:rsid w:val="00350467"/>
    <w:rsid w:val="00377ECE"/>
    <w:rsid w:val="003A7AA4"/>
    <w:rsid w:val="003B451E"/>
    <w:rsid w:val="003E04C2"/>
    <w:rsid w:val="00402505"/>
    <w:rsid w:val="004151C1"/>
    <w:rsid w:val="00427CA1"/>
    <w:rsid w:val="0043314A"/>
    <w:rsid w:val="004B1BAF"/>
    <w:rsid w:val="004B4DBB"/>
    <w:rsid w:val="004C66E4"/>
    <w:rsid w:val="005621F8"/>
    <w:rsid w:val="00572A51"/>
    <w:rsid w:val="00590917"/>
    <w:rsid w:val="005A358C"/>
    <w:rsid w:val="00632136"/>
    <w:rsid w:val="0066607A"/>
    <w:rsid w:val="00782041"/>
    <w:rsid w:val="00786516"/>
    <w:rsid w:val="007E3C95"/>
    <w:rsid w:val="00807551"/>
    <w:rsid w:val="00813EC8"/>
    <w:rsid w:val="008710BF"/>
    <w:rsid w:val="008A652F"/>
    <w:rsid w:val="008C19F3"/>
    <w:rsid w:val="008E24DB"/>
    <w:rsid w:val="008E7ED1"/>
    <w:rsid w:val="00905EAF"/>
    <w:rsid w:val="00921139"/>
    <w:rsid w:val="009470E4"/>
    <w:rsid w:val="00976F98"/>
    <w:rsid w:val="009D4DBB"/>
    <w:rsid w:val="00C31EC1"/>
    <w:rsid w:val="00C50F5A"/>
    <w:rsid w:val="00C51C4B"/>
    <w:rsid w:val="00C66448"/>
    <w:rsid w:val="00CA35C1"/>
    <w:rsid w:val="00CC087A"/>
    <w:rsid w:val="00CD56FA"/>
    <w:rsid w:val="00CE16BE"/>
    <w:rsid w:val="00CE1B76"/>
    <w:rsid w:val="00D06585"/>
    <w:rsid w:val="00D22C2F"/>
    <w:rsid w:val="00D5011C"/>
    <w:rsid w:val="00D5166C"/>
    <w:rsid w:val="00DC1018"/>
    <w:rsid w:val="00E271C8"/>
    <w:rsid w:val="00E64B0B"/>
    <w:rsid w:val="00E846B1"/>
    <w:rsid w:val="00EB3EB4"/>
    <w:rsid w:val="00EC6539"/>
    <w:rsid w:val="00F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43314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47">
    <w:name w:val="Font Style47"/>
    <w:rsid w:val="0043314A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43314A"/>
    <w:pPr>
      <w:widowControl w:val="0"/>
      <w:tabs>
        <w:tab w:val="center" w:pos="4677"/>
        <w:tab w:val="right" w:pos="9355"/>
      </w:tabs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3314A"/>
    <w:rPr>
      <w:rFonts w:ascii="Times New Roman" w:eastAsia="Calibri" w:hAnsi="Times New Roman" w:cs="Times New Roman"/>
      <w:sz w:val="16"/>
      <w:szCs w:val="20"/>
    </w:rPr>
  </w:style>
  <w:style w:type="paragraph" w:customStyle="1" w:styleId="4">
    <w:name w:val="Абзац списка4"/>
    <w:basedOn w:val="a"/>
    <w:rsid w:val="00C50F5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43314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47">
    <w:name w:val="Font Style47"/>
    <w:rsid w:val="0043314A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43314A"/>
    <w:pPr>
      <w:widowControl w:val="0"/>
      <w:tabs>
        <w:tab w:val="center" w:pos="4677"/>
        <w:tab w:val="right" w:pos="9355"/>
      </w:tabs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3314A"/>
    <w:rPr>
      <w:rFonts w:ascii="Times New Roman" w:eastAsia="Calibri" w:hAnsi="Times New Roman" w:cs="Times New Roman"/>
      <w:sz w:val="16"/>
      <w:szCs w:val="20"/>
    </w:rPr>
  </w:style>
  <w:style w:type="paragraph" w:customStyle="1" w:styleId="4">
    <w:name w:val="Абзац списка4"/>
    <w:basedOn w:val="a"/>
    <w:rsid w:val="00C50F5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2017-11-24T09:53:00Z</dcterms:created>
  <dcterms:modified xsi:type="dcterms:W3CDTF">2017-11-24T09:53:00Z</dcterms:modified>
</cp:coreProperties>
</file>