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5796E" w:rsidRPr="0025796E">
        <w:rPr>
          <w:rFonts w:ascii="Times New Roman" w:hAnsi="Times New Roman" w:cs="Times New Roman"/>
          <w:caps/>
          <w:sz w:val="24"/>
          <w:szCs w:val="24"/>
        </w:rPr>
        <w:t>Основы проектирования продукции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5796E">
        <w:rPr>
          <w:rFonts w:ascii="Times New Roman" w:hAnsi="Times New Roman" w:cs="Times New Roman"/>
          <w:sz w:val="24"/>
          <w:szCs w:val="24"/>
        </w:rPr>
        <w:t>10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«Основы проектирования продукции» (Б1.Б.10)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Цель изучения дисциплины состоит в освоении методики конструирования деталей и узлов машин в соответствии с техническим заданием. 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освоение на практике методов расчета кинематических и прочностных характеристик типовых конструкторских решений;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знакомство с узлами и деталями машин общего назначения, а также методами определения оптимальных параметров механизмов с использованием компьютерных технологий;</w:t>
      </w:r>
    </w:p>
    <w:p w:rsidR="00632136" w:rsidRPr="008E7ED1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изучение способов взаимодействия механизмов, узлов и деталей в машинах, обусловливающих требуемые кинематические и динамические свойства механической системы, а также ее основные технико-экономические показатели.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ПК-23, ПК-2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ЗНАТЬ: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правила оформления конструкторской документации в соответствии с ЕСКД и методы и средства компьютерной графики;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основы проектирования продукции и методы расчетов на прочность, жесткость, устойчивость и долговечность ее элементов.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УМЕТЬ: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выполнять и читать чертежи и другую конструкторскую документацию;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проводить расчеты деталей и узлов машин и приборов по основным критериям работоспособности;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выбирать материалы и способы их химико-термической обработки в зависимости от эксплуатационного назначения деталей.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ВЛАДЕТЬ: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работы на ЭВМ с графическими пакетами для получения конструкторских, технологических и других документов;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конструирования типовых деталей и их соединений;</w:t>
      </w:r>
    </w:p>
    <w:p w:rsidR="00EB3EB4" w:rsidRPr="00EB3EB4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разработки типовых технологических процессов обработки деталей.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Основы конструирования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Механические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lastRenderedPageBreak/>
        <w:t>Зубчатые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Червячные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Ременные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Цепные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Валы и оси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Подшипники качения.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Подшипники скольжения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Шпоночное соединение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Муфты механических приводов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772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B77299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B7729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7299" w:rsidRDefault="00B7729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7729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2017-12-05T07:50:00Z</dcterms:created>
  <dcterms:modified xsi:type="dcterms:W3CDTF">2017-12-05T07:50:00Z</dcterms:modified>
</cp:coreProperties>
</file>