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350467">
        <w:rPr>
          <w:rFonts w:ascii="Times New Roman" w:hAnsi="Times New Roman" w:cs="Times New Roman"/>
          <w:caps/>
          <w:sz w:val="24"/>
          <w:szCs w:val="24"/>
        </w:rPr>
        <w:t>Производственный</w:t>
      </w:r>
      <w:r w:rsidR="00EC6539">
        <w:rPr>
          <w:rFonts w:ascii="Times New Roman" w:hAnsi="Times New Roman" w:cs="Times New Roman"/>
          <w:caps/>
          <w:sz w:val="24"/>
          <w:szCs w:val="24"/>
        </w:rPr>
        <w:t xml:space="preserve"> менеджмент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8"/>
          <w:szCs w:val="28"/>
        </w:rPr>
        <w:t>.В.ДВ.</w:t>
      </w:r>
      <w:r w:rsidR="00EC6539">
        <w:rPr>
          <w:rFonts w:ascii="Times New Roman" w:hAnsi="Times New Roman" w:cs="Times New Roman"/>
          <w:sz w:val="28"/>
          <w:szCs w:val="28"/>
        </w:rPr>
        <w:t>4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350467">
        <w:rPr>
          <w:rFonts w:ascii="Times New Roman" w:hAnsi="Times New Roman" w:cs="Times New Roman"/>
          <w:sz w:val="28"/>
          <w:szCs w:val="28"/>
        </w:rPr>
        <w:t>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A66B67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 – </w:t>
      </w:r>
      <w:r w:rsidR="0027667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="0025796E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03.</w:t>
      </w:r>
      <w:r w:rsidR="0027667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01 «Стандартизация и метрология»</w:t>
      </w:r>
    </w:p>
    <w:p w:rsidR="00632136" w:rsidRPr="00A66B67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Квалификация (степень) выпускника – </w:t>
      </w:r>
      <w:r w:rsidR="0025796E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бакалавр</w:t>
      </w:r>
    </w:p>
    <w:p w:rsidR="00632136" w:rsidRPr="00A66B67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Профиль</w:t>
      </w:r>
      <w:r w:rsidR="00632136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7667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Метрология, стандартизация и</w:t>
      </w:r>
      <w:r w:rsidR="0027667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сертификация»</w:t>
      </w:r>
    </w:p>
    <w:p w:rsidR="00632136" w:rsidRPr="00A66B67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A66B67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</w:t>
      </w:r>
      <w:r w:rsidR="00350467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Производственный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менеджмент</w:t>
      </w: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813EC8"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Б</w:t>
      </w:r>
      <w:proofErr w:type="gramStart"/>
      <w:r w:rsidR="00813EC8"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proofErr w:type="gramEnd"/>
      <w:r w:rsidR="00813EC8"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.В.ДВ.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813EC8"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350467"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13EC8"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относится к вариативной части и является дисциплиной по выбору обучающегося</w:t>
      </w: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136" w:rsidRPr="00A66B67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дисциплины</w:t>
      </w:r>
    </w:p>
    <w:p w:rsidR="00350467" w:rsidRPr="00A66B67" w:rsidRDefault="00350467" w:rsidP="003504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Целью изучения дисциплины является подготовка высококвалифицированных бакалавров, обладающих теоретическими знаниями и практическими навыками в области принятия управленческих решений, связанных с производственной деятельностью предприятий. </w:t>
      </w:r>
    </w:p>
    <w:p w:rsidR="00350467" w:rsidRPr="00A66B67" w:rsidRDefault="00350467" w:rsidP="003504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Для достижения поставленной цели решаются следующие задачи:</w:t>
      </w:r>
    </w:p>
    <w:p w:rsidR="00350467" w:rsidRPr="00A66B67" w:rsidRDefault="00350467" w:rsidP="00350467">
      <w:pPr>
        <w:pStyle w:val="a3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изучение процесса планирования производства для обеспечения конкурентоспособности предприятий транспортной и строительной отрасли;</w:t>
      </w:r>
    </w:p>
    <w:p w:rsidR="00350467" w:rsidRPr="00A66B67" w:rsidRDefault="00350467" w:rsidP="00350467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освоение принципов организации и управления технологическими процессами производства продукции транспортной и строительной отрасли с целью </w:t>
      </w:r>
      <w:proofErr w:type="spellStart"/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энерго</w:t>
      </w:r>
      <w:proofErr w:type="spellEnd"/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- и ресурсосбережения;</w:t>
      </w:r>
    </w:p>
    <w:p w:rsidR="00813EC8" w:rsidRPr="00A66B67" w:rsidRDefault="00350467" w:rsidP="00350467">
      <w:pPr>
        <w:pStyle w:val="1"/>
        <w:widowControl/>
        <w:numPr>
          <w:ilvl w:val="0"/>
          <w:numId w:val="14"/>
        </w:numPr>
        <w:tabs>
          <w:tab w:val="left" w:pos="284"/>
          <w:tab w:val="left" w:pos="567"/>
          <w:tab w:val="left" w:pos="1418"/>
        </w:tabs>
        <w:spacing w:line="240" w:lineRule="auto"/>
        <w:ind w:left="0" w:firstLine="0"/>
        <w:rPr>
          <w:color w:val="000000" w:themeColor="text1"/>
          <w:sz w:val="22"/>
          <w:szCs w:val="28"/>
        </w:rPr>
      </w:pPr>
      <w:r w:rsidRPr="00A66B67">
        <w:rPr>
          <w:color w:val="000000" w:themeColor="text1"/>
          <w:sz w:val="24"/>
          <w:szCs w:val="28"/>
        </w:rPr>
        <w:t>получение знаний в области экономической безопасности предприятия, производственной структуры и производственных процессов предприятий.</w:t>
      </w:r>
    </w:p>
    <w:p w:rsidR="00632136" w:rsidRPr="00A66B67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Перечень планируемых результатов обучения по дисциплине</w:t>
      </w:r>
    </w:p>
    <w:p w:rsidR="00632136" w:rsidRPr="00A66B67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напра</w:t>
      </w:r>
      <w:r w:rsidR="00343F43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влено на формирование следующих</w:t>
      </w: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компетенций: 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05EAF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ПК-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5EAF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, ПК-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</w:p>
    <w:p w:rsidR="0025796E" w:rsidRPr="00A66B67" w:rsidRDefault="0025796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</w:t>
      </w:r>
      <w:proofErr w:type="gramStart"/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должен:</w:t>
      </w:r>
    </w:p>
    <w:p w:rsidR="00350467" w:rsidRPr="00A66B67" w:rsidRDefault="00350467" w:rsidP="003504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ЗНАТЬ</w:t>
      </w: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принципы, методы, функции управления производством;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структуру и содержание системы управления производством;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принципы и методы планирования производства;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типы производства;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особенности организации производства в различных сферах деятельности;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принципы размещения предприятий;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основы формирования работоспособного коллектива и организации трудового процесса;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особенности сервисного обслуживания предприятий.</w:t>
      </w:r>
    </w:p>
    <w:p w:rsidR="00350467" w:rsidRPr="00A66B67" w:rsidRDefault="00350467" w:rsidP="003504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УМЕТЬ</w:t>
      </w: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оценивать конкурентоспособность объектов;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анализировать эффективность использования ресурсов, экономический и производственный риски;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составлять производственную программу;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рассчитывать производственную мощность, длительность производственного цикла, потребность в различных видах ресурсов;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определять производительность труда.</w:t>
      </w:r>
    </w:p>
    <w:p w:rsidR="00350467" w:rsidRPr="00A66B67" w:rsidRDefault="00350467" w:rsidP="003504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ВЛАДЕТЬ</w:t>
      </w: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350467" w:rsidRPr="00A66B67" w:rsidRDefault="00350467" w:rsidP="0035046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навыками самостоятельного освоения новых знаний, профессиональной аргументации;</w:t>
      </w:r>
    </w:p>
    <w:p w:rsidR="00EC6539" w:rsidRPr="00A66B67" w:rsidRDefault="00350467" w:rsidP="00350467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8"/>
        </w:rPr>
        <w:t>навыками в составлении расписаний, сетевых и ленточных графиков.</w:t>
      </w:r>
    </w:p>
    <w:p w:rsidR="00632136" w:rsidRPr="00A66B67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 Содержание и структура дисциплины</w:t>
      </w:r>
    </w:p>
    <w:p w:rsidR="00EC6539" w:rsidRPr="00A66B67" w:rsidRDefault="00350467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6"/>
        </w:rPr>
        <w:t>Типология организаций, состав и взаимосвязь производственных факторов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6539" w:rsidRPr="00A66B67" w:rsidRDefault="00350467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Основные понятия и элементы системы производственного менеджмента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796E" w:rsidRPr="00A66B67" w:rsidRDefault="00350467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Методы и формы организации производственных процессов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6539" w:rsidRPr="00A66B67" w:rsidRDefault="00350467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6"/>
        </w:rPr>
        <w:t>Оптимизация материальных потоков и принципы ресурсосбережения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6539" w:rsidRPr="00A66B67" w:rsidRDefault="00350467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Прогнозирование и планирование деятельности предприятия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136" w:rsidRPr="00A66B67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Объем дисциплины и виды учебной работы</w:t>
      </w:r>
    </w:p>
    <w:p w:rsidR="00632136" w:rsidRPr="00A66B67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– 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19F3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813EC8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2826CC" w:rsidRPr="00A66B67" w:rsidRDefault="002826C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</w:t>
      </w:r>
      <w:r w:rsidR="00167E1F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Pr="00A66B67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67E1F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Pr="00A66B67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167E1F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  <w:bookmarkStart w:id="0" w:name="_GoBack"/>
      <w:bookmarkEnd w:id="0"/>
    </w:p>
    <w:p w:rsidR="003B451E" w:rsidRPr="00A66B67" w:rsidRDefault="00632136" w:rsidP="008C19F3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</w:t>
      </w:r>
      <w:r w:rsidR="008C19F3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13EC8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539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курсовая работа, </w:t>
      </w:r>
      <w:r w:rsidR="0025796E" w:rsidRPr="00A66B67">
        <w:rPr>
          <w:rFonts w:ascii="Times New Roman" w:hAnsi="Times New Roman" w:cs="Times New Roman"/>
          <w:color w:val="000000" w:themeColor="text1"/>
          <w:sz w:val="24"/>
          <w:szCs w:val="24"/>
        </w:rPr>
        <w:t>зачет.</w:t>
      </w:r>
    </w:p>
    <w:sectPr w:rsidR="003B451E" w:rsidRPr="00A66B6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7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8"/>
  </w:num>
  <w:num w:numId="5">
    <w:abstractNumId w:val="9"/>
  </w:num>
  <w:num w:numId="6">
    <w:abstractNumId w:val="11"/>
  </w:num>
  <w:num w:numId="7">
    <w:abstractNumId w:val="17"/>
  </w:num>
  <w:num w:numId="8">
    <w:abstractNumId w:val="1"/>
  </w:num>
  <w:num w:numId="9">
    <w:abstractNumId w:val="15"/>
  </w:num>
  <w:num w:numId="10">
    <w:abstractNumId w:val="8"/>
  </w:num>
  <w:num w:numId="11">
    <w:abstractNumId w:val="5"/>
  </w:num>
  <w:num w:numId="12">
    <w:abstractNumId w:val="12"/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2"/>
  </w:num>
  <w:num w:numId="18">
    <w:abstractNumId w:val="16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167E1F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13EC8"/>
    <w:rsid w:val="008710BF"/>
    <w:rsid w:val="008C19F3"/>
    <w:rsid w:val="008E24DB"/>
    <w:rsid w:val="008E7ED1"/>
    <w:rsid w:val="00905EAF"/>
    <w:rsid w:val="00921139"/>
    <w:rsid w:val="00A66B67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DF0091"/>
    <w:rsid w:val="00E271C8"/>
    <w:rsid w:val="00E64B0B"/>
    <w:rsid w:val="00E846B1"/>
    <w:rsid w:val="00EB3EB4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5</cp:revision>
  <cp:lastPrinted>2016-02-25T08:02:00Z</cp:lastPrinted>
  <dcterms:created xsi:type="dcterms:W3CDTF">2017-11-10T14:01:00Z</dcterms:created>
  <dcterms:modified xsi:type="dcterms:W3CDTF">2017-11-21T07:39:00Z</dcterms:modified>
</cp:coreProperties>
</file>