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97EAD" w:rsidRPr="00A97EAD">
        <w:rPr>
          <w:rFonts w:ascii="Times New Roman" w:hAnsi="Times New Roman" w:cs="Times New Roman"/>
          <w:caps/>
          <w:sz w:val="24"/>
          <w:szCs w:val="24"/>
        </w:rPr>
        <w:t>Общий курс железных дорог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A97EAD" w:rsidRPr="00A97EAD">
        <w:rPr>
          <w:rFonts w:ascii="Times New Roman" w:hAnsi="Times New Roman" w:cs="Times New Roman"/>
          <w:sz w:val="24"/>
          <w:szCs w:val="24"/>
        </w:rPr>
        <w:t>Б1.В.ОД.11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97EA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Дисциплина «Общий курс железных дорог» (Б1.В.ОД.11)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97EAD" w:rsidRPr="00A97EAD" w:rsidRDefault="00A97EAD" w:rsidP="00A9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Целью изучения дисциплины является обеспечение теоретической и практической подготовки бакалавров в области проектирования и строительства.</w:t>
      </w:r>
    </w:p>
    <w:p w:rsidR="00A97EAD" w:rsidRPr="00A97EAD" w:rsidRDefault="00A97EAD" w:rsidP="00A9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97EAD" w:rsidRPr="00A97EAD" w:rsidRDefault="00A97EAD" w:rsidP="00A9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усвоение нормативных документов, регламентирующих работу устройств, сооружений и подвижного состава железных дорог;</w:t>
      </w:r>
    </w:p>
    <w:p w:rsidR="00A97EAD" w:rsidRPr="00A97EAD" w:rsidRDefault="00A97EAD" w:rsidP="00A9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усвоение принципа взаимодействия и слаженности в работе всех хозяйств и подразделений, обеспечивающего безопасность движения поездов;</w:t>
      </w:r>
    </w:p>
    <w:p w:rsidR="00632136" w:rsidRPr="008E7ED1" w:rsidRDefault="00A97EAD" w:rsidP="00A97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усвоение принципов организации движения поездов, систем управления перевозочным процессом и принципах её автоматизации.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A97EAD">
        <w:rPr>
          <w:rFonts w:ascii="Times New Roman" w:hAnsi="Times New Roman" w:cs="Times New Roman"/>
          <w:sz w:val="24"/>
          <w:szCs w:val="24"/>
        </w:rPr>
        <w:t>О</w:t>
      </w:r>
      <w:r w:rsidR="00905EAF">
        <w:rPr>
          <w:rFonts w:ascii="Times New Roman" w:hAnsi="Times New Roman" w:cs="Times New Roman"/>
          <w:sz w:val="24"/>
          <w:szCs w:val="24"/>
        </w:rPr>
        <w:t>ПК-</w:t>
      </w:r>
      <w:r w:rsidR="00A97EAD">
        <w:rPr>
          <w:rFonts w:ascii="Times New Roman" w:hAnsi="Times New Roman" w:cs="Times New Roman"/>
          <w:sz w:val="24"/>
          <w:szCs w:val="24"/>
        </w:rPr>
        <w:t>1, ПК-17.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b/>
          <w:sz w:val="24"/>
          <w:szCs w:val="24"/>
        </w:rPr>
        <w:t>ЗНАТЬ</w:t>
      </w:r>
      <w:r w:rsidRPr="00A97EAD">
        <w:rPr>
          <w:rFonts w:ascii="Times New Roman" w:hAnsi="Times New Roman" w:cs="Times New Roman"/>
          <w:sz w:val="24"/>
          <w:szCs w:val="24"/>
        </w:rPr>
        <w:t>: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основные понятия о транспорте и транспортных системах;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основные характеристики железнодорожного транспорта, техники и технологии, организации работы, инженерных сооружений, систем управления;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стратегию развития железнодорожного транспорта.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b/>
          <w:sz w:val="24"/>
          <w:szCs w:val="24"/>
        </w:rPr>
        <w:t>УМЕТЬ</w:t>
      </w:r>
      <w:r w:rsidRPr="00A97EAD">
        <w:rPr>
          <w:rFonts w:ascii="Times New Roman" w:hAnsi="Times New Roman" w:cs="Times New Roman"/>
          <w:sz w:val="24"/>
          <w:szCs w:val="24"/>
        </w:rPr>
        <w:t>: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читать графики движения поездов;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выполнять расчеты основных качественных и количественных показателей графика движения поездов;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определять основные параметры рельсовой колеи в прямом и кривом участке пути;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вычислять возвышение наружного рельса в кривом участке пути.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97EAD">
        <w:rPr>
          <w:rFonts w:ascii="Times New Roman" w:hAnsi="Times New Roman" w:cs="Times New Roman"/>
          <w:sz w:val="24"/>
          <w:szCs w:val="24"/>
        </w:rPr>
        <w:t>: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принципами построения графика движения поездов;</w:t>
      </w:r>
    </w:p>
    <w:p w:rsidR="00EB3EB4" w:rsidRPr="00EB3EB4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- методами расчета геометрии рельсовой колеи.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Общие сведения о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Путь и путевое хозяйство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Подвижной состав. Локомотивное и вагонное хозяйства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Автоматика, телемеханика и связь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EAD" w:rsidRPr="00A97EAD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t>Раздельные пункты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97EAD" w:rsidP="00A97E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EAD">
        <w:rPr>
          <w:rFonts w:ascii="Times New Roman" w:hAnsi="Times New Roman" w:cs="Times New Roman"/>
          <w:sz w:val="24"/>
          <w:szCs w:val="24"/>
        </w:rPr>
        <w:lastRenderedPageBreak/>
        <w:t>Организация перевозок и движения поездов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97EAD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97EAD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A161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A161EF">
        <w:rPr>
          <w:rFonts w:ascii="Times New Roman" w:hAnsi="Times New Roman" w:cs="Times New Roman"/>
          <w:sz w:val="24"/>
          <w:szCs w:val="24"/>
        </w:rPr>
        <w:t>1</w:t>
      </w:r>
      <w:r w:rsidR="0025796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A161EF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A97EAD"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61EF"/>
    <w:rsid w:val="00A97EAD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00F6E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54</cp:revision>
  <cp:lastPrinted>2016-02-25T08:02:00Z</cp:lastPrinted>
  <dcterms:created xsi:type="dcterms:W3CDTF">2016-02-10T06:02:00Z</dcterms:created>
  <dcterms:modified xsi:type="dcterms:W3CDTF">2017-11-26T16:41:00Z</dcterms:modified>
</cp:coreProperties>
</file>