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2030C">
        <w:rPr>
          <w:rFonts w:ascii="Times New Roman" w:hAnsi="Times New Roman" w:cs="Times New Roman"/>
          <w:caps/>
          <w:sz w:val="24"/>
          <w:szCs w:val="24"/>
        </w:rPr>
        <w:t>ПРЕДДИПЛОМНАЯ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62392">
        <w:rPr>
          <w:rFonts w:ascii="Times New Roman" w:hAnsi="Times New Roman" w:cs="Times New Roman"/>
          <w:sz w:val="24"/>
          <w:szCs w:val="24"/>
        </w:rPr>
        <w:t xml:space="preserve"> </w:t>
      </w:r>
      <w:r w:rsidR="00562392" w:rsidRPr="00562392">
        <w:rPr>
          <w:rFonts w:ascii="Times New Roman" w:hAnsi="Times New Roman" w:cs="Times New Roman"/>
          <w:sz w:val="24"/>
          <w:szCs w:val="24"/>
        </w:rPr>
        <w:t>(Б2.П.</w:t>
      </w:r>
      <w:r w:rsidR="00562392">
        <w:rPr>
          <w:rFonts w:ascii="Times New Roman" w:hAnsi="Times New Roman" w:cs="Times New Roman"/>
          <w:sz w:val="24"/>
          <w:szCs w:val="24"/>
        </w:rPr>
        <w:t>3</w:t>
      </w:r>
      <w:r w:rsidR="00562392" w:rsidRPr="0056239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8063AB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063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8063A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</w:t>
      </w:r>
      <w:r w:rsidR="00EB3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58671A" w:rsidRPr="0058671A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42030C">
        <w:rPr>
          <w:rFonts w:ascii="Times New Roman" w:hAnsi="Times New Roman" w:cs="Times New Roman"/>
          <w:sz w:val="24"/>
          <w:szCs w:val="24"/>
        </w:rPr>
        <w:t>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</w:t>
      </w:r>
      <w:r w:rsidR="008063AB">
        <w:rPr>
          <w:rFonts w:ascii="Times New Roman" w:hAnsi="Times New Roman" w:cs="Times New Roman"/>
          <w:sz w:val="24"/>
          <w:szCs w:val="24"/>
        </w:rPr>
        <w:t xml:space="preserve"> </w:t>
      </w:r>
      <w:r w:rsidR="005B4A49" w:rsidRPr="005B4A49">
        <w:rPr>
          <w:rFonts w:ascii="Times New Roman" w:eastAsia="Times New Roman" w:hAnsi="Times New Roman" w:cs="Times New Roman"/>
          <w:snapToGrid w:val="0"/>
          <w:sz w:val="24"/>
          <w:szCs w:val="28"/>
        </w:rPr>
        <w:t>ПК-1,</w:t>
      </w:r>
      <w:r w:rsidR="005B4A49" w:rsidRPr="005B4A49">
        <w:rPr>
          <w:rFonts w:ascii="Times New Roman" w:hAnsi="Times New Roman" w:cs="Times New Roman"/>
          <w:sz w:val="24"/>
          <w:szCs w:val="26"/>
        </w:rPr>
        <w:t xml:space="preserve"> ПК-4, ПК-5, ПК-6, ПК-7, ПК-8, ПК-9, ПК-10, П</w:t>
      </w:r>
      <w:bookmarkStart w:id="0" w:name="_GoBack"/>
      <w:bookmarkEnd w:id="0"/>
      <w:r w:rsidR="005B4A49" w:rsidRPr="005B4A49">
        <w:rPr>
          <w:rFonts w:ascii="Times New Roman" w:hAnsi="Times New Roman" w:cs="Times New Roman"/>
          <w:sz w:val="24"/>
          <w:szCs w:val="26"/>
        </w:rPr>
        <w:t>К-11, ПК-12,</w:t>
      </w:r>
      <w:r w:rsidR="005B4A49" w:rsidRPr="005B4A4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ПК-13, ПК-14, </w:t>
      </w:r>
      <w:r w:rsidR="005B4A49" w:rsidRPr="005B4A49">
        <w:rPr>
          <w:rFonts w:ascii="Times New Roman" w:hAnsi="Times New Roman" w:cs="Times New Roman"/>
          <w:sz w:val="24"/>
          <w:szCs w:val="26"/>
        </w:rPr>
        <w:t xml:space="preserve">ПК-15, ПК-16, ПК-17, </w:t>
      </w:r>
      <w:r w:rsidR="005B4A49" w:rsidRPr="005B4A4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ПК-18, ПК-21, </w:t>
      </w:r>
      <w:r w:rsidR="005B4A49" w:rsidRPr="005B4A49">
        <w:rPr>
          <w:rFonts w:ascii="Times New Roman" w:hAnsi="Times New Roman" w:cs="Times New Roman"/>
          <w:sz w:val="24"/>
          <w:szCs w:val="26"/>
        </w:rPr>
        <w:t>ПК-22, ПК-23, ПК-25</w:t>
      </w:r>
      <w:r w:rsidR="005B4A49" w:rsidRPr="005B4A49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42030C" w:rsidRPr="0042030C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30C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ЗНАТЬ</w:t>
      </w:r>
      <w:r w:rsidRPr="008063AB">
        <w:rPr>
          <w:rFonts w:ascii="Times New Roman" w:hAnsi="Times New Roman" w:cs="Times New Roman"/>
          <w:sz w:val="24"/>
          <w:szCs w:val="24"/>
        </w:rPr>
        <w:t>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организационную структуру предприятия;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политику и цели предприятия в области качества;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порядок разработки проектов стандартов, методических и нормативных материалов, технической документации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порядок разработки, внедрения, сертификации и/или поддержания в рабочем состоянии систем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отечественный и зарубежный опыт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порядок составления отчетов по выполненному заданию в области метрологии, технического регулирования и управления качеством.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УМЕТЬ</w:t>
      </w:r>
      <w:r w:rsidRPr="008063AB">
        <w:rPr>
          <w:rFonts w:ascii="Times New Roman" w:hAnsi="Times New Roman" w:cs="Times New Roman"/>
          <w:sz w:val="24"/>
          <w:szCs w:val="24"/>
        </w:rPr>
        <w:t>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осуществлять контроль за соблюдением установленных требований, действующих норм, правил и стандартов на предприятии;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разрабатывать и внедрять документы по системе менеджмента качества на предприятии;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составлять заявки на проведение сертификации продукции или иных объектов технического регулирования;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проводить аккредитацию органов по сертификации, измерительных и испытательных лабораторий;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правильно применять на практике отечественный и зарубежный опыт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составлять научные отчеты по выполненному заданию в области метрологии, технического регулирования и управления качеством.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063AB">
        <w:rPr>
          <w:rFonts w:ascii="Times New Roman" w:hAnsi="Times New Roman" w:cs="Times New Roman"/>
          <w:sz w:val="24"/>
          <w:szCs w:val="24"/>
        </w:rPr>
        <w:t>: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навыками разработки проектов стандартов, методических и нормативных материалов, технической документации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lastRenderedPageBreak/>
        <w:t>- навыками осуществления контроля за соблюдением установленных требований, действующих норм, правил и стандартов на предприятии;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проведения аккредитации органов по сертификации, измерительных и испытательных лабораторий;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применения на практике отечественного и зарубежного опыта в области метрологии, технического регулирования и управления качеством;</w:t>
      </w:r>
    </w:p>
    <w:p w:rsidR="008063AB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sz w:val="24"/>
          <w:szCs w:val="24"/>
        </w:rPr>
        <w:t>- составления научных отчетов по выполненному заданию в области метрологии, технического регулирования и управления качеством.</w:t>
      </w:r>
    </w:p>
    <w:p w:rsidR="00DF3457" w:rsidRPr="008063AB" w:rsidRDefault="008063AB" w:rsidP="008063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3AB">
        <w:rPr>
          <w:rFonts w:ascii="Times New Roman" w:hAnsi="Times New Roman" w:cs="Times New Roman"/>
          <w:b/>
          <w:sz w:val="24"/>
          <w:szCs w:val="24"/>
        </w:rPr>
        <w:t>ПРИОБРЕСТИ опыт</w:t>
      </w:r>
      <w:r w:rsidRPr="008063AB">
        <w:rPr>
          <w:rFonts w:ascii="Times New Roman" w:hAnsi="Times New Roman" w:cs="Times New Roman"/>
          <w:sz w:val="24"/>
          <w:szCs w:val="24"/>
        </w:rPr>
        <w:t xml:space="preserve"> производственно-технологической, организационно-управленческой и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42030C" w:rsidRPr="000E3551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063A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зачетных единиц (</w:t>
      </w:r>
      <w:r w:rsidR="008063AB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063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063AB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42030C" w:rsidP="004203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030C"/>
    <w:rsid w:val="00427CA1"/>
    <w:rsid w:val="004B1BAF"/>
    <w:rsid w:val="004B4DBB"/>
    <w:rsid w:val="005621F8"/>
    <w:rsid w:val="00562392"/>
    <w:rsid w:val="0058671A"/>
    <w:rsid w:val="00590917"/>
    <w:rsid w:val="005A358C"/>
    <w:rsid w:val="005B4A49"/>
    <w:rsid w:val="00632136"/>
    <w:rsid w:val="006374F4"/>
    <w:rsid w:val="0066607A"/>
    <w:rsid w:val="00690446"/>
    <w:rsid w:val="00782041"/>
    <w:rsid w:val="00786516"/>
    <w:rsid w:val="00790E12"/>
    <w:rsid w:val="007E3C95"/>
    <w:rsid w:val="008063AB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DF3457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2018-02-20T09:24:00Z</dcterms:created>
  <dcterms:modified xsi:type="dcterms:W3CDTF">2018-02-20T09:24:00Z</dcterms:modified>
</cp:coreProperties>
</file>