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 w:rsidR="00185C36" w:rsidRPr="00185C36">
        <w:rPr>
          <w:rFonts w:ascii="Times New Roman" w:hAnsi="Times New Roman" w:cs="Times New Roman"/>
          <w:bCs/>
          <w:sz w:val="24"/>
          <w:szCs w:val="24"/>
        </w:rPr>
        <w:t>КОМПЬЮТЕРНЫЙ ИНЖИНИРИНГ</w:t>
      </w:r>
      <w:r w:rsidRPr="00185C36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F09AC" w:rsidRPr="00D2714B" w:rsidRDefault="00D06585" w:rsidP="005F09AC">
      <w:pPr>
        <w:spacing w:line="240" w:lineRule="auto"/>
        <w:jc w:val="both"/>
        <w:rPr>
          <w:rFonts w:eastAsia="Calibri"/>
          <w:sz w:val="28"/>
          <w:szCs w:val="28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5F09AC" w:rsidRPr="005F09AC">
        <w:rPr>
          <w:rFonts w:ascii="Times New Roman" w:eastAsia="Calibri" w:hAnsi="Times New Roman" w:cs="Times New Roman"/>
          <w:sz w:val="24"/>
          <w:szCs w:val="24"/>
        </w:rPr>
        <w:t>23.03.03 «</w:t>
      </w:r>
      <w:r w:rsidR="005F09AC" w:rsidRPr="005F09AC">
        <w:rPr>
          <w:rFonts w:ascii="Times New Roman" w:hAnsi="Times New Roman" w:cs="Times New Roman"/>
          <w:caps/>
          <w:sz w:val="24"/>
          <w:szCs w:val="24"/>
        </w:rPr>
        <w:t>Эксплуатация транспортно-технологических машин и комплексов</w:t>
      </w:r>
      <w:r w:rsidR="005F09AC" w:rsidRPr="005F09AC">
        <w:rPr>
          <w:rFonts w:ascii="Times New Roman" w:eastAsia="Calibri" w:hAnsi="Times New Roman" w:cs="Times New Roman"/>
          <w:sz w:val="24"/>
          <w:szCs w:val="24"/>
        </w:rPr>
        <w:t>»</w:t>
      </w:r>
      <w:r w:rsidR="005F09AC" w:rsidRPr="00D2714B">
        <w:rPr>
          <w:rFonts w:eastAsia="Calibri"/>
          <w:sz w:val="28"/>
          <w:szCs w:val="28"/>
        </w:rPr>
        <w:t xml:space="preserve"> 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7E3C95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бакалавр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Профиль – «</w:t>
      </w:r>
      <w:r w:rsidR="005F09AC" w:rsidRPr="005F09AC">
        <w:rPr>
          <w:rFonts w:ascii="Times New Roman" w:hAnsi="Times New Roman" w:cs="Times New Roman"/>
          <w:caps/>
          <w:color w:val="000000"/>
          <w:sz w:val="24"/>
          <w:szCs w:val="24"/>
        </w:rPr>
        <w:t>Автомобильный сервис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D06585" w:rsidP="00185C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185C36">
        <w:rPr>
          <w:rFonts w:ascii="Times New Roman" w:hAnsi="Times New Roman" w:cs="Times New Roman"/>
          <w:sz w:val="24"/>
          <w:szCs w:val="24"/>
        </w:rPr>
        <w:t>«</w:t>
      </w:r>
      <w:r w:rsidR="00185C36" w:rsidRPr="00185C36">
        <w:rPr>
          <w:rFonts w:ascii="Times New Roman" w:hAnsi="Times New Roman" w:cs="Times New Roman"/>
          <w:bCs/>
          <w:sz w:val="24"/>
          <w:szCs w:val="24"/>
        </w:rPr>
        <w:t>КОМПЬЮТЕРНЫЙ</w:t>
      </w:r>
      <w:r w:rsidR="00185C36">
        <w:rPr>
          <w:bCs/>
          <w:sz w:val="24"/>
          <w:szCs w:val="24"/>
        </w:rPr>
        <w:t xml:space="preserve"> </w:t>
      </w:r>
      <w:r w:rsidR="00185C36" w:rsidRPr="00185C36">
        <w:rPr>
          <w:rFonts w:ascii="Times New Roman" w:hAnsi="Times New Roman" w:cs="Times New Roman"/>
          <w:bCs/>
          <w:sz w:val="24"/>
          <w:szCs w:val="24"/>
        </w:rPr>
        <w:t>ИНЖИНИРИНГ</w:t>
      </w:r>
      <w:r w:rsidR="00185C36" w:rsidRPr="00185C36">
        <w:rPr>
          <w:rFonts w:ascii="Times New Roman" w:eastAsia="Calibri" w:hAnsi="Times New Roman" w:cs="Times New Roman"/>
          <w:sz w:val="24"/>
          <w:szCs w:val="24"/>
        </w:rPr>
        <w:t>» (Б</w:t>
      </w:r>
      <w:proofErr w:type="gramStart"/>
      <w:r w:rsidR="00185C36" w:rsidRPr="00185C36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="00185C36" w:rsidRPr="00185C36">
        <w:rPr>
          <w:rFonts w:ascii="Times New Roman" w:eastAsia="Calibri" w:hAnsi="Times New Roman" w:cs="Times New Roman"/>
          <w:sz w:val="24"/>
          <w:szCs w:val="24"/>
        </w:rPr>
        <w:t xml:space="preserve">.В.ОД.15) </w:t>
      </w:r>
      <w:r w:rsidRPr="00185C36">
        <w:rPr>
          <w:rFonts w:ascii="Times New Roman" w:hAnsi="Times New Roman" w:cs="Times New Roman"/>
          <w:sz w:val="24"/>
          <w:szCs w:val="24"/>
        </w:rPr>
        <w:t>относится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 вариативной части и является обязательной дисциплиной обучающегося.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F09AC" w:rsidRPr="005F09AC" w:rsidRDefault="005F09AC" w:rsidP="005F09AC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9AC">
        <w:rPr>
          <w:rFonts w:ascii="Times New Roman" w:eastAsia="Calibri" w:hAnsi="Times New Roman" w:cs="Times New Roman"/>
          <w:sz w:val="24"/>
          <w:szCs w:val="24"/>
        </w:rPr>
        <w:t>Целью изучения дисциплины «</w:t>
      </w:r>
      <w:r w:rsidR="00937035" w:rsidRPr="00185C36">
        <w:rPr>
          <w:rFonts w:ascii="Times New Roman" w:hAnsi="Times New Roman" w:cs="Times New Roman"/>
          <w:bCs/>
          <w:sz w:val="24"/>
          <w:szCs w:val="24"/>
        </w:rPr>
        <w:t>КОМПЬЮТЕРНЫЙ</w:t>
      </w:r>
      <w:r w:rsidR="00937035">
        <w:rPr>
          <w:bCs/>
          <w:sz w:val="24"/>
          <w:szCs w:val="24"/>
        </w:rPr>
        <w:t xml:space="preserve"> </w:t>
      </w:r>
      <w:r w:rsidR="00937035" w:rsidRPr="00185C36">
        <w:rPr>
          <w:rFonts w:ascii="Times New Roman" w:hAnsi="Times New Roman" w:cs="Times New Roman"/>
          <w:bCs/>
          <w:sz w:val="24"/>
          <w:szCs w:val="24"/>
        </w:rPr>
        <w:t>ИНЖИНИРИНГ</w:t>
      </w:r>
      <w:r w:rsidRPr="005F09AC">
        <w:rPr>
          <w:rFonts w:ascii="Times New Roman" w:eastAsia="Calibri" w:hAnsi="Times New Roman" w:cs="Times New Roman"/>
          <w:sz w:val="24"/>
          <w:szCs w:val="24"/>
        </w:rPr>
        <w:t xml:space="preserve">» является </w:t>
      </w:r>
      <w:r w:rsidRPr="005F09AC">
        <w:rPr>
          <w:rFonts w:ascii="Times New Roman" w:hAnsi="Times New Roman" w:cs="Times New Roman"/>
          <w:sz w:val="24"/>
          <w:szCs w:val="24"/>
        </w:rPr>
        <w:t xml:space="preserve">освоение студентами принципов </w:t>
      </w:r>
      <w:proofErr w:type="gramStart"/>
      <w:r w:rsidRPr="005F09AC">
        <w:rPr>
          <w:rFonts w:ascii="Times New Roman" w:hAnsi="Times New Roman" w:cs="Times New Roman"/>
          <w:sz w:val="24"/>
          <w:szCs w:val="24"/>
        </w:rPr>
        <w:t>построения архитектуры открытых информационных систем сопровождения технических процессов</w:t>
      </w:r>
      <w:proofErr w:type="gramEnd"/>
      <w:r w:rsidRPr="005F09AC">
        <w:rPr>
          <w:rFonts w:ascii="Times New Roman" w:hAnsi="Times New Roman" w:cs="Times New Roman"/>
          <w:sz w:val="24"/>
          <w:szCs w:val="24"/>
        </w:rPr>
        <w:t xml:space="preserve"> в соответствии с международной линейкой стандартов </w:t>
      </w:r>
      <w:r w:rsidRPr="005F09AC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5F09AC">
        <w:rPr>
          <w:rFonts w:ascii="Times New Roman" w:hAnsi="Times New Roman" w:cs="Times New Roman"/>
          <w:sz w:val="24"/>
          <w:szCs w:val="24"/>
        </w:rPr>
        <w:t xml:space="preserve">-9001, технологий конечно-элементного анализа, наукоемких компьютерных технологий – программных систем компьютерного проектирования (систем автоматизированного проектирования (САПР); CAD-систем, </w:t>
      </w:r>
      <w:proofErr w:type="spellStart"/>
      <w:r w:rsidRPr="005F09AC">
        <w:rPr>
          <w:rFonts w:ascii="Times New Roman" w:hAnsi="Times New Roman" w:cs="Times New Roman"/>
          <w:sz w:val="24"/>
          <w:szCs w:val="24"/>
        </w:rPr>
        <w:t>Computer-Aided</w:t>
      </w:r>
      <w:proofErr w:type="spellEnd"/>
      <w:r w:rsidRPr="005F0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9AC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5F09AC">
        <w:rPr>
          <w:rFonts w:ascii="Times New Roman" w:hAnsi="Times New Roman" w:cs="Times New Roman"/>
          <w:sz w:val="24"/>
          <w:szCs w:val="24"/>
        </w:rPr>
        <w:t>).</w:t>
      </w:r>
    </w:p>
    <w:p w:rsidR="005F09AC" w:rsidRPr="005F09AC" w:rsidRDefault="005F09AC" w:rsidP="005F09AC">
      <w:pPr>
        <w:spacing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5F09AC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976B4" w:rsidRPr="00B976B4" w:rsidRDefault="00B976B4" w:rsidP="00B976B4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6B4">
        <w:rPr>
          <w:rFonts w:ascii="Times New Roman" w:hAnsi="Times New Roman" w:cs="Times New Roman"/>
          <w:sz w:val="24"/>
          <w:szCs w:val="24"/>
        </w:rPr>
        <w:t>освоение принципов твердотельного моделирования и расчета несущих элементов неземных транспортных средств на базе современных технологий гибридного параметрического моделирования;</w:t>
      </w:r>
    </w:p>
    <w:p w:rsidR="00B976B4" w:rsidRPr="00B976B4" w:rsidRDefault="00B976B4" w:rsidP="00B976B4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6B4">
        <w:rPr>
          <w:rFonts w:ascii="Times New Roman" w:hAnsi="Times New Roman" w:cs="Times New Roman"/>
          <w:sz w:val="24"/>
          <w:szCs w:val="24"/>
        </w:rPr>
        <w:t>освоение технологий оформления проектно-конструкторской документации с использованием прогрессивных методов компьютерного моделирования;</w:t>
      </w:r>
    </w:p>
    <w:p w:rsidR="00B976B4" w:rsidRPr="00B976B4" w:rsidRDefault="00B976B4" w:rsidP="00B976B4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6B4">
        <w:rPr>
          <w:rFonts w:ascii="Times New Roman" w:hAnsi="Times New Roman" w:cs="Times New Roman"/>
          <w:sz w:val="24"/>
          <w:szCs w:val="24"/>
        </w:rPr>
        <w:t xml:space="preserve"> использование полученной информации при принятии решений в области </w:t>
      </w:r>
      <w:r w:rsidRPr="00B976B4">
        <w:rPr>
          <w:rFonts w:ascii="Times New Roman" w:hAnsi="Times New Roman" w:cs="Times New Roman"/>
          <w:color w:val="000000"/>
          <w:sz w:val="24"/>
          <w:szCs w:val="24"/>
        </w:rPr>
        <w:t>автомобильного сервиса.</w:t>
      </w:r>
    </w:p>
    <w:p w:rsidR="0075622B" w:rsidRDefault="0075622B" w:rsidP="0075622B">
      <w:pPr>
        <w:widowControl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622B" w:rsidRPr="0075622B" w:rsidRDefault="0075622B" w:rsidP="0075622B">
      <w:pPr>
        <w:widowControl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5F09AC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9A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ОПК-</w:t>
      </w:r>
      <w:r w:rsidR="00185C36" w:rsidRPr="00185C36">
        <w:rPr>
          <w:rFonts w:ascii="Times New Roman" w:hAnsi="Times New Roman" w:cs="Times New Roman"/>
          <w:sz w:val="24"/>
          <w:szCs w:val="24"/>
        </w:rPr>
        <w:t>1</w:t>
      </w:r>
      <w:r w:rsidRPr="005F09AC">
        <w:rPr>
          <w:rFonts w:ascii="Times New Roman" w:hAnsi="Times New Roman" w:cs="Times New Roman"/>
          <w:sz w:val="24"/>
          <w:szCs w:val="24"/>
        </w:rPr>
        <w:t>,  ПК-</w:t>
      </w:r>
      <w:r w:rsidR="00185C36" w:rsidRPr="00185C36">
        <w:rPr>
          <w:rFonts w:ascii="Times New Roman" w:hAnsi="Times New Roman" w:cs="Times New Roman"/>
          <w:sz w:val="24"/>
          <w:szCs w:val="24"/>
        </w:rPr>
        <w:t>2</w:t>
      </w:r>
      <w:r w:rsidRPr="005F09AC">
        <w:rPr>
          <w:rFonts w:ascii="Times New Roman" w:hAnsi="Times New Roman" w:cs="Times New Roman"/>
          <w:sz w:val="24"/>
          <w:szCs w:val="24"/>
        </w:rPr>
        <w:t>, ПК-</w:t>
      </w:r>
      <w:r w:rsidR="00185C36" w:rsidRPr="00185C36">
        <w:rPr>
          <w:rFonts w:ascii="Times New Roman" w:hAnsi="Times New Roman" w:cs="Times New Roman"/>
          <w:sz w:val="24"/>
          <w:szCs w:val="24"/>
        </w:rPr>
        <w:t>11</w:t>
      </w:r>
      <w:r w:rsidRPr="005F09AC">
        <w:rPr>
          <w:rFonts w:ascii="Times New Roman" w:hAnsi="Times New Roman" w:cs="Times New Roman"/>
          <w:sz w:val="24"/>
          <w:szCs w:val="24"/>
        </w:rPr>
        <w:t>.</w:t>
      </w:r>
    </w:p>
    <w:p w:rsidR="00185C36" w:rsidRPr="00185C36" w:rsidRDefault="00185C36" w:rsidP="00185C36">
      <w:pPr>
        <w:ind w:left="-57" w:firstLine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C36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дисциплины </w:t>
      </w:r>
      <w:proofErr w:type="gramStart"/>
      <w:r w:rsidRPr="00185C36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185C36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185C36" w:rsidRPr="00185C36" w:rsidRDefault="00185C36" w:rsidP="00185C36">
      <w:pPr>
        <w:ind w:left="-57" w:firstLine="766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85C36">
        <w:rPr>
          <w:rFonts w:ascii="Times New Roman" w:eastAsia="Times New Roman" w:hAnsi="Times New Roman" w:cs="Times New Roman"/>
          <w:b/>
          <w:caps/>
          <w:sz w:val="24"/>
          <w:szCs w:val="24"/>
        </w:rPr>
        <w:t>Знать</w:t>
      </w:r>
      <w:r w:rsidRPr="00185C36">
        <w:rPr>
          <w:rFonts w:ascii="Times New Roman" w:eastAsia="Times New Roman" w:hAnsi="Times New Roman" w:cs="Times New Roman"/>
          <w:caps/>
          <w:sz w:val="24"/>
          <w:szCs w:val="24"/>
        </w:rPr>
        <w:t xml:space="preserve">: </w:t>
      </w:r>
    </w:p>
    <w:p w:rsidR="00185C36" w:rsidRPr="00185C36" w:rsidRDefault="00185C36" w:rsidP="00185C36">
      <w:pPr>
        <w:pStyle w:val="Default"/>
        <w:numPr>
          <w:ilvl w:val="0"/>
          <w:numId w:val="9"/>
        </w:numPr>
        <w:ind w:left="2268" w:hanging="425"/>
        <w:jc w:val="both"/>
      </w:pPr>
      <w:r w:rsidRPr="00185C36">
        <w:t>Основные принципы  построения систем автоматизированного проектирования;</w:t>
      </w:r>
    </w:p>
    <w:p w:rsidR="00185C36" w:rsidRPr="00185C36" w:rsidRDefault="00185C36" w:rsidP="00185C36">
      <w:pPr>
        <w:pStyle w:val="Default"/>
        <w:numPr>
          <w:ilvl w:val="0"/>
          <w:numId w:val="9"/>
        </w:numPr>
        <w:ind w:left="2268" w:hanging="425"/>
        <w:jc w:val="both"/>
      </w:pPr>
      <w:r w:rsidRPr="00185C36">
        <w:t>Методики разработки моделей объектов проектирования;</w:t>
      </w:r>
    </w:p>
    <w:p w:rsidR="00185C36" w:rsidRPr="00185C36" w:rsidRDefault="00185C36" w:rsidP="00185C36">
      <w:pPr>
        <w:pStyle w:val="Default"/>
        <w:numPr>
          <w:ilvl w:val="0"/>
          <w:numId w:val="9"/>
        </w:numPr>
        <w:ind w:left="2268" w:hanging="425"/>
        <w:jc w:val="both"/>
      </w:pPr>
      <w:r w:rsidRPr="00185C36">
        <w:t>Способы представления графической информации;</w:t>
      </w:r>
    </w:p>
    <w:p w:rsidR="00185C36" w:rsidRPr="00185C36" w:rsidRDefault="00185C36" w:rsidP="00185C36">
      <w:pPr>
        <w:pStyle w:val="Default"/>
        <w:numPr>
          <w:ilvl w:val="0"/>
          <w:numId w:val="9"/>
        </w:numPr>
        <w:ind w:left="2268" w:hanging="425"/>
        <w:jc w:val="both"/>
      </w:pPr>
      <w:r w:rsidRPr="00185C36">
        <w:t>Методологии решения задач оптимизации;</w:t>
      </w:r>
    </w:p>
    <w:p w:rsidR="00185C36" w:rsidRPr="00185C36" w:rsidRDefault="00185C36" w:rsidP="00185C36">
      <w:pPr>
        <w:pStyle w:val="Default"/>
        <w:numPr>
          <w:ilvl w:val="0"/>
          <w:numId w:val="9"/>
        </w:numPr>
        <w:ind w:left="2268" w:hanging="425"/>
        <w:jc w:val="both"/>
      </w:pPr>
      <w:r w:rsidRPr="00185C36">
        <w:lastRenderedPageBreak/>
        <w:t>Основы технического, лингвистического, программного и информационного обеспечения систем автоматизированного проектирования;</w:t>
      </w:r>
    </w:p>
    <w:p w:rsidR="00185C36" w:rsidRPr="00185C36" w:rsidRDefault="00185C36" w:rsidP="00185C36">
      <w:pPr>
        <w:pStyle w:val="Default"/>
        <w:numPr>
          <w:ilvl w:val="0"/>
          <w:numId w:val="9"/>
        </w:numPr>
        <w:ind w:left="2268" w:hanging="425"/>
        <w:jc w:val="both"/>
      </w:pPr>
      <w:r w:rsidRPr="00185C36">
        <w:t>Основы теории автоматического управления техническими системами.</w:t>
      </w:r>
    </w:p>
    <w:p w:rsidR="00185C36" w:rsidRPr="00185C36" w:rsidRDefault="00185C36" w:rsidP="00185C36">
      <w:pPr>
        <w:pStyle w:val="Default"/>
        <w:jc w:val="both"/>
      </w:pPr>
    </w:p>
    <w:p w:rsidR="00185C36" w:rsidRPr="00185C36" w:rsidRDefault="00185C36" w:rsidP="00185C36">
      <w:pPr>
        <w:ind w:left="-57" w:firstLine="766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85C36">
        <w:rPr>
          <w:rFonts w:ascii="Times New Roman" w:eastAsia="Times New Roman" w:hAnsi="Times New Roman" w:cs="Times New Roman"/>
          <w:b/>
          <w:caps/>
          <w:sz w:val="24"/>
          <w:szCs w:val="24"/>
        </w:rPr>
        <w:t>Уметь</w:t>
      </w:r>
      <w:r w:rsidRPr="00185C36">
        <w:rPr>
          <w:rFonts w:ascii="Times New Roman" w:eastAsia="Times New Roman" w:hAnsi="Times New Roman" w:cs="Times New Roman"/>
          <w:caps/>
          <w:sz w:val="24"/>
          <w:szCs w:val="24"/>
        </w:rPr>
        <w:t>:</w:t>
      </w:r>
    </w:p>
    <w:p w:rsidR="00185C36" w:rsidRPr="00185C36" w:rsidRDefault="00185C36" w:rsidP="00185C36">
      <w:pPr>
        <w:pStyle w:val="Default"/>
        <w:numPr>
          <w:ilvl w:val="0"/>
          <w:numId w:val="10"/>
        </w:numPr>
        <w:jc w:val="both"/>
      </w:pPr>
      <w:r w:rsidRPr="00185C36">
        <w:t>Выполнять чертежи деталей и сборочных единиц в соответствии с требованиями к конструкторской документации, в том числе, с использованием методов трехмерного моделирования;</w:t>
      </w:r>
    </w:p>
    <w:p w:rsidR="00185C36" w:rsidRPr="00185C36" w:rsidRDefault="00185C36" w:rsidP="00185C36">
      <w:pPr>
        <w:pStyle w:val="Default"/>
        <w:numPr>
          <w:ilvl w:val="0"/>
          <w:numId w:val="10"/>
        </w:numPr>
        <w:jc w:val="both"/>
      </w:pPr>
      <w:r w:rsidRPr="00185C36">
        <w:t>Пользоваться системами автоматизированного расчета параметров и проектирования механизмов на электронно-вычислительных машинах (ЭВМ);</w:t>
      </w:r>
    </w:p>
    <w:p w:rsidR="00185C36" w:rsidRPr="00185C36" w:rsidRDefault="00185C36" w:rsidP="00185C36">
      <w:pPr>
        <w:pStyle w:val="Default"/>
        <w:numPr>
          <w:ilvl w:val="0"/>
          <w:numId w:val="10"/>
        </w:numPr>
        <w:jc w:val="both"/>
      </w:pPr>
      <w:r w:rsidRPr="00185C36">
        <w:t>Рассчитывать элементы конструкций и механизмы наземных транспортно – технологических средств на прочность, устойчивость и долговечность, в том числе с использованием метода конечных элементов.</w:t>
      </w:r>
    </w:p>
    <w:p w:rsidR="00185C36" w:rsidRPr="00185C36" w:rsidRDefault="00185C36" w:rsidP="00185C36">
      <w:pPr>
        <w:pStyle w:val="Default"/>
        <w:numPr>
          <w:ilvl w:val="0"/>
          <w:numId w:val="10"/>
        </w:numPr>
        <w:jc w:val="both"/>
      </w:pPr>
      <w:r w:rsidRPr="00185C36">
        <w:t>Пользоваться современными средствами информационных технологий и машинной графики.</w:t>
      </w:r>
    </w:p>
    <w:p w:rsidR="00185C36" w:rsidRPr="00185C36" w:rsidRDefault="00185C36" w:rsidP="00185C36">
      <w:pPr>
        <w:pStyle w:val="Default"/>
        <w:jc w:val="both"/>
      </w:pPr>
    </w:p>
    <w:p w:rsidR="00185C36" w:rsidRPr="00185C36" w:rsidRDefault="00185C36" w:rsidP="00185C36">
      <w:pPr>
        <w:ind w:left="-57" w:firstLine="7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C36">
        <w:rPr>
          <w:rFonts w:ascii="Times New Roman" w:eastAsia="Times New Roman" w:hAnsi="Times New Roman" w:cs="Times New Roman"/>
          <w:b/>
          <w:sz w:val="24"/>
          <w:szCs w:val="24"/>
        </w:rPr>
        <w:t>ВЛАДЕТЬ:</w:t>
      </w:r>
    </w:p>
    <w:p w:rsidR="00185C36" w:rsidRPr="00185C36" w:rsidRDefault="00185C36" w:rsidP="00185C36">
      <w:pPr>
        <w:pStyle w:val="Default"/>
        <w:numPr>
          <w:ilvl w:val="0"/>
          <w:numId w:val="11"/>
        </w:numPr>
        <w:jc w:val="both"/>
      </w:pPr>
      <w:r w:rsidRPr="00185C36">
        <w:t>Методами проектирования наземных транспортно – технологических средств их узлов и агрегатов, в том числе,  с использованием трехмерных моделей;</w:t>
      </w:r>
    </w:p>
    <w:p w:rsidR="00185C36" w:rsidRPr="00185C36" w:rsidRDefault="00185C36" w:rsidP="00185C36">
      <w:pPr>
        <w:pStyle w:val="Default"/>
        <w:numPr>
          <w:ilvl w:val="0"/>
          <w:numId w:val="11"/>
        </w:numPr>
        <w:jc w:val="both"/>
      </w:pPr>
      <w:r w:rsidRPr="00185C36">
        <w:t xml:space="preserve">Методами расчета несущей способности элементов, узлов и </w:t>
      </w:r>
      <w:proofErr w:type="gramStart"/>
      <w:r w:rsidRPr="00185C36">
        <w:t>агрегатов</w:t>
      </w:r>
      <w:proofErr w:type="gramEnd"/>
      <w:r w:rsidRPr="00185C36">
        <w:t xml:space="preserve"> наземных транспортно – технологических средств с использованием графических, аналитических и численных методов;</w:t>
      </w:r>
    </w:p>
    <w:p w:rsidR="00185C36" w:rsidRPr="00185C36" w:rsidRDefault="00185C36" w:rsidP="00185C36">
      <w:pPr>
        <w:pStyle w:val="Default"/>
        <w:numPr>
          <w:ilvl w:val="0"/>
          <w:numId w:val="11"/>
        </w:numPr>
        <w:jc w:val="both"/>
      </w:pPr>
      <w:r w:rsidRPr="00185C36">
        <w:t xml:space="preserve">Методами, алгоритмами и процедурами систем автоматизированного проектирования. </w:t>
      </w:r>
    </w:p>
    <w:p w:rsidR="005F09AC" w:rsidRPr="005F09AC" w:rsidRDefault="005F09AC" w:rsidP="00185C36">
      <w:pPr>
        <w:pStyle w:val="Default"/>
        <w:ind w:left="2345"/>
        <w:jc w:val="both"/>
      </w:pPr>
    </w:p>
    <w:p w:rsidR="005F09AC" w:rsidRDefault="005F09AC" w:rsidP="00185C36">
      <w:pPr>
        <w:pStyle w:val="Default"/>
        <w:ind w:left="2345"/>
        <w:jc w:val="both"/>
      </w:pPr>
    </w:p>
    <w:p w:rsidR="0075622B" w:rsidRDefault="0075622B" w:rsidP="00185C36">
      <w:pPr>
        <w:pStyle w:val="Default"/>
        <w:ind w:left="2345"/>
        <w:jc w:val="both"/>
      </w:pPr>
    </w:p>
    <w:p w:rsidR="0075622B" w:rsidRPr="005F09AC" w:rsidRDefault="0075622B" w:rsidP="00185C36">
      <w:pPr>
        <w:pStyle w:val="Default"/>
        <w:ind w:left="2345"/>
        <w:jc w:val="both"/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85C36" w:rsidRPr="00185C36" w:rsidRDefault="00185C36" w:rsidP="005F09AC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C36">
        <w:rPr>
          <w:rFonts w:ascii="Times New Roman" w:hAnsi="Times New Roman" w:cs="Times New Roman"/>
          <w:color w:val="3D3D3D"/>
          <w:sz w:val="24"/>
          <w:szCs w:val="24"/>
        </w:rPr>
        <w:t xml:space="preserve">Введение. Компьютерное моделирование в естествознании: возможности, </w:t>
      </w:r>
      <w:r w:rsidRPr="00185C36">
        <w:rPr>
          <w:rFonts w:ascii="Times New Roman" w:hAnsi="Times New Roman" w:cs="Times New Roman"/>
          <w:sz w:val="24"/>
          <w:szCs w:val="24"/>
        </w:rPr>
        <w:t>достижения, перспективы.</w:t>
      </w:r>
    </w:p>
    <w:p w:rsidR="00185C36" w:rsidRPr="00185C36" w:rsidRDefault="00185C36" w:rsidP="00185C36">
      <w:pPr>
        <w:pStyle w:val="a3"/>
        <w:spacing w:before="100" w:beforeAutospacing="1" w:after="100" w:afterAutospacing="1" w:line="240" w:lineRule="auto"/>
        <w:ind w:left="0"/>
        <w:outlineLvl w:val="0"/>
        <w:rPr>
          <w:rFonts w:ascii="Times New Roman" w:hAnsi="Times New Roman" w:cs="Times New Roman"/>
          <w:color w:val="3D3D3D"/>
          <w:sz w:val="24"/>
          <w:szCs w:val="24"/>
        </w:rPr>
      </w:pPr>
      <w:r w:rsidRPr="00185C36">
        <w:rPr>
          <w:rFonts w:ascii="Times New Roman" w:hAnsi="Times New Roman" w:cs="Times New Roman"/>
          <w:color w:val="3D3D3D"/>
          <w:sz w:val="24"/>
          <w:szCs w:val="24"/>
        </w:rPr>
        <w:t>Краткая оценка современного состояния САПР.</w:t>
      </w:r>
    </w:p>
    <w:p w:rsidR="005F09AC" w:rsidRPr="00185C36" w:rsidRDefault="005F09AC" w:rsidP="005F09AC">
      <w:pPr>
        <w:pStyle w:val="a3"/>
        <w:spacing w:after="138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185C36">
        <w:rPr>
          <w:rFonts w:ascii="Times New Roman" w:hAnsi="Times New Roman" w:cs="Times New Roman"/>
          <w:color w:val="333333"/>
          <w:sz w:val="24"/>
          <w:szCs w:val="24"/>
        </w:rPr>
        <w:t xml:space="preserve">Компьютерные модели, типы и свойства. </w:t>
      </w:r>
    </w:p>
    <w:p w:rsidR="005F09AC" w:rsidRPr="00185C36" w:rsidRDefault="005F09AC" w:rsidP="005F09AC">
      <w:pPr>
        <w:pStyle w:val="a3"/>
        <w:spacing w:after="138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C36">
        <w:rPr>
          <w:rFonts w:ascii="Times New Roman" w:hAnsi="Times New Roman" w:cs="Times New Roman"/>
          <w:sz w:val="24"/>
          <w:szCs w:val="24"/>
        </w:rPr>
        <w:t xml:space="preserve">Понятие численно-математического моделирования. </w:t>
      </w:r>
    </w:p>
    <w:p w:rsidR="00237B8D" w:rsidRDefault="005F09AC" w:rsidP="00237B8D">
      <w:pPr>
        <w:pStyle w:val="a3"/>
        <w:spacing w:after="138" w:line="240" w:lineRule="auto"/>
        <w:ind w:left="0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185C36">
        <w:rPr>
          <w:rFonts w:ascii="Times New Roman" w:hAnsi="Times New Roman" w:cs="Times New Roman"/>
          <w:iCs/>
          <w:color w:val="333333"/>
          <w:sz w:val="24"/>
          <w:szCs w:val="24"/>
        </w:rPr>
        <w:t>Процедурно-технологическая схема построения и исследования моделей сложных систем.</w:t>
      </w:r>
    </w:p>
    <w:p w:rsidR="005F09AC" w:rsidRPr="00185C36" w:rsidRDefault="00185C36" w:rsidP="00237B8D">
      <w:pPr>
        <w:pStyle w:val="a3"/>
        <w:spacing w:after="138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C36">
        <w:rPr>
          <w:rFonts w:ascii="Times New Roman" w:hAnsi="Times New Roman" w:cs="Times New Roman"/>
          <w:sz w:val="24"/>
          <w:szCs w:val="24"/>
        </w:rPr>
        <w:t xml:space="preserve">Информационная модель предприятия. Среда виртуального предприятия. </w:t>
      </w:r>
      <w:proofErr w:type="spellStart"/>
      <w:r w:rsidRPr="00185C36">
        <w:rPr>
          <w:rFonts w:ascii="Times New Roman" w:hAnsi="Times New Roman" w:cs="Times New Roman"/>
          <w:sz w:val="24"/>
          <w:szCs w:val="24"/>
        </w:rPr>
        <w:t>Реинжиниринг</w:t>
      </w:r>
      <w:proofErr w:type="spellEnd"/>
      <w:r w:rsidRPr="00185C36">
        <w:rPr>
          <w:rFonts w:ascii="Times New Roman" w:hAnsi="Times New Roman" w:cs="Times New Roman"/>
          <w:sz w:val="24"/>
          <w:szCs w:val="24"/>
        </w:rPr>
        <w:t xml:space="preserve"> производственных процессов.</w:t>
      </w:r>
    </w:p>
    <w:p w:rsidR="00185C36" w:rsidRDefault="00185C36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D0F" w:rsidRDefault="00162D0F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D0F" w:rsidRDefault="00162D0F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D0F" w:rsidRDefault="00162D0F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D0F" w:rsidRDefault="00162D0F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D0F" w:rsidRPr="005F09AC" w:rsidRDefault="00162D0F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75622B" w:rsidRPr="0075622B" w:rsidRDefault="0075622B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622B" w:rsidRPr="0075622B" w:rsidRDefault="0075622B" w:rsidP="0075622B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5622B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Для очной формы обучения (6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семестр</w:t>
      </w:r>
      <w:r w:rsidRPr="0075622B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85C36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185C36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лекции – 1</w:t>
      </w:r>
      <w:r w:rsidR="00185C36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F0043A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за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нятия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85C36">
        <w:rPr>
          <w:rFonts w:ascii="Times New Roman" w:hAnsi="Times New Roman" w:cs="Times New Roman"/>
          <w:sz w:val="24"/>
          <w:szCs w:val="24"/>
        </w:rPr>
        <w:t>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F0043A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амостоятельная работа – </w:t>
      </w:r>
      <w:r w:rsidR="00B95C73">
        <w:rPr>
          <w:rFonts w:ascii="Times New Roman" w:hAnsi="Times New Roman" w:cs="Times New Roman"/>
          <w:sz w:val="24"/>
          <w:szCs w:val="24"/>
        </w:rPr>
        <w:t>40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976B4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0043A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237B8D">
        <w:rPr>
          <w:rFonts w:ascii="Times New Roman" w:hAnsi="Times New Roman" w:cs="Times New Roman"/>
          <w:sz w:val="24"/>
          <w:szCs w:val="24"/>
        </w:rPr>
        <w:t>зачет</w:t>
      </w:r>
      <w:r w:rsidR="00F0043A">
        <w:rPr>
          <w:rFonts w:ascii="Times New Roman" w:hAnsi="Times New Roman" w:cs="Times New Roman"/>
          <w:sz w:val="24"/>
          <w:szCs w:val="24"/>
        </w:rPr>
        <w:t>.</w:t>
      </w:r>
    </w:p>
    <w:p w:rsidR="0075622B" w:rsidRPr="00B976B4" w:rsidRDefault="0075622B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622B" w:rsidRPr="0075622B" w:rsidRDefault="0075622B" w:rsidP="0075622B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5622B">
        <w:rPr>
          <w:rFonts w:ascii="Times New Roman" w:hAnsi="Times New Roman" w:cs="Times New Roman"/>
          <w:bCs/>
          <w:sz w:val="24"/>
          <w:szCs w:val="24"/>
          <w:u w:val="single"/>
        </w:rPr>
        <w:t>Для заочной формы обучения (4 курс)</w:t>
      </w:r>
    </w:p>
    <w:p w:rsidR="0075622B" w:rsidRPr="007E3C95" w:rsidRDefault="0075622B" w:rsidP="007562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5622B" w:rsidRPr="007E3C95" w:rsidRDefault="0075622B" w:rsidP="007562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622B" w:rsidRPr="007E3C95" w:rsidRDefault="0075622B" w:rsidP="007562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за</w:t>
      </w:r>
      <w:r w:rsidRPr="007E3C95">
        <w:rPr>
          <w:rFonts w:ascii="Times New Roman" w:hAnsi="Times New Roman" w:cs="Times New Roman"/>
          <w:sz w:val="24"/>
          <w:szCs w:val="24"/>
        </w:rPr>
        <w:t xml:space="preserve">нятия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622B" w:rsidRDefault="0075622B" w:rsidP="007562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E3C95">
        <w:rPr>
          <w:rFonts w:ascii="Times New Roman" w:hAnsi="Times New Roman" w:cs="Times New Roman"/>
          <w:sz w:val="24"/>
          <w:szCs w:val="24"/>
        </w:rPr>
        <w:t xml:space="preserve">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62D0F" w:rsidRPr="007E3C95" w:rsidRDefault="00162D0F" w:rsidP="00162D0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75622B" w:rsidRPr="0075622B" w:rsidRDefault="0075622B" w:rsidP="007562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зачет </w:t>
      </w:r>
      <w:r w:rsidRPr="0075622B">
        <w:rPr>
          <w:rFonts w:ascii="Times New Roman" w:hAnsi="Times New Roman" w:cs="Times New Roman"/>
          <w:sz w:val="24"/>
          <w:szCs w:val="24"/>
        </w:rPr>
        <w:t>+</w:t>
      </w:r>
      <w:r w:rsidRPr="0075622B">
        <w:rPr>
          <w:rFonts w:ascii="Times New Roman" w:eastAsia="Calibri" w:hAnsi="Times New Roman" w:cs="Times New Roman"/>
          <w:sz w:val="24"/>
          <w:szCs w:val="24"/>
        </w:rPr>
        <w:t xml:space="preserve"> КЛР</w:t>
      </w:r>
      <w:r w:rsidRPr="0075622B">
        <w:rPr>
          <w:rFonts w:ascii="Times New Roman" w:hAnsi="Times New Roman" w:cs="Times New Roman"/>
          <w:sz w:val="24"/>
          <w:szCs w:val="24"/>
        </w:rPr>
        <w:t>.</w:t>
      </w:r>
    </w:p>
    <w:p w:rsidR="0075622B" w:rsidRPr="0075622B" w:rsidRDefault="0075622B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5622B" w:rsidRPr="0075622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0020D"/>
    <w:multiLevelType w:val="hybridMultilevel"/>
    <w:tmpl w:val="9CBAF75A"/>
    <w:lvl w:ilvl="0" w:tplc="AF6A062A">
      <w:start w:val="1"/>
      <w:numFmt w:val="bullet"/>
      <w:lvlText w:val="-"/>
      <w:lvlJc w:val="left"/>
      <w:pPr>
        <w:ind w:left="2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142E74"/>
    <w:rsid w:val="00162D0F"/>
    <w:rsid w:val="00185C36"/>
    <w:rsid w:val="001C0B24"/>
    <w:rsid w:val="00237B8D"/>
    <w:rsid w:val="00291E72"/>
    <w:rsid w:val="00385612"/>
    <w:rsid w:val="005F09AC"/>
    <w:rsid w:val="005F41C7"/>
    <w:rsid w:val="00632136"/>
    <w:rsid w:val="0075622B"/>
    <w:rsid w:val="00762880"/>
    <w:rsid w:val="007E3C95"/>
    <w:rsid w:val="008616EC"/>
    <w:rsid w:val="00937035"/>
    <w:rsid w:val="00B95C73"/>
    <w:rsid w:val="00B976B4"/>
    <w:rsid w:val="00CA35C1"/>
    <w:rsid w:val="00D03C00"/>
    <w:rsid w:val="00D06585"/>
    <w:rsid w:val="00D5166C"/>
    <w:rsid w:val="00EC0993"/>
    <w:rsid w:val="00F0043A"/>
    <w:rsid w:val="00FF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5F09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9</cp:revision>
  <cp:lastPrinted>2016-02-10T06:34:00Z</cp:lastPrinted>
  <dcterms:created xsi:type="dcterms:W3CDTF">2016-03-14T19:30:00Z</dcterms:created>
  <dcterms:modified xsi:type="dcterms:W3CDTF">2017-11-13T23:17:00Z</dcterms:modified>
</cp:coreProperties>
</file>