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B" w:rsidRDefault="00205CC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05CCB" w:rsidRDefault="00205CC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05CCB" w:rsidRPr="00DE282F" w:rsidRDefault="00205CCB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ОСНОВЫ ОРГАНИЗАЦИИ И УПРАВЛЕНИЯ В СТРОИТЕЛЬСТВЕ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«Основы организации и управления в строительстве» (Б1.Б.20) относится к</w:t>
      </w:r>
      <w:r w:rsidRPr="00217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базовой</w:t>
      </w:r>
      <w:r w:rsidRPr="00217211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</w:t>
      </w:r>
    </w:p>
    <w:p w:rsidR="00205CCB" w:rsidRPr="007E3C95" w:rsidRDefault="00205CCB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5CCB" w:rsidRPr="00104062" w:rsidRDefault="00205CCB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205CCB" w:rsidRPr="00104062" w:rsidRDefault="00205CCB" w:rsidP="0010406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обслуживание технологического оборудования и машин;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реализация мер экологической безопасности;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опытная проверка оборудования и средств технологического обеспечения;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проверка технического состояния и остаточного ресурса строительных объектов, оборудования;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рациональное использование методов  организации текущего и оперативного планирования;</w:t>
      </w:r>
    </w:p>
    <w:p w:rsidR="00205CCB" w:rsidRPr="00104062" w:rsidRDefault="00205CCB" w:rsidP="0010406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205CCB" w:rsidRPr="007E3C95" w:rsidRDefault="00205CCB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ОПК-7, ПК-5, ПК-7</w:t>
      </w:r>
      <w:r w:rsidRPr="00A522FD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9, ПК-11, ПК-12, ПК-13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методы планирования и организации труда в строительстве;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организационно-технологические модели строительного производства;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машины, механизмы и комплексы для строительства;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205CCB" w:rsidRPr="00DE282F" w:rsidRDefault="00205CCB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разделять строительный процесс на рабочие операции; обоснованно определять потребную трудоемкость строительных процессов; выбирать методы их определения; определять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использовать организационно-технологические модели строительного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BC4">
        <w:rPr>
          <w:rFonts w:ascii="Times New Roman" w:hAnsi="Times New Roman"/>
          <w:sz w:val="24"/>
          <w:szCs w:val="24"/>
        </w:rPr>
        <w:t>с оценкой их технико-экономической эффективности и возможных рисков;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организ</w:t>
      </w:r>
      <w:bookmarkStart w:id="0" w:name="_GoBack"/>
      <w:bookmarkEnd w:id="0"/>
      <w:r w:rsidRPr="00A95BC4">
        <w:rPr>
          <w:rFonts w:ascii="Times New Roman" w:hAnsi="Times New Roman"/>
          <w:sz w:val="24"/>
          <w:szCs w:val="24"/>
        </w:rPr>
        <w:t>овывать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05CCB" w:rsidRPr="00DE282F" w:rsidRDefault="00205CCB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в строительстве;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методиками составления организационно-технологических моделей строительного производства;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205CCB" w:rsidRPr="00A95BC4" w:rsidRDefault="00205CCB" w:rsidP="00DE282F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5BC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Введение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организации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строительства. Поточное строительство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Сетевое моделирование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управления.</w:t>
      </w:r>
    </w:p>
    <w:p w:rsidR="00205CCB" w:rsidRPr="00DE282F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Организация управления строительством. Методы управления строительством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Pr="00A522FD">
        <w:rPr>
          <w:rFonts w:ascii="Times New Roman" w:hAnsi="Times New Roman"/>
          <w:sz w:val="24"/>
          <w:szCs w:val="24"/>
        </w:rPr>
        <w:t>6 час.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205CCB" w:rsidRPr="00A522FD" w:rsidRDefault="00205CCB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CCB" w:rsidRDefault="00205CCB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05CCB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41F3B"/>
    <w:rsid w:val="000500EA"/>
    <w:rsid w:val="000A68B1"/>
    <w:rsid w:val="000C6E96"/>
    <w:rsid w:val="000E238D"/>
    <w:rsid w:val="000F02FD"/>
    <w:rsid w:val="00104062"/>
    <w:rsid w:val="0012732B"/>
    <w:rsid w:val="00144B10"/>
    <w:rsid w:val="00147D09"/>
    <w:rsid w:val="00162061"/>
    <w:rsid w:val="00205CCB"/>
    <w:rsid w:val="00215B92"/>
    <w:rsid w:val="00217211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26882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A522FD"/>
    <w:rsid w:val="00A73521"/>
    <w:rsid w:val="00A95BC4"/>
    <w:rsid w:val="00AB7B75"/>
    <w:rsid w:val="00AE1040"/>
    <w:rsid w:val="00AE3A0F"/>
    <w:rsid w:val="00B44C0C"/>
    <w:rsid w:val="00B5103C"/>
    <w:rsid w:val="00BA44AF"/>
    <w:rsid w:val="00BB3513"/>
    <w:rsid w:val="00BD0060"/>
    <w:rsid w:val="00BE1065"/>
    <w:rsid w:val="00BE11C0"/>
    <w:rsid w:val="00BF30DF"/>
    <w:rsid w:val="00C2784B"/>
    <w:rsid w:val="00DA166C"/>
    <w:rsid w:val="00DB4D5C"/>
    <w:rsid w:val="00DC6739"/>
    <w:rsid w:val="00DE282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992</Words>
  <Characters>5657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7</cp:revision>
  <dcterms:created xsi:type="dcterms:W3CDTF">2017-03-22T04:09:00Z</dcterms:created>
  <dcterms:modified xsi:type="dcterms:W3CDTF">2017-09-25T14:33:00Z</dcterms:modified>
</cp:coreProperties>
</file>