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A0" w:rsidRPr="00C455A0" w:rsidRDefault="00C455A0" w:rsidP="00C455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55A0">
        <w:rPr>
          <w:rFonts w:ascii="Times New Roman" w:eastAsia="Times New Roman" w:hAnsi="Times New Roman" w:cs="Times New Roman"/>
          <w:sz w:val="24"/>
          <w:szCs w:val="24"/>
          <w:lang w:eastAsia="ar-SA"/>
        </w:rPr>
        <w:t>АННОТАЦИЯ</w:t>
      </w:r>
    </w:p>
    <w:p w:rsidR="00C455A0" w:rsidRPr="00C455A0" w:rsidRDefault="00C455A0" w:rsidP="00C455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55A0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</w:p>
    <w:p w:rsidR="00C455A0" w:rsidRPr="00C455A0" w:rsidRDefault="00C455A0" w:rsidP="00C455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55A0">
        <w:rPr>
          <w:rFonts w:ascii="Times New Roman" w:eastAsia="Times New Roman" w:hAnsi="Times New Roman" w:cs="Times New Roman"/>
          <w:sz w:val="24"/>
          <w:szCs w:val="24"/>
          <w:lang w:eastAsia="ar-SA"/>
        </w:rPr>
        <w:t>«ХИМИЯ ВОДЫ И МИКРОБИОЛОГИЯ»</w:t>
      </w:r>
    </w:p>
    <w:p w:rsidR="00C455A0" w:rsidRPr="00C455A0" w:rsidRDefault="00C455A0" w:rsidP="00C455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55A0" w:rsidRPr="00C455A0" w:rsidRDefault="00C455A0" w:rsidP="00C455A0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55A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Направление подготовки – 08.03.01 «Строительство»</w:t>
      </w:r>
    </w:p>
    <w:p w:rsidR="00C455A0" w:rsidRPr="00C455A0" w:rsidRDefault="00C455A0" w:rsidP="00C455A0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55A0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Квалификация (степень) выпускника – бакалавр</w:t>
      </w:r>
    </w:p>
    <w:p w:rsidR="00C455A0" w:rsidRPr="00C455A0" w:rsidRDefault="00C455A0" w:rsidP="00C455A0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55A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Профиль «Водоснабжение и водоотведение»</w:t>
      </w:r>
    </w:p>
    <w:p w:rsidR="00C455A0" w:rsidRPr="00C455A0" w:rsidRDefault="00C455A0" w:rsidP="00C455A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55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Место дисциплины в структуре основной профессиональной образовательной программы</w:t>
      </w:r>
    </w:p>
    <w:p w:rsidR="00C455A0" w:rsidRPr="00C455A0" w:rsidRDefault="00C455A0" w:rsidP="00C455A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55A0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«Химия воды и микробиология»</w:t>
      </w:r>
      <w:r w:rsidR="00CC1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(Б1.В.ОД.4) относится к вариативной </w:t>
      </w:r>
      <w:r w:rsidRPr="00C455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части и является обязательной дисциплиной для обучающегося.</w:t>
      </w:r>
    </w:p>
    <w:p w:rsidR="00C455A0" w:rsidRDefault="00C455A0" w:rsidP="00C455A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55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Цель и задачи дисциплины</w:t>
      </w:r>
    </w:p>
    <w:p w:rsidR="00C455A0" w:rsidRPr="00C455A0" w:rsidRDefault="00C455A0" w:rsidP="00C455A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5A0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«Химия воды и микробиология» является получение необходимых химических знаний о составе и свойствах природных и сточных вод, о видах и назначениях химических и бактериологических анализах воды, о жизнедеятельности микроорганизмов. </w:t>
      </w:r>
    </w:p>
    <w:p w:rsidR="00C455A0" w:rsidRPr="00C455A0" w:rsidRDefault="00C455A0" w:rsidP="00C455A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5A0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C455A0" w:rsidRPr="00C455A0" w:rsidRDefault="00C455A0" w:rsidP="00C455A0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5A0">
        <w:rPr>
          <w:rFonts w:ascii="Times New Roman" w:eastAsia="Times New Roman" w:hAnsi="Times New Roman" w:cs="Times New Roman"/>
          <w:sz w:val="24"/>
          <w:szCs w:val="24"/>
        </w:rPr>
        <w:t>научить студента ориентироваться в химической характеристике природных и сточных вод;</w:t>
      </w:r>
    </w:p>
    <w:p w:rsidR="00C455A0" w:rsidRPr="00C455A0" w:rsidRDefault="00C455A0" w:rsidP="00C455A0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5A0">
        <w:rPr>
          <w:rFonts w:ascii="Times New Roman" w:eastAsia="Times New Roman" w:hAnsi="Times New Roman" w:cs="Times New Roman"/>
          <w:sz w:val="24"/>
          <w:szCs w:val="24"/>
        </w:rPr>
        <w:t>определять качество воды по результатам химического и бактериологического анализов;</w:t>
      </w:r>
    </w:p>
    <w:p w:rsidR="00C455A0" w:rsidRPr="00C455A0" w:rsidRDefault="00C455A0" w:rsidP="00C455A0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5A0">
        <w:rPr>
          <w:rFonts w:ascii="Times New Roman" w:eastAsia="Times New Roman" w:hAnsi="Times New Roman" w:cs="Times New Roman"/>
          <w:sz w:val="24"/>
          <w:szCs w:val="24"/>
        </w:rPr>
        <w:t>ориентироваться в многообразии микроорганизмов, обитающих в водной среде.</w:t>
      </w:r>
    </w:p>
    <w:p w:rsidR="00C455A0" w:rsidRPr="00C455A0" w:rsidRDefault="00C455A0" w:rsidP="00C455A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55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Перечень планируемых результатов обучения по дисциплине</w:t>
      </w:r>
    </w:p>
    <w:p w:rsidR="00C455A0" w:rsidRPr="00C455A0" w:rsidRDefault="00C455A0" w:rsidP="00C455A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55A0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дисциплины направлено на формирование следующих компетенций: ОК-1, 9; ОПК-1, 2; ПК-14, 15</w:t>
      </w:r>
    </w:p>
    <w:p w:rsidR="00C455A0" w:rsidRDefault="00C455A0" w:rsidP="00C455A0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55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результате освоения дисциплины обучающийся должен:</w:t>
      </w:r>
    </w:p>
    <w:p w:rsidR="00C455A0" w:rsidRPr="00C455A0" w:rsidRDefault="00C455A0" w:rsidP="00C455A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455A0">
        <w:rPr>
          <w:rFonts w:ascii="Times New Roman" w:eastAsia="Times New Roman" w:hAnsi="Times New Roman" w:cs="Times New Roman"/>
          <w:spacing w:val="-2"/>
          <w:sz w:val="24"/>
          <w:szCs w:val="24"/>
        </w:rPr>
        <w:t>ЗНАТЬ: особенности химического состава природных и сточных вод;</w:t>
      </w:r>
    </w:p>
    <w:p w:rsidR="00C455A0" w:rsidRPr="00C455A0" w:rsidRDefault="00C455A0" w:rsidP="00C455A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455A0">
        <w:rPr>
          <w:rFonts w:ascii="Times New Roman" w:eastAsia="Times New Roman" w:hAnsi="Times New Roman" w:cs="Times New Roman"/>
          <w:spacing w:val="-2"/>
          <w:sz w:val="24"/>
          <w:szCs w:val="24"/>
        </w:rPr>
        <w:t>классификацию примесей воды; физико-химические процессы обработки природных и сточных вод; общую микробиологию; процессы загрязнения и самоочищения водоемов; роль микроорганизмов в процессе очистки сточных вод.</w:t>
      </w:r>
    </w:p>
    <w:p w:rsidR="00C455A0" w:rsidRPr="00C455A0" w:rsidRDefault="00C455A0" w:rsidP="00C455A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455A0">
        <w:rPr>
          <w:rFonts w:ascii="Times New Roman" w:eastAsia="Times New Roman" w:hAnsi="Times New Roman" w:cs="Times New Roman"/>
          <w:spacing w:val="-2"/>
          <w:sz w:val="24"/>
          <w:szCs w:val="24"/>
        </w:rPr>
        <w:t>УМЕТЬ: применять полученные теоретические знания об основных характеристиках природных вод, о методах санитарно-химического и бактериологического анализов природных вод в производственной деятельности.</w:t>
      </w:r>
    </w:p>
    <w:p w:rsidR="00C455A0" w:rsidRPr="00C455A0" w:rsidRDefault="00C455A0" w:rsidP="00C455A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455A0">
        <w:rPr>
          <w:rFonts w:ascii="Times New Roman" w:eastAsia="Times New Roman" w:hAnsi="Times New Roman" w:cs="Times New Roman"/>
          <w:spacing w:val="-2"/>
          <w:sz w:val="24"/>
          <w:szCs w:val="24"/>
        </w:rPr>
        <w:t>ВЛАДЕТЬ: основными физико-химическими методами анализа.</w:t>
      </w:r>
    </w:p>
    <w:p w:rsidR="00C455A0" w:rsidRPr="00C455A0" w:rsidRDefault="00C455A0" w:rsidP="00C455A0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55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 Содержание и структура дисциплины</w:t>
      </w:r>
    </w:p>
    <w:p w:rsidR="00C455A0" w:rsidRPr="00C455A0" w:rsidRDefault="00C455A0" w:rsidP="00C45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A0">
        <w:rPr>
          <w:rFonts w:ascii="Times New Roman" w:hAnsi="Times New Roman" w:cs="Times New Roman"/>
          <w:sz w:val="24"/>
          <w:szCs w:val="24"/>
        </w:rPr>
        <w:t>Природные воды и их физико-химическая характеристика</w:t>
      </w:r>
    </w:p>
    <w:p w:rsidR="00C455A0" w:rsidRPr="00C455A0" w:rsidRDefault="00C455A0" w:rsidP="00C45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A0">
        <w:rPr>
          <w:rFonts w:ascii="Times New Roman" w:hAnsi="Times New Roman" w:cs="Times New Roman"/>
          <w:sz w:val="24"/>
          <w:szCs w:val="24"/>
        </w:rPr>
        <w:t>Классификация природных вод</w:t>
      </w:r>
    </w:p>
    <w:p w:rsidR="00C455A0" w:rsidRPr="00C455A0" w:rsidRDefault="00C455A0" w:rsidP="00C45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A0">
        <w:rPr>
          <w:rFonts w:ascii="Times New Roman" w:hAnsi="Times New Roman" w:cs="Times New Roman"/>
          <w:sz w:val="24"/>
          <w:szCs w:val="24"/>
        </w:rPr>
        <w:t>Требования к качеству воды. Виды анализа природных вод</w:t>
      </w:r>
    </w:p>
    <w:p w:rsidR="00C455A0" w:rsidRPr="00C455A0" w:rsidRDefault="00C455A0" w:rsidP="00C45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A0">
        <w:rPr>
          <w:rFonts w:ascii="Times New Roman" w:hAnsi="Times New Roman" w:cs="Times New Roman"/>
          <w:sz w:val="24"/>
          <w:szCs w:val="24"/>
        </w:rPr>
        <w:t>Физико-химические основы технологических процессов водо-подготовки и очистки воды</w:t>
      </w:r>
    </w:p>
    <w:p w:rsidR="00C455A0" w:rsidRPr="00C455A0" w:rsidRDefault="00C455A0" w:rsidP="00C45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A0">
        <w:rPr>
          <w:rFonts w:ascii="Times New Roman" w:hAnsi="Times New Roman" w:cs="Times New Roman"/>
          <w:sz w:val="24"/>
          <w:szCs w:val="24"/>
        </w:rPr>
        <w:t>Характеристика сточных вод. Физико-химические методы очистки сточных вод различного происхождения</w:t>
      </w:r>
    </w:p>
    <w:p w:rsidR="00C455A0" w:rsidRPr="00C455A0" w:rsidRDefault="00C455A0" w:rsidP="00C45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A0">
        <w:rPr>
          <w:rFonts w:ascii="Times New Roman" w:hAnsi="Times New Roman" w:cs="Times New Roman"/>
          <w:sz w:val="24"/>
          <w:szCs w:val="24"/>
        </w:rPr>
        <w:t>Основы общей микробиологии. Строение микробной клетки. Морфология и физиология микроорганизмов</w:t>
      </w:r>
    </w:p>
    <w:p w:rsidR="00C455A0" w:rsidRPr="00C455A0" w:rsidRDefault="00C455A0" w:rsidP="00C45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A0">
        <w:rPr>
          <w:rFonts w:ascii="Times New Roman" w:hAnsi="Times New Roman" w:cs="Times New Roman"/>
          <w:sz w:val="24"/>
          <w:szCs w:val="24"/>
        </w:rPr>
        <w:t>Патогенные микроорганизмы. Микробиологические показатели санитарной оценки качества воды</w:t>
      </w:r>
    </w:p>
    <w:p w:rsidR="009B7340" w:rsidRDefault="00C455A0" w:rsidP="00C45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A0">
        <w:rPr>
          <w:rFonts w:ascii="Times New Roman" w:hAnsi="Times New Roman" w:cs="Times New Roman"/>
          <w:sz w:val="24"/>
          <w:szCs w:val="24"/>
        </w:rPr>
        <w:t>Роль микроорганизмов в процессе очистки природных и сточных вод Аэробные и анаэробные биохимические процессы в очистке сточных вод</w:t>
      </w:r>
    </w:p>
    <w:p w:rsidR="00632136" w:rsidRPr="00152A7C" w:rsidRDefault="00632136" w:rsidP="007A76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C455A0" w:rsidP="007A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 о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 w:rsidR="007A761C">
        <w:rPr>
          <w:rFonts w:ascii="Times New Roman" w:hAnsi="Times New Roman" w:cs="Times New Roman"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7A761C">
        <w:rPr>
          <w:rFonts w:ascii="Times New Roman" w:hAnsi="Times New Roman" w:cs="Times New Roman"/>
          <w:sz w:val="24"/>
          <w:szCs w:val="24"/>
        </w:rPr>
        <w:t>72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7A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A761C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7A761C" w:rsidP="007A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7A761C" w:rsidP="007A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bookmarkStart w:id="0" w:name="_GoBack"/>
      <w:bookmarkEnd w:id="0"/>
    </w:p>
    <w:p w:rsidR="00632136" w:rsidRDefault="00632136" w:rsidP="007A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7A761C">
        <w:rPr>
          <w:rFonts w:ascii="Times New Roman" w:hAnsi="Times New Roman" w:cs="Times New Roman"/>
          <w:sz w:val="24"/>
          <w:szCs w:val="24"/>
        </w:rPr>
        <w:t>–зачет.</w:t>
      </w:r>
    </w:p>
    <w:p w:rsidR="00C455A0" w:rsidRPr="00152A7C" w:rsidRDefault="00C455A0" w:rsidP="00C45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 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D029E" w:rsidRDefault="00BD029E" w:rsidP="00BD02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 час</w:t>
      </w:r>
    </w:p>
    <w:p w:rsidR="00BD029E" w:rsidRPr="00152A7C" w:rsidRDefault="00BD029E" w:rsidP="00BD02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4 часа</w:t>
      </w:r>
    </w:p>
    <w:p w:rsidR="00BD029E" w:rsidRDefault="00BD029E" w:rsidP="00BD02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52A7C">
        <w:rPr>
          <w:rFonts w:ascii="Times New Roman" w:hAnsi="Times New Roman" w:cs="Times New Roman"/>
          <w:sz w:val="24"/>
          <w:szCs w:val="24"/>
        </w:rPr>
        <w:t xml:space="preserve">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 час</w:t>
      </w:r>
    </w:p>
    <w:p w:rsidR="00BD029E" w:rsidRDefault="00BD029E" w:rsidP="00BD02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часа</w:t>
      </w:r>
    </w:p>
    <w:p w:rsidR="00BD029E" w:rsidRPr="00152A7C" w:rsidRDefault="00BD029E" w:rsidP="00BD02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 w:cs="Times New Roman"/>
          <w:sz w:val="24"/>
          <w:szCs w:val="24"/>
        </w:rPr>
        <w:t>–зачет</w:t>
      </w:r>
    </w:p>
    <w:sectPr w:rsidR="00BD029E" w:rsidRPr="00152A7C" w:rsidSect="00183AD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E53" w:rsidRDefault="00695E53" w:rsidP="00183AD2">
      <w:pPr>
        <w:spacing w:after="0" w:line="240" w:lineRule="auto"/>
      </w:pPr>
      <w:r>
        <w:separator/>
      </w:r>
    </w:p>
  </w:endnote>
  <w:endnote w:type="continuationSeparator" w:id="0">
    <w:p w:rsidR="00695E53" w:rsidRDefault="00695E53" w:rsidP="0018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1797"/>
      <w:docPartObj>
        <w:docPartGallery w:val="Page Numbers (Bottom of Page)"/>
        <w:docPartUnique/>
      </w:docPartObj>
    </w:sdtPr>
    <w:sdtEndPr/>
    <w:sdtContent>
      <w:p w:rsidR="00183AD2" w:rsidRDefault="00695E5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2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3AD2" w:rsidRDefault="00183A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E53" w:rsidRDefault="00695E53" w:rsidP="00183AD2">
      <w:pPr>
        <w:spacing w:after="0" w:line="240" w:lineRule="auto"/>
      </w:pPr>
      <w:r>
        <w:separator/>
      </w:r>
    </w:p>
  </w:footnote>
  <w:footnote w:type="continuationSeparator" w:id="0">
    <w:p w:rsidR="00695E53" w:rsidRDefault="00695E53" w:rsidP="00183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3C7"/>
    <w:multiLevelType w:val="hybridMultilevel"/>
    <w:tmpl w:val="93464BF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62AB4"/>
    <w:multiLevelType w:val="hybridMultilevel"/>
    <w:tmpl w:val="21F89A86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585"/>
    <w:rsid w:val="000B3966"/>
    <w:rsid w:val="00142E74"/>
    <w:rsid w:val="00183AD2"/>
    <w:rsid w:val="002D65DB"/>
    <w:rsid w:val="00436E7A"/>
    <w:rsid w:val="004A24EA"/>
    <w:rsid w:val="00632136"/>
    <w:rsid w:val="00695E53"/>
    <w:rsid w:val="007A761C"/>
    <w:rsid w:val="007E3C95"/>
    <w:rsid w:val="008B45F0"/>
    <w:rsid w:val="009B7340"/>
    <w:rsid w:val="00BD029E"/>
    <w:rsid w:val="00C455A0"/>
    <w:rsid w:val="00CA35C1"/>
    <w:rsid w:val="00CC12A2"/>
    <w:rsid w:val="00D0658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54296-B4ED-4714-AAF7-43933153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9B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3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83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3AD2"/>
  </w:style>
  <w:style w:type="paragraph" w:styleId="a9">
    <w:name w:val="footer"/>
    <w:basedOn w:val="a"/>
    <w:link w:val="aa"/>
    <w:uiPriority w:val="99"/>
    <w:unhideWhenUsed/>
    <w:rsid w:val="00183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7</cp:revision>
  <cp:lastPrinted>2017-10-13T10:38:00Z</cp:lastPrinted>
  <dcterms:created xsi:type="dcterms:W3CDTF">2016-06-08T10:50:00Z</dcterms:created>
  <dcterms:modified xsi:type="dcterms:W3CDTF">2017-12-16T11:59:00Z</dcterms:modified>
</cp:coreProperties>
</file>