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F5DC9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5DC9">
        <w:rPr>
          <w:rFonts w:ascii="Times New Roman" w:hAnsi="Times New Roman" w:cs="Times New Roman"/>
          <w:sz w:val="24"/>
          <w:szCs w:val="24"/>
        </w:rPr>
        <w:t>«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НАСОСНЫЕ И ВОЗДУХОДУВНЫЕ СТАНЦИИ</w:t>
      </w:r>
      <w:r w:rsidRPr="008F5DC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F5DC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асосные и воздуходувные станции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F5DC9">
        <w:rPr>
          <w:rFonts w:ascii="Times New Roman" w:hAnsi="Times New Roman" w:cs="Times New Roman"/>
          <w:sz w:val="24"/>
          <w:szCs w:val="24"/>
        </w:rPr>
        <w:t>(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Б1.В.ОД.12</w:t>
      </w:r>
      <w:r w:rsidRPr="008F5DC9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8F5DC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F5DC9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8F5DC9" w:rsidRPr="008F5DC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5DC9" w:rsidRPr="008F5DC9">
        <w:rPr>
          <w:rFonts w:ascii="Times New Roman" w:eastAsia="Times New Roman" w:hAnsi="Times New Roman" w:cs="Times New Roman"/>
          <w:sz w:val="24"/>
          <w:szCs w:val="24"/>
        </w:rPr>
        <w:t>подготовка бакалавров в области проектирования, строительства, эксплуатации насосных и воздуходувных станций систем водоснабжения и водоотведения.</w:t>
      </w:r>
    </w:p>
    <w:p w:rsidR="00311592" w:rsidRPr="008F5DC9" w:rsidRDefault="00311592" w:rsidP="008F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5DC9">
        <w:rPr>
          <w:rFonts w:ascii="Times New Roman" w:hAnsi="Times New Roman" w:cs="Times New Roman"/>
          <w:sz w:val="24"/>
          <w:szCs w:val="24"/>
        </w:rPr>
        <w:t>достижения поставленной цели решаются следующие задачи: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сбор и систематизация информационных и исходных данных для проектирования инженерных систем и оборудования зданий, сооружений и населенных мест;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расчет и конструирование насосных и воздуходувных станций, установок и узлов с использованием лицензионных средств автоматизации проектирования;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подготовка проектной и рабочей документации, оформления законченных проектных и конструкторских работ;</w:t>
      </w:r>
    </w:p>
    <w:p w:rsidR="008F5DC9" w:rsidRPr="008F5DC9" w:rsidRDefault="008F5DC9" w:rsidP="008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F5DC9">
        <w:rPr>
          <w:rFonts w:ascii="Times New Roman" w:eastAsia="Times New Roman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8F5DC9" w:rsidRPr="008F5DC9">
        <w:rPr>
          <w:rFonts w:ascii="Times New Roman" w:hAnsi="Times New Roman" w:cs="Times New Roman"/>
          <w:sz w:val="24"/>
          <w:szCs w:val="24"/>
        </w:rPr>
        <w:t xml:space="preserve">ОК-7; ОПК-1, </w:t>
      </w:r>
      <w:r w:rsidR="008F5DC9">
        <w:rPr>
          <w:rFonts w:ascii="Times New Roman" w:hAnsi="Times New Roman" w:cs="Times New Roman"/>
          <w:sz w:val="24"/>
          <w:szCs w:val="24"/>
        </w:rPr>
        <w:t>ОПК-</w:t>
      </w:r>
      <w:r w:rsidR="008F5DC9" w:rsidRPr="008F5DC9">
        <w:rPr>
          <w:rFonts w:ascii="Times New Roman" w:hAnsi="Times New Roman" w:cs="Times New Roman"/>
          <w:sz w:val="24"/>
          <w:szCs w:val="24"/>
        </w:rPr>
        <w:t xml:space="preserve">2; ПК-1, </w:t>
      </w:r>
      <w:r w:rsidR="008F5DC9">
        <w:rPr>
          <w:rFonts w:ascii="Times New Roman" w:hAnsi="Times New Roman" w:cs="Times New Roman"/>
          <w:sz w:val="24"/>
          <w:szCs w:val="24"/>
        </w:rPr>
        <w:t>ПК-</w:t>
      </w:r>
      <w:r w:rsidR="008F5DC9" w:rsidRPr="008F5DC9">
        <w:rPr>
          <w:rFonts w:ascii="Times New Roman" w:hAnsi="Times New Roman" w:cs="Times New Roman"/>
          <w:sz w:val="24"/>
          <w:szCs w:val="24"/>
        </w:rPr>
        <w:t>16</w:t>
      </w:r>
      <w:r w:rsidR="008F5DC9">
        <w:rPr>
          <w:rFonts w:ascii="Times New Roman" w:hAnsi="Times New Roman" w:cs="Times New Roman"/>
          <w:sz w:val="24"/>
          <w:szCs w:val="24"/>
        </w:rPr>
        <w:t>.</w:t>
      </w:r>
    </w:p>
    <w:p w:rsidR="008F5DC9" w:rsidRPr="008F48C7" w:rsidRDefault="00632136" w:rsidP="008F4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8F48C7">
        <w:rPr>
          <w:rFonts w:ascii="Times New Roman" w:hAnsi="Times New Roman" w:cs="Times New Roman"/>
          <w:sz w:val="24"/>
          <w:szCs w:val="24"/>
        </w:rPr>
        <w:t>освоения дисциплины обучающийся должен</w:t>
      </w:r>
    </w:p>
    <w:p w:rsidR="008F48C7" w:rsidRPr="008F48C7" w:rsidRDefault="008F48C7" w:rsidP="008F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насосных и воздуходувных станций систем водоснабжения и водоотведения;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методику расчета и конструирования насосных и воздуходувных станций различного назначения в системах водоснабжения водоотведения;</w:t>
      </w:r>
    </w:p>
    <w:p w:rsidR="008F48C7" w:rsidRPr="008F48C7" w:rsidRDefault="008F48C7" w:rsidP="008F48C7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устройство насосных и воздуходувных станций различного назначения.</w:t>
      </w:r>
    </w:p>
    <w:p w:rsidR="008F48C7" w:rsidRPr="008F48C7" w:rsidRDefault="008F48C7" w:rsidP="008F4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F48C7" w:rsidRPr="008F48C7" w:rsidRDefault="008F48C7" w:rsidP="008F48C7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проектировать насосные и воздуходувные станции различного назначения в системах водоснабжения и водоотведения населенных пунктов и промышленных предприятий.</w:t>
      </w:r>
    </w:p>
    <w:p w:rsidR="008F48C7" w:rsidRPr="008F48C7" w:rsidRDefault="008F48C7" w:rsidP="008F4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F48C7" w:rsidRPr="008F48C7" w:rsidRDefault="008F48C7" w:rsidP="008F48C7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лексикой, методами расчета основных параметров насосных установок, воздуходувок и компрессоров различных типов;</w:t>
      </w:r>
    </w:p>
    <w:p w:rsidR="00632136" w:rsidRPr="008F48C7" w:rsidRDefault="008F48C7" w:rsidP="008F4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C7">
        <w:rPr>
          <w:rFonts w:ascii="Times New Roman" w:eastAsia="Times New Roman" w:hAnsi="Times New Roman" w:cs="Times New Roman"/>
          <w:sz w:val="24"/>
          <w:szCs w:val="24"/>
        </w:rPr>
        <w:t>принципами контроля и оценки состояния насосов электродвигателей, вспомогательного оборудования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Введение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Основные сведения о насосах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Конструкция насосов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 xml:space="preserve">Воздуходувки, </w:t>
      </w:r>
      <w:proofErr w:type="spellStart"/>
      <w:r w:rsidRPr="001B7790">
        <w:rPr>
          <w:rFonts w:ascii="Times New Roman" w:hAnsi="Times New Roman" w:cs="Times New Roman"/>
          <w:sz w:val="24"/>
          <w:szCs w:val="24"/>
        </w:rPr>
        <w:t>турбовоздухо</w:t>
      </w:r>
      <w:proofErr w:type="spellEnd"/>
      <w:r w:rsidRPr="001B7790">
        <w:rPr>
          <w:rFonts w:ascii="Times New Roman" w:hAnsi="Times New Roman" w:cs="Times New Roman"/>
          <w:sz w:val="24"/>
          <w:szCs w:val="24"/>
        </w:rPr>
        <w:t>-нагнетатели, компрессоры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lastRenderedPageBreak/>
        <w:t>Выбор основного оборудования насосных станций водоснабжения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Устройство насосных станций водоснабжения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Выбор основного оборудования насосных станций водоотведения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Устройство насосных станций водоотведения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Назначение воздуходувных и компрессорных станций. Выбор воздуходувных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Требования к забору и очистке воздуха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Водопроводная арматура и вспомогательное оборудование насосных и воздуходувных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Электроснабжение насосных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Принципы автоматизации насосных станций</w:t>
      </w:r>
    </w:p>
    <w:p w:rsidR="001B7790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Эксплуатация насосных станций</w:t>
      </w:r>
    </w:p>
    <w:p w:rsidR="008F48C7" w:rsidRPr="001B7790" w:rsidRDefault="001B7790" w:rsidP="001B7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790">
        <w:rPr>
          <w:rFonts w:ascii="Times New Roman" w:hAnsi="Times New Roman" w:cs="Times New Roman"/>
          <w:sz w:val="24"/>
          <w:szCs w:val="24"/>
        </w:rPr>
        <w:t>Технико-экономические показатели работы насосных станций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</w:t>
      </w:r>
      <w:proofErr w:type="spellStart"/>
      <w:r w:rsidRPr="00F8602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 w:rsidRPr="00152A7C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(252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 (4 семестр), экзамен (3 и 4 семестр).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(252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91BD0" w:rsidRPr="00152A7C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D0" w:rsidRDefault="00191BD0" w:rsidP="00191B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AEB"/>
    <w:multiLevelType w:val="hybridMultilevel"/>
    <w:tmpl w:val="8BE0B1A6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940"/>
    <w:multiLevelType w:val="hybridMultilevel"/>
    <w:tmpl w:val="878C960C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5109"/>
    <w:multiLevelType w:val="hybridMultilevel"/>
    <w:tmpl w:val="2E62B2B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91BD0"/>
    <w:rsid w:val="001B7790"/>
    <w:rsid w:val="001C64B9"/>
    <w:rsid w:val="00311592"/>
    <w:rsid w:val="00632136"/>
    <w:rsid w:val="007E3C95"/>
    <w:rsid w:val="008F48C7"/>
    <w:rsid w:val="008F5DC9"/>
    <w:rsid w:val="009326AD"/>
    <w:rsid w:val="00A35CA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2017-10-06T15:08:00Z</dcterms:modified>
</cp:coreProperties>
</file>