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FA25B9" w:rsidRDefault="00FA25B9" w:rsidP="00FA25B9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FA25B9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11379">
        <w:rPr>
          <w:sz w:val="28"/>
          <w:szCs w:val="28"/>
        </w:rPr>
        <w:t>«</w:t>
      </w:r>
      <w:r>
        <w:rPr>
          <w:sz w:val="28"/>
          <w:szCs w:val="28"/>
        </w:rPr>
        <w:t>Н</w:t>
      </w:r>
      <w:r w:rsidRPr="00411379">
        <w:rPr>
          <w:sz w:val="28"/>
          <w:szCs w:val="28"/>
        </w:rPr>
        <w:t>АСОСНЫЕ И ВОЗДУХОДУВНЫЕ СТАНЦИИ»</w:t>
      </w:r>
      <w:r w:rsidRPr="00D2714B">
        <w:rPr>
          <w:sz w:val="28"/>
          <w:szCs w:val="28"/>
        </w:rPr>
        <w:t xml:space="preserve"> (</w:t>
      </w:r>
      <w:r w:rsidRPr="00411379">
        <w:rPr>
          <w:sz w:val="28"/>
          <w:szCs w:val="28"/>
        </w:rPr>
        <w:t>Б1.В.ОД.12</w:t>
      </w:r>
      <w:r w:rsidRPr="00D2714B">
        <w:rPr>
          <w:sz w:val="28"/>
          <w:szCs w:val="28"/>
        </w:rPr>
        <w:t>)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E55EB" w:rsidRPr="005C4B68" w:rsidRDefault="00CE55EB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="003532F2" w:rsidRPr="003532F2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0CC2F04B" wp14:editId="2D891449">
            <wp:simplePos x="0" y="0"/>
            <wp:positionH relativeFrom="column">
              <wp:posOffset>-1173480</wp:posOffset>
            </wp:positionH>
            <wp:positionV relativeFrom="paragraph">
              <wp:posOffset>-680085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5B9" w:rsidRPr="005C4B68" w:rsidRDefault="00FA25B9" w:rsidP="00FA25B9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A25B9" w:rsidRPr="005C4B68" w:rsidRDefault="00FA25B9" w:rsidP="00FA25B9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A25B9" w:rsidRPr="005C4B68" w:rsidRDefault="00FA25B9" w:rsidP="00FA25B9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A25B9" w:rsidRPr="005C4B68" w:rsidRDefault="00FA25B9" w:rsidP="00FA25B9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FA25B9" w:rsidRPr="005C4B68" w:rsidTr="00EC6B9D">
        <w:tc>
          <w:tcPr>
            <w:tcW w:w="6088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A25B9" w:rsidRPr="005C4B68" w:rsidRDefault="00FA25B9" w:rsidP="00EC6B9D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A25B9" w:rsidRPr="005C4B68" w:rsidTr="00EC6B9D">
        <w:tc>
          <w:tcPr>
            <w:tcW w:w="6088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A25B9" w:rsidRPr="005C4B68" w:rsidRDefault="00FA25B9" w:rsidP="00FA25B9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A25B9" w:rsidRPr="005C4B68" w:rsidRDefault="00FA25B9" w:rsidP="00FA25B9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A25B9" w:rsidRPr="005C4B68" w:rsidRDefault="00FA25B9" w:rsidP="00FA25B9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FA25B9" w:rsidRPr="005C4B68" w:rsidTr="00EC6B9D">
        <w:tc>
          <w:tcPr>
            <w:tcW w:w="6005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A25B9" w:rsidRPr="005C4B68" w:rsidTr="00EC6B9D">
        <w:tc>
          <w:tcPr>
            <w:tcW w:w="6005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A25B9" w:rsidRPr="005C4B68" w:rsidRDefault="00FA25B9" w:rsidP="00FA25B9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A25B9" w:rsidRPr="005C4B68" w:rsidRDefault="00FA25B9" w:rsidP="00FA25B9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 xml:space="preserve"> </w:t>
      </w: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A25B9" w:rsidRPr="005C4B68" w:rsidRDefault="00FA25B9" w:rsidP="00FA25B9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FA25B9" w:rsidRPr="005C4B68" w:rsidTr="00EC6B9D">
        <w:tc>
          <w:tcPr>
            <w:tcW w:w="6005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A25B9" w:rsidRPr="005C4B68" w:rsidTr="00EC6B9D">
        <w:tc>
          <w:tcPr>
            <w:tcW w:w="6005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A25B9" w:rsidRPr="005C4B68" w:rsidRDefault="00FA25B9" w:rsidP="00FA25B9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FA25B9" w:rsidRPr="005C4B68" w:rsidRDefault="00CE55EB" w:rsidP="00FA25B9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-936394</wp:posOffset>
            </wp:positionH>
            <wp:positionV relativeFrom="paragraph">
              <wp:posOffset>-553835</wp:posOffset>
            </wp:positionV>
            <wp:extent cx="7296150" cy="10446327"/>
            <wp:effectExtent l="19050" t="0" r="0" b="0"/>
            <wp:wrapNone/>
            <wp:docPr id="2" name="Рисунок 2" descr="C:\Users\ВВГ\Documents\Ириша Снежина\Аккредитация 2018\Папки дисциплин\Бакалавры Водоотведение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одоотведение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604" cy="1048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5B9" w:rsidRPr="005C4B68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FA25B9" w:rsidRPr="005C4B68">
        <w:rPr>
          <w:sz w:val="28"/>
          <w:szCs w:val="28"/>
          <w:lang w:eastAsia="zh-CN"/>
        </w:rPr>
        <w:t xml:space="preserve">ЛИСТ СОГЛАСОВАНИЙ </w:t>
      </w:r>
    </w:p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FA25B9" w:rsidRPr="005C4B68" w:rsidTr="00EC6B9D">
        <w:tc>
          <w:tcPr>
            <w:tcW w:w="5147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FA25B9" w:rsidRPr="005C4B68" w:rsidTr="00EC6B9D">
        <w:tc>
          <w:tcPr>
            <w:tcW w:w="5147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A25B9" w:rsidRPr="005C4B68" w:rsidRDefault="00FA25B9" w:rsidP="00FA25B9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FA25B9" w:rsidRPr="005C4B68" w:rsidTr="00EC6B9D">
        <w:tc>
          <w:tcPr>
            <w:tcW w:w="507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FA25B9" w:rsidRPr="005C4B68" w:rsidTr="00EC6B9D">
        <w:tc>
          <w:tcPr>
            <w:tcW w:w="507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A25B9" w:rsidRPr="005C4B68" w:rsidTr="00EC6B9D">
        <w:tc>
          <w:tcPr>
            <w:tcW w:w="507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A25B9" w:rsidRPr="005C4B68" w:rsidTr="00EC6B9D">
        <w:tc>
          <w:tcPr>
            <w:tcW w:w="507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FA25B9" w:rsidRPr="005C4B68" w:rsidTr="00EC6B9D">
        <w:tc>
          <w:tcPr>
            <w:tcW w:w="507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A25B9" w:rsidRPr="005C4B68" w:rsidRDefault="00FA25B9" w:rsidP="00EC6B9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FA25B9" w:rsidRPr="005C4B68" w:rsidRDefault="00FA25B9" w:rsidP="00FA25B9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FA25B9" w:rsidP="00FA25B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411379">
        <w:rPr>
          <w:sz w:val="28"/>
          <w:szCs w:val="28"/>
        </w:rPr>
        <w:t>Н</w:t>
      </w:r>
      <w:r w:rsidR="00411379" w:rsidRPr="00411379">
        <w:rPr>
          <w:sz w:val="28"/>
          <w:szCs w:val="28"/>
        </w:rPr>
        <w:t>асосные и воздуходувные станции</w:t>
      </w:r>
      <w:r w:rsidR="00411379" w:rsidRPr="00D2714B">
        <w:rPr>
          <w:sz w:val="28"/>
          <w:szCs w:val="28"/>
        </w:rPr>
        <w:t>».</w:t>
      </w:r>
    </w:p>
    <w:p w:rsidR="00411379" w:rsidRPr="007F7AEB" w:rsidRDefault="008649D8" w:rsidP="007F7AEB">
      <w:pPr>
        <w:spacing w:line="240" w:lineRule="auto"/>
        <w:ind w:firstLine="0"/>
        <w:rPr>
          <w:sz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7F7AEB" w:rsidRPr="007F7AEB">
        <w:rPr>
          <w:sz w:val="28"/>
        </w:rPr>
        <w:t>подготовка бакалавров в области проектирования, строительства, эксплуатации насосных и воздуходувных станций систем водоснабжения и водоотведения</w:t>
      </w:r>
      <w:r w:rsidR="007F7AEB">
        <w:rPr>
          <w:sz w:val="28"/>
        </w:rPr>
        <w:t>.</w:t>
      </w:r>
    </w:p>
    <w:p w:rsidR="007F7AEB" w:rsidRPr="007F7AEB" w:rsidRDefault="008649D8" w:rsidP="007F7AEB">
      <w:pPr>
        <w:spacing w:line="240" w:lineRule="auto"/>
        <w:ind w:firstLine="0"/>
        <w:rPr>
          <w:sz w:val="28"/>
        </w:rPr>
      </w:pPr>
      <w:r w:rsidRPr="00D2714B">
        <w:rPr>
          <w:sz w:val="28"/>
          <w:szCs w:val="28"/>
        </w:rPr>
        <w:t xml:space="preserve"> Для достижения поставленной цели решаются следующие задачи:</w:t>
      </w:r>
    </w:p>
    <w:p w:rsidR="007F7AEB" w:rsidRPr="007F7AEB" w:rsidRDefault="007F7AEB" w:rsidP="007F7AEB">
      <w:pPr>
        <w:widowControl/>
        <w:spacing w:line="240" w:lineRule="auto"/>
        <w:ind w:firstLine="0"/>
        <w:rPr>
          <w:sz w:val="28"/>
        </w:rPr>
      </w:pPr>
      <w:r w:rsidRPr="007F7AEB">
        <w:rPr>
          <w:sz w:val="28"/>
        </w:rPr>
        <w:t>- сбор и систематизация информационных и исходных данных для проектирования инженерных систем и оборудования зданий, сооружений и населенных мест;</w:t>
      </w:r>
    </w:p>
    <w:p w:rsidR="007F7AEB" w:rsidRPr="007F7AEB" w:rsidRDefault="007F7AEB" w:rsidP="007F7AEB">
      <w:pPr>
        <w:widowControl/>
        <w:spacing w:line="240" w:lineRule="auto"/>
        <w:ind w:firstLine="0"/>
        <w:rPr>
          <w:sz w:val="28"/>
        </w:rPr>
      </w:pPr>
      <w:r w:rsidRPr="007F7AEB">
        <w:rPr>
          <w:sz w:val="28"/>
        </w:rPr>
        <w:t>- расчет и конструирование насосных и воздуходувных станций, установок и узлов с использованием лицензионных средств автоматизации проектирования;</w:t>
      </w:r>
    </w:p>
    <w:p w:rsidR="007F7AEB" w:rsidRPr="007F7AEB" w:rsidRDefault="007F7AEB" w:rsidP="007F7AEB">
      <w:pPr>
        <w:widowControl/>
        <w:spacing w:line="240" w:lineRule="auto"/>
        <w:ind w:firstLine="0"/>
        <w:rPr>
          <w:sz w:val="28"/>
        </w:rPr>
      </w:pPr>
      <w:r w:rsidRPr="007F7AEB">
        <w:rPr>
          <w:sz w:val="28"/>
        </w:rPr>
        <w:t>- подготовка проектной и рабочей документации, оформления законченных проектных и конструкторских работ;</w:t>
      </w:r>
    </w:p>
    <w:p w:rsidR="00D13091" w:rsidRDefault="007F7AEB" w:rsidP="007F7AEB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  <w:r w:rsidRPr="007F7AEB">
        <w:rPr>
          <w:sz w:val="28"/>
        </w:rPr>
        <w:t>- изучение и анализ научно-технической информации, отечественного и зарубежного опыта по профилю деятельности</w:t>
      </w:r>
      <w:r>
        <w:rPr>
          <w:sz w:val="28"/>
        </w:rPr>
        <w:t>.</w:t>
      </w:r>
    </w:p>
    <w:p w:rsidR="008649D8" w:rsidRPr="00D2714B" w:rsidRDefault="008649D8" w:rsidP="007F7AE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F7AEB" w:rsidRPr="007F7AEB" w:rsidRDefault="007F7AEB" w:rsidP="007F7AEB">
      <w:pPr>
        <w:widowControl/>
        <w:spacing w:line="240" w:lineRule="auto"/>
        <w:ind w:firstLine="0"/>
        <w:contextualSpacing/>
        <w:rPr>
          <w:sz w:val="28"/>
        </w:rPr>
      </w:pPr>
      <w:r w:rsidRPr="007F7AEB">
        <w:rPr>
          <w:b/>
          <w:sz w:val="28"/>
        </w:rPr>
        <w:t>ЗНАТЬ:</w:t>
      </w:r>
    </w:p>
    <w:p w:rsidR="007F7AEB" w:rsidRPr="007F7AEB" w:rsidRDefault="007F7AEB" w:rsidP="007F7AEB">
      <w:pPr>
        <w:widowControl/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нормативно-технические документы, регламентируемые условия проектирования, строительства и эксплуатации насосных и воздуходувных станций систем водоснабжения и водоотведения;</w:t>
      </w:r>
    </w:p>
    <w:p w:rsidR="007F7AEB" w:rsidRPr="007F7AEB" w:rsidRDefault="007F7AEB" w:rsidP="007F7AEB">
      <w:pPr>
        <w:widowControl/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методику расчета и конструирования насосных и воздуходувных станций различного назначения в системах водоснабжения водоотведения;</w:t>
      </w:r>
    </w:p>
    <w:p w:rsidR="007F7AEB" w:rsidRPr="007F7AEB" w:rsidRDefault="007F7AEB" w:rsidP="007F7AEB">
      <w:pPr>
        <w:widowControl/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устройство насосных и воздуходувных станций различного назначения.</w:t>
      </w:r>
    </w:p>
    <w:p w:rsidR="007F7AEB" w:rsidRPr="007F7AEB" w:rsidRDefault="007F7AEB" w:rsidP="007F7AEB">
      <w:pPr>
        <w:widowControl/>
        <w:spacing w:line="240" w:lineRule="auto"/>
        <w:ind w:firstLine="0"/>
        <w:contextualSpacing/>
        <w:rPr>
          <w:sz w:val="28"/>
        </w:rPr>
      </w:pPr>
      <w:r w:rsidRPr="007F7AEB">
        <w:rPr>
          <w:b/>
          <w:sz w:val="28"/>
        </w:rPr>
        <w:t>УМЕТЬ:</w:t>
      </w:r>
    </w:p>
    <w:p w:rsidR="007F7AEB" w:rsidRPr="007F7AEB" w:rsidRDefault="007F7AEB" w:rsidP="007F7AEB">
      <w:pPr>
        <w:widowControl/>
        <w:numPr>
          <w:ilvl w:val="0"/>
          <w:numId w:val="25"/>
        </w:numPr>
        <w:tabs>
          <w:tab w:val="left" w:pos="709"/>
        </w:tabs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проектировать насосные и воздуходувные станции различного назначения в системах водоснабжения и водоотведения населенных пунктов и промышленных предприятий.</w:t>
      </w:r>
    </w:p>
    <w:p w:rsidR="007F7AEB" w:rsidRPr="007F7AEB" w:rsidRDefault="007F7AEB" w:rsidP="007F7AEB">
      <w:pPr>
        <w:widowControl/>
        <w:spacing w:line="240" w:lineRule="auto"/>
        <w:ind w:firstLine="0"/>
        <w:contextualSpacing/>
        <w:rPr>
          <w:b/>
          <w:sz w:val="28"/>
        </w:rPr>
      </w:pPr>
      <w:r w:rsidRPr="007F7AEB">
        <w:rPr>
          <w:b/>
          <w:sz w:val="28"/>
        </w:rPr>
        <w:t>ВЛАДЕТЬ:</w:t>
      </w:r>
    </w:p>
    <w:p w:rsidR="007F7AEB" w:rsidRPr="007F7AEB" w:rsidRDefault="007F7AEB" w:rsidP="007F7AEB">
      <w:pPr>
        <w:widowControl/>
        <w:numPr>
          <w:ilvl w:val="0"/>
          <w:numId w:val="27"/>
        </w:numPr>
        <w:tabs>
          <w:tab w:val="left" w:pos="709"/>
        </w:tabs>
        <w:spacing w:line="240" w:lineRule="auto"/>
        <w:ind w:left="0" w:firstLine="0"/>
        <w:contextualSpacing/>
        <w:rPr>
          <w:sz w:val="28"/>
        </w:rPr>
      </w:pPr>
      <w:r w:rsidRPr="007F7AEB">
        <w:rPr>
          <w:sz w:val="28"/>
        </w:rPr>
        <w:t>специальной терминологией и лексикой, методами расчета основных параметров насосных установок, воздуходувок и компрессоров различных типов;</w:t>
      </w:r>
    </w:p>
    <w:p w:rsidR="007F7AEB" w:rsidRPr="007F7AEB" w:rsidRDefault="007F7AEB" w:rsidP="007F7AEB">
      <w:pPr>
        <w:widowControl/>
        <w:numPr>
          <w:ilvl w:val="0"/>
          <w:numId w:val="28"/>
        </w:numPr>
        <w:tabs>
          <w:tab w:val="left" w:pos="709"/>
        </w:tabs>
        <w:spacing w:line="240" w:lineRule="auto"/>
        <w:ind w:left="0" w:firstLine="0"/>
        <w:rPr>
          <w:sz w:val="28"/>
          <w:szCs w:val="28"/>
        </w:rPr>
      </w:pPr>
      <w:r w:rsidRPr="007F7AEB">
        <w:rPr>
          <w:sz w:val="28"/>
        </w:rPr>
        <w:t>принципами контроля и оценки состояния насосов электродвигателей, вспомогательного оборудования.</w:t>
      </w:r>
    </w:p>
    <w:p w:rsidR="008649D8" w:rsidRPr="007F7AEB" w:rsidRDefault="008649D8" w:rsidP="007F7AEB">
      <w:pPr>
        <w:widowControl/>
        <w:tabs>
          <w:tab w:val="left" w:pos="709"/>
        </w:tabs>
        <w:spacing w:line="240" w:lineRule="auto"/>
        <w:ind w:firstLine="851"/>
        <w:rPr>
          <w:sz w:val="28"/>
          <w:szCs w:val="28"/>
        </w:rPr>
      </w:pPr>
      <w:r w:rsidRPr="007F7AEB">
        <w:rPr>
          <w:sz w:val="28"/>
          <w:szCs w:val="28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3532F2">
        <w:rPr>
          <w:sz w:val="28"/>
          <w:szCs w:val="28"/>
        </w:rPr>
        <w:t xml:space="preserve"> общей характеристики</w:t>
      </w:r>
      <w:r w:rsidRPr="007F7AEB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Pr="007F7AEB" w:rsidRDefault="008649D8" w:rsidP="00494D66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94D66" w:rsidRPr="007F7AEB" w:rsidRDefault="007F7AEB" w:rsidP="007F7AEB">
      <w:pPr>
        <w:widowControl/>
        <w:spacing w:line="240" w:lineRule="auto"/>
        <w:rPr>
          <w:sz w:val="28"/>
          <w:szCs w:val="28"/>
          <w:highlight w:val="yellow"/>
        </w:rPr>
      </w:pPr>
      <w:r w:rsidRPr="007F7AEB">
        <w:rPr>
          <w:sz w:val="28"/>
          <w:szCs w:val="28"/>
        </w:rPr>
        <w:t>-способностью к самоорганизации и самообразованию (ОК-7);</w:t>
      </w:r>
    </w:p>
    <w:p w:rsidR="008649D8" w:rsidRDefault="008649D8" w:rsidP="007F7AEB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  <w:r w:rsidRPr="007F7AEB">
        <w:rPr>
          <w:sz w:val="28"/>
          <w:szCs w:val="28"/>
        </w:rPr>
        <w:t>Изучение дисциплины направлено на формирование</w:t>
      </w:r>
      <w:r w:rsidRPr="001E6889">
        <w:rPr>
          <w:sz w:val="28"/>
          <w:szCs w:val="28"/>
        </w:rPr>
        <w:t xml:space="preserve">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F7AEB" w:rsidRPr="007F7AEB" w:rsidRDefault="007F7AEB" w:rsidP="007F7AEB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F7AEB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7F7AEB" w:rsidRPr="007F7AEB" w:rsidRDefault="007F7AEB" w:rsidP="007F7AEB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F7AEB">
        <w:rPr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>
        <w:rPr>
          <w:sz w:val="28"/>
          <w:szCs w:val="28"/>
        </w:rPr>
        <w:t>-математический аппарат (ОПК-2).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7F7AEB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FA25B9">
        <w:rPr>
          <w:bCs/>
          <w:sz w:val="28"/>
          <w:szCs w:val="28"/>
        </w:rPr>
        <w:t xml:space="preserve">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F7AEB" w:rsidRPr="007F7AEB" w:rsidRDefault="007F7AEB" w:rsidP="007F7AEB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7F7AE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7F7AEB" w:rsidRPr="007F7AEB" w:rsidRDefault="007F7AEB" w:rsidP="007F7AEB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7F7AE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7F7AEB" w:rsidRPr="007F7AEB" w:rsidRDefault="007F7AEB" w:rsidP="007F7AEB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7F7AEB">
        <w:rPr>
          <w:b/>
          <w:sz w:val="28"/>
          <w:szCs w:val="28"/>
        </w:rPr>
        <w:t>монтажно-наладочная и сервисно-эксплуатационная деятельность:</w:t>
      </w:r>
    </w:p>
    <w:p w:rsidR="007F7AEB" w:rsidRPr="007F7AEB" w:rsidRDefault="007F7AEB" w:rsidP="007F7AEB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7F7AEB"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</w:t>
      </w:r>
      <w:r>
        <w:rPr>
          <w:sz w:val="28"/>
          <w:szCs w:val="28"/>
        </w:rPr>
        <w:t>ыпускаемой предприятием (ПК-16).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3532F2" w:rsidRPr="003532F2">
        <w:t xml:space="preserve"> </w:t>
      </w:r>
      <w:r w:rsidR="003532F2" w:rsidRPr="003532F2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3532F2" w:rsidRPr="003532F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F7AEB" w:rsidRPr="00411379">
        <w:rPr>
          <w:sz w:val="28"/>
          <w:szCs w:val="28"/>
        </w:rPr>
        <w:t>«</w:t>
      </w:r>
      <w:r w:rsidR="007F7AEB">
        <w:rPr>
          <w:sz w:val="28"/>
          <w:szCs w:val="28"/>
        </w:rPr>
        <w:t>Н</w:t>
      </w:r>
      <w:r w:rsidR="007F7AEB" w:rsidRPr="00411379">
        <w:rPr>
          <w:sz w:val="28"/>
          <w:szCs w:val="28"/>
        </w:rPr>
        <w:t>асосные и воздуходувные станции»</w:t>
      </w:r>
      <w:r w:rsidR="007F7AEB" w:rsidRPr="00D2714B">
        <w:rPr>
          <w:sz w:val="28"/>
          <w:szCs w:val="28"/>
        </w:rPr>
        <w:t xml:space="preserve"> (</w:t>
      </w:r>
      <w:r w:rsidR="007F7AEB" w:rsidRPr="00411379">
        <w:rPr>
          <w:sz w:val="28"/>
          <w:szCs w:val="28"/>
        </w:rPr>
        <w:t>Б1.В.ОД.12</w:t>
      </w:r>
      <w:r w:rsidR="007F7AEB" w:rsidRPr="00D2714B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</w:t>
      </w:r>
      <w:r w:rsidRPr="0096441A">
        <w:rPr>
          <w:sz w:val="28"/>
          <w:szCs w:val="28"/>
        </w:rPr>
        <w:t>к  вариативной части и является обязательной</w:t>
      </w:r>
      <w:r w:rsidR="00A042C3">
        <w:rPr>
          <w:sz w:val="28"/>
          <w:szCs w:val="28"/>
        </w:rPr>
        <w:t xml:space="preserve"> </w:t>
      </w:r>
      <w:r w:rsidRPr="0096441A">
        <w:rPr>
          <w:sz w:val="28"/>
          <w:szCs w:val="28"/>
        </w:rPr>
        <w:t>дисциплиной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28"/>
        <w:gridCol w:w="964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Merge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8" w:type="dxa"/>
            <w:vAlign w:val="center"/>
          </w:tcPr>
          <w:p w:rsidR="0096441A" w:rsidRPr="006E3DDC" w:rsidRDefault="006E3DD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64" w:type="dxa"/>
            <w:vAlign w:val="center"/>
          </w:tcPr>
          <w:p w:rsidR="0096441A" w:rsidRPr="0096441A" w:rsidRDefault="006E3DD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6441A" w:rsidRPr="00D2714B" w:rsidRDefault="0096441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6441A" w:rsidRPr="00D2714B" w:rsidRDefault="0096441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6441A" w:rsidRPr="00D2714B" w:rsidRDefault="0096441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96441A" w:rsidRDefault="005348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6441A" w:rsidRPr="00D2714B" w:rsidRDefault="005348E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28" w:type="dxa"/>
            <w:vAlign w:val="center"/>
          </w:tcPr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64" w:type="dxa"/>
            <w:vAlign w:val="center"/>
          </w:tcPr>
          <w:p w:rsidR="0096441A" w:rsidRDefault="0096441A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6441A" w:rsidRDefault="0096441A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96441A" w:rsidRDefault="005348E1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128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64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128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64" w:type="dxa"/>
            <w:vAlign w:val="center"/>
          </w:tcPr>
          <w:p w:rsidR="0096441A" w:rsidRPr="00D2714B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8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964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128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64" w:type="dxa"/>
            <w:vAlign w:val="center"/>
          </w:tcPr>
          <w:p w:rsidR="0096441A" w:rsidRP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CA387D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6E3DDC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CA387D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6E3DDC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CA387D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CA38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CA38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CA38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6441A">
              <w:rPr>
                <w:sz w:val="28"/>
                <w:szCs w:val="28"/>
              </w:rPr>
              <w:t>28</w:t>
            </w:r>
          </w:p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6441A">
              <w:rPr>
                <w:sz w:val="28"/>
                <w:szCs w:val="28"/>
              </w:rPr>
              <w:t>6</w:t>
            </w:r>
          </w:p>
          <w:p w:rsidR="0096441A" w:rsidRPr="0096441A" w:rsidRDefault="00CA387D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94D66" w:rsidRPr="00D2714B" w:rsidRDefault="00CA387D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92" w:type="dxa"/>
            <w:vAlign w:val="center"/>
          </w:tcPr>
          <w:p w:rsidR="00494D66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96441A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6441A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94D66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A387D" w:rsidRDefault="00CA387D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410"/>
        <w:gridCol w:w="6344"/>
      </w:tblGrid>
      <w:tr w:rsidR="00071B63" w:rsidRPr="00071B63" w:rsidTr="00071B63">
        <w:trPr>
          <w:tblHeader/>
        </w:trPr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№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1.  Насосы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Краткая историческая справка о развитии насосостроения. Расположение и назначение насосных и воздуходувных станций в системах водоснабжения и водоотведения населенных мест, промышленных предприятий и сельскохозяйственных объектов. </w:t>
            </w:r>
            <w:r w:rsidRPr="00071B63">
              <w:rPr>
                <w:sz w:val="24"/>
                <w:szCs w:val="24"/>
                <w:lang w:eastAsia="en-US"/>
              </w:rPr>
              <w:lastRenderedPageBreak/>
              <w:t>Классификация насосов, используемых в системах водоснабжения и водоотведения.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Основные сведения о насосах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 – энергетическая машина. Основные элементы насоса (корпус, входной и выходной патрубки, рабочие органы), насосного агрегата и насосной установки с комплектующим оборудованием. Назначение элементов насоса и оборудования.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Основные энергетические параметры насосных агрегатов: подача (объемная, массовая, идеальная); напор насоса (на входе, на выходе), определение напора по показателям вакуумметра и манометра или двух манометров; мощность насоса, удельная работа насоса, полезная работа насоса, удельная и полезная мощность насоса, КПД. Единицы измерения параметров.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Центробежные насосы. Схема устройства и принцип работы насоса. Вакуумметрическая допустимая высота всасывания. Корректировка в зависимости от величины атмосферного давления, температуры и плотности подаваемой жидкости.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Основное уравнение центробежного насоса. Уравнение подачи насоса. Мощность и коэффициент полезного действия (объемный, механический, гидравлический, полный). Геометрическая высота всасывания. Отметка оси насоса. Понятие о кавитации. Кавитационный запас, допустимый  кавитационный запас. Кавитационная эрозия. Меры предупреждения кавитационной эрозии и способы ее устранения.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Напор насоса. Определение напора  по показаниям контрольно-измерительных приборов. Напор насоса для проектируемых насосных установок.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Законы геометрического, кинематического и динами-ческого подобия. Соотношения рабочих параметров подоб-ных насосов. Коэффициент быстроходности (удельная частота вращения). Классификация насосов по коэффи-циенту быстроходности (удельной частоте вращения).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Рабочие графические характеристики насоса и способы их получения. Теоретическая и действительная характе-ристика насоса. Универсальные графические характерис-тики. Четырехквадратичные характеристики. Аналити-ческие характеристики.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Графическая характеристика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 xml:space="preserve">-Н трубопровода. Выбор насосов для работы в системе трубопроводов с приме-нением ЭВМ. Определение режимных точек работы насоса в системе водопроводов. Приведенная характеристика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 насоса.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Изменение энергетических характеристик центробеж-ного насоса при изменении диаметра и частоты вращения рабочего колеса насоса. Рабочая часть характеристики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 xml:space="preserve">-Н насоса. Рабочие поля характеристик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lastRenderedPageBreak/>
              <w:t xml:space="preserve">     Влияние изменения уровня воды в источнике и в напорном резервуаре на режим работы насоса при постоянном сопротивлении системы всасывающих и напорных трубопроводов. Избыточные напоры и их влияние на значение КПД насосного агрегата. Регули-рование подачи насосов. Современные методы регулирова-ния привода.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Параллельная и последовательная работа центробежных насосов. Определение энергетических параметров насосов при параллельной и последовательной работе. Понятие о неустойчивой работе насосов. Параллельная работа насосов, установленных на разных насосных станциях.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Параллельная работа насосов артезианских скважин.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Построение графических характеристик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 при параллельном и последовательном включении различных насосов и насосных станций.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Конструкции насосов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Основные конструктивные элементы центробежных насосов: рабочее колесо, вводы, отводы, уплотнение вала, подшипники, осевые силоразгрузочные устройства и др.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Конструкция насосов (консольных, моноблочных, двухстороннего входа, вертикальных), изготавляемых в соответствии со стандартами. Осевое усилие. Область применения центробежных насосов.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Вертикальные центробежные насосы. Особенности конструкций. Скважинные насосы – полупогружные, погружные.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Особенности конструкции насосов, применяемых для агрессивных жидкостей (СДХ). Основные сведения о погружных насосах зарубежных фирм (</w:t>
            </w:r>
            <w:r w:rsidRPr="00071B63">
              <w:rPr>
                <w:sz w:val="24"/>
                <w:szCs w:val="24"/>
                <w:lang w:val="en-US" w:eastAsia="en-US"/>
              </w:rPr>
              <w:t>FLYGT</w:t>
            </w:r>
            <w:r w:rsidRPr="00071B63">
              <w:rPr>
                <w:sz w:val="24"/>
                <w:szCs w:val="24"/>
                <w:lang w:eastAsia="en-US"/>
              </w:rPr>
              <w:t xml:space="preserve"> и </w:t>
            </w:r>
            <w:r w:rsidRPr="00071B63">
              <w:rPr>
                <w:sz w:val="24"/>
                <w:szCs w:val="24"/>
                <w:lang w:val="en-US" w:eastAsia="en-US"/>
              </w:rPr>
              <w:t>CARLIN</w:t>
            </w:r>
            <w:r w:rsidRPr="00071B63">
              <w:rPr>
                <w:sz w:val="24"/>
                <w:szCs w:val="24"/>
                <w:lang w:eastAsia="en-US"/>
              </w:rPr>
              <w:t>), применяемых в канализационных насосных станциях и при ремонтных работах.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Осевые насосы, принцип работы и область применения, особенности пуска и регулирования подачи.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Вихревые, свободновихревые, самовсасывающие центробежно-вихревые насосы. Схема работы и область применения.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Струйные насосы: водо-водяные элеваторы, воздушно-водяные эжекторы; схема работы, область применения.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Объемные насосы: возвратно-поступательные (поршне-вые, плунжерные, насосы-дозаторы), роторно-вращатель-ные (винтовые, шестерные, коловратные, шланговые, пластичные); схема работы и область применения.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Шнековые и вибрационные насосы; схемы работы, область применения. Воздушные водоподъемные, эрлиф-ты, вытеснители. Схема работы, оборудование и область применения. Определение максимальной подачи.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Насосы, применяемые в строительстве, мелиорации.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Сравнение всех типов насосов по их достоинствам и недостаткам, КПД и экономическим показателям.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lastRenderedPageBreak/>
              <w:t>Модуль 2. Машины для подачи и сжатия воздуха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Воздуходувки, турбовоздухонагне-татели, компрессоры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Общие сведения о воздуходувках и компрессорах.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Основные энергетические параметры воздуходувно-компрессорных машин: подача, начальное и конечное давление, коэффициент повышения давления, мощность, удельная мощность, полный и термический КПД.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Водокольцевые вакуум-насосы и компрессоры. Схема, принцип работы, конструкция.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Воздуходувки и турбовоздухонагнетатели. Схема, принцип работы, конструкция, вспомогательное оборудование, охлаждение, маслоподача, требования к перекачиваемому воздуху, противопомпажные устройства.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Компрессоры. Изотермический и политропический процессы в работе компрессоров. Коэффициент мощности. Схема и принцип работы.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3. Насосные станции водоснабжения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Выбор основного оборудования насосных станций водоснабжения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Выбор основного оборудования насосных станций, расчет подачи насосной станции по ступенчатому и интегральному графикам водопотребления. Влияние вместимости напорно-регулирующей емкости на режим работы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расчетного напора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расчетного количества рабочих и резерв-ных насосов.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Построение графика совместной работы насосов и трубопроводов. Анализ режимов работы насосных агре-гатов.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всасывающим и напорным трубопро-водам. Расчет всасывающих и напорных трубопроводов.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Устройство насосных станций водоснабжения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отметки оси насоса и допустимой высоты всасывания. Высотная схема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устройству и размещению насосных агрегатов станций.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основных размеров зданий насосной станции.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4. Насосные станции водоотведения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Выбор основного оборудования насосной станции водоотведения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Схемы и классификация насосных станций. Выбор места расположения насосной станции. Особенности проектирования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Расчет подачи насосной станции и вместимости приемного резервуара. Выбор рабочих и резервных агрегатов.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Построение графика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 совместной работы насосов, всасывающих и напорных трубопроводов. Анализ режимов работы насосов. Построение графика часового притока и откачки, расчет частоты включения насосов в зависимости от вместимости приемного резервуара.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lastRenderedPageBreak/>
              <w:t xml:space="preserve">     Устройство аварийного выпуска и отключения подводящего коллектора.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проектированию помещений приемного резервуара и решеток.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Решетки, решетки-дробилки, дробилки.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Требования к устройству всасывающих и напорных трубопроводов.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Устройство насосных станций водоотведения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Устройство хозяйственно-питьевого и технического водоснабжения на станциях водоотведения.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Особенности проектирования насосных станций, оборудованных шнековыми насосами.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Насосные станции для дождевых вод. Технико-экономические обоснования выбора подачи насосных станций и вместимости регулирующего пруда накопителя.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Насосные станции водоотведения с погружными насосами.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устройству и размещению насосных установок на станциях очистки сточных вод. Перекачка сырого и сброженного осадков, активного ила, избыточного активного ила, песка.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Бытовые и подсобные помещения на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Отопление и вентиляция помещений решеток и машинного зала.</w:t>
            </w:r>
          </w:p>
        </w:tc>
      </w:tr>
      <w:tr w:rsidR="00CA387D" w:rsidRPr="00071B63" w:rsidTr="00071B63">
        <w:trPr>
          <w:trHeight w:val="144"/>
        </w:trPr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48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5. Воздуходувные станции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Назначение воздуходувных и компрессорных станций.  Выбор воздуходувных машин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Назначение воздуходувных и компрессорных станций в системах водоснабжения и водоотведения.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необходимого количества воздуха и воздухонагнетателей, расчетного напора воздухонагнетате-лей, количества рабочих и резервных агрегатов.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режимов совместной работы воздухо-нагнетателей и воздуходувов. Регулирование работы воздуходувных станций. Схемы компоновки воздуходувных станций и их размещение на станциях очистки природных и сточных вод.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Требования к забору и очистке воздуха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забору и очистке воздуха. Фильтры. Проектирование всасывающих и напорных воздуходувов. Особенности расчета и конструирования воздуходувов.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6. Арматура и вспомогательное оборудование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Запорно-регулирующая, контрольно-измерительная и предохранительная арматура.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Способы заливки центробежных насосов перед пуском. Выбор вакуум-насосов и схемы их установки при перекачивании чистых и загрязненных жидкостей.</w:t>
            </w:r>
          </w:p>
          <w:p w:rsidR="00CA387D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Грузоподъемные и транспортные механизмы. Дренажные установки.</w:t>
            </w:r>
          </w:p>
          <w:p w:rsidR="00B05DA7" w:rsidRPr="00071B63" w:rsidRDefault="00B05DA7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lastRenderedPageBreak/>
              <w:t>Модуль 7. Электроснабжение и автоматизация насосных станций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Электроснабжение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Особенности электроснабжения насосных станций, двигатели, применяемые на насосных станциях. Электроснабжение при высоком и низком напряжениях. Распределительные устройства. Щиты управления насосными агрегатами и электроснабжением. Выбор мощности трансформаторов в условиях переменного режима работы насосных агрегатов. Коэффициент мощности трансформаторов. Определение необходимых размеров помещений для распределительных и щитовых устройств и трансформаторных пунктов.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Принципы автоматизации работы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Принципы автоматизации насосных станций. Классификация насосных станций по степени автоматизации, приборы автоматического контроля и подачи команд, применяемые на насосных станциях. Схемы автоматизации насосных станций. Телеуправление, связь с диспетчерским пунктом и другими сооружениями систем водоснабжения и водоотведения.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8. Эксплуатация и технико-экономические показатели</w:t>
            </w:r>
          </w:p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работы насосных станций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Эксплуатация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Надежность работы насосных станций. Показатели надежности. Эксплуатационный персонал. Организация профилактического и капитального ремонтов. Охрана труда и мероприятия по технике безопасности.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Технико-экономические показатели работы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Технико-экономические показатели насосных станций: КПД насосных агрегатов и насосных станций, удельная норма расхода электроэнергии, коэффициент использования рабочей и установленной мощностей. Определение стоимости 1 м</w:t>
            </w:r>
            <w:r w:rsidRPr="00071B63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071B63">
              <w:rPr>
                <w:sz w:val="24"/>
                <w:szCs w:val="24"/>
                <w:lang w:eastAsia="en-US"/>
              </w:rPr>
              <w:t xml:space="preserve"> поданной или отведенной воды. Сметная стоимость насосной станции. Технико-экономический анализ вариантов режима работы насосных станций с применением вычислительной техники.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961"/>
        <w:gridCol w:w="709"/>
        <w:gridCol w:w="850"/>
        <w:gridCol w:w="851"/>
        <w:gridCol w:w="850"/>
      </w:tblGrid>
      <w:tr w:rsidR="00071B63" w:rsidRPr="00071B63" w:rsidTr="00071B63">
        <w:tc>
          <w:tcPr>
            <w:tcW w:w="534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709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0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СРС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Введение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Основные сведения о насосах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Конструкция насосов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5</w:t>
            </w:r>
          </w:p>
        </w:tc>
      </w:tr>
      <w:tr w:rsidR="00071B63" w:rsidRPr="00071B63" w:rsidTr="001573D3">
        <w:tc>
          <w:tcPr>
            <w:tcW w:w="534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Воздуходувки, турбовоздухо-нагнетатели, компрессоры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71B63" w:rsidRPr="00071B63" w:rsidTr="001573D3">
        <w:tc>
          <w:tcPr>
            <w:tcW w:w="534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водоснабжения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водоснабжения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8.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9.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Назначение воздуходувных и компрессорных станций. Выбор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10.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Требования к забору и очистке воздуха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11.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Электроснабжение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13.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Принципы автоматизации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14.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Эксплуатация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15.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Технико-экономические показатели работы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387D" w:rsidRPr="00071B63" w:rsidRDefault="005348E1" w:rsidP="00071B63">
            <w:pPr>
              <w:widowControl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67</w:t>
            </w:r>
          </w:p>
        </w:tc>
      </w:tr>
    </w:tbl>
    <w:p w:rsidR="00CA387D" w:rsidRDefault="00CA387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961"/>
        <w:gridCol w:w="709"/>
        <w:gridCol w:w="850"/>
        <w:gridCol w:w="851"/>
        <w:gridCol w:w="850"/>
      </w:tblGrid>
      <w:tr w:rsidR="00071B63" w:rsidRPr="00071B63" w:rsidTr="00071B63">
        <w:tc>
          <w:tcPr>
            <w:tcW w:w="534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СРС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Введение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4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Основные сведения о насосах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30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Конструкция насосов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Воздуходувки, турбовоздухо-нагнетатели, компрессоры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Выбор основного оборудования насосных станций водоснабжения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6.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Устройство насосных станций водоснабжения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Выбор основного оборудования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8.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Устройство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9.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Назначение воздуходувных и компрессорных станций. Выбор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Требования к забору и очистке воздуха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8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11.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12.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Электроснабжение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8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13.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Принципы автоматизации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14.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Эксплуатация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15.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Технико-экономические показатели работы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348E1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215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6E3DDC" w:rsidRDefault="006E3DDC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6E3DDC" w:rsidRDefault="006E3DDC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6E3DD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402"/>
        <w:gridCol w:w="5210"/>
      </w:tblGrid>
      <w:tr w:rsidR="00071B63" w:rsidRPr="00071B63" w:rsidTr="00071B63">
        <w:trPr>
          <w:tblHeader/>
        </w:trPr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№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п/п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 Карелин В.Я., Минаев А.В. Насосы и насосные станции: Учебник для вузов. – 3-е изд., перераб. и доп. – М.: ООО «</w:t>
            </w:r>
            <w:r w:rsidRPr="00071B63">
              <w:rPr>
                <w:sz w:val="24"/>
                <w:szCs w:val="24"/>
                <w:lang w:val="en-US"/>
              </w:rPr>
              <w:t>UD</w:t>
            </w:r>
            <w:r w:rsidRPr="00071B63">
              <w:rPr>
                <w:sz w:val="24"/>
                <w:szCs w:val="24"/>
              </w:rPr>
              <w:t xml:space="preserve"> «БАСТЕТ», 2010. – 448 с.: ил.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Основные сведения о насосах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Конструкции насосов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 Карелин В.Я., Минаев А.В. Насосы и насосные станции: Учебник для вузов. – 3-е изд., перераб. и доп. – М.: ООО «</w:t>
            </w:r>
            <w:r w:rsidRPr="00071B63">
              <w:rPr>
                <w:sz w:val="24"/>
                <w:szCs w:val="24"/>
                <w:lang w:val="en-US"/>
              </w:rPr>
              <w:t>UD</w:t>
            </w:r>
            <w:r w:rsidRPr="00071B63">
              <w:rPr>
                <w:sz w:val="24"/>
                <w:szCs w:val="24"/>
              </w:rPr>
              <w:t xml:space="preserve"> «БАСТЕТ», 2010. – 448 с.: ил.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2. Якубчик П.П. Насосы, насосные и воздуходувные станции: конспект лекций / П.П. Якубчик. ‒ СПб.: ПГУПС, 2009. – 181 с.: ил.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Воздуходувки, турбо-воздухонагнетатели и компрессоры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водоснабжения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 Водопроводные насосные станции: метод. указ. по выполнению курсового проекта / П.П. Якубчик, Т.Б. Шумейко. – СПб.: ПГУПС, 2005. – 51 с.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водоснабжения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   7.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водоотведения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 Насосные станции в системах водоотведения: метод. указ. по курсовому проектированию / В.Г. Иванов, П.П. Якубчик, Т.Б. Шумейко. – СПб.: ПГУПС, 2006. – 64 с.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   8.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водоотведения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  9.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Назначение воздуходувных и компрессионных станций. Выбор воздуходувных машин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  Карелин В.Я., Минаев А.В. Насосы и насосные станции: Учебник для вузов. – 3-е изд., перераб. и доп. – М.: ООО «</w:t>
            </w:r>
            <w:r w:rsidRPr="00071B63">
              <w:rPr>
                <w:sz w:val="24"/>
                <w:szCs w:val="24"/>
                <w:lang w:val="en-US"/>
              </w:rPr>
              <w:t>UD</w:t>
            </w:r>
            <w:r w:rsidRPr="00071B63">
              <w:rPr>
                <w:sz w:val="24"/>
                <w:szCs w:val="24"/>
              </w:rPr>
              <w:t xml:space="preserve"> «БАСТЕТ», 2010. – 448 с.: ил.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2. Водоснабжение и водоотведение на железнодорожном транспорте: Учебник / Под ред. проф. В.С. Дикаревского. – 2-е изд., перераб. – М.: ГОУ «Учебно-методический центр по образованию на железнодорожном транспорте», 2009. – 447 с.: ил.</w:t>
            </w:r>
            <w:r w:rsidR="00FA25B9">
              <w:t xml:space="preserve"> </w:t>
            </w:r>
            <w:r w:rsidR="00FA25B9" w:rsidRPr="00FA25B9">
              <w:rPr>
                <w:sz w:val="24"/>
                <w:szCs w:val="24"/>
              </w:rPr>
              <w:t>Режим доступа: https://e.lanbook.com/book/59003, свободный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3. Якубчик П.П. Насосы, насосные и воздуходувные станции: конспект лекций / П.П. Якубчик. ‒ СПб.: ПГУПС, 2009. – 181 с.: ил.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Требования к забору и очистке воздуха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11.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Электроснабжение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13.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Принципы автоматизации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14.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Эксплуатация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15.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Технико-экономические показатели работы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532F2" w:rsidRPr="00D2714B" w:rsidRDefault="003532F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FA25B9">
      <w:pPr>
        <w:widowControl/>
        <w:numPr>
          <w:ilvl w:val="0"/>
          <w:numId w:val="35"/>
        </w:numPr>
        <w:spacing w:line="240" w:lineRule="auto"/>
        <w:contextualSpacing/>
        <w:jc w:val="left"/>
        <w:rPr>
          <w:sz w:val="28"/>
        </w:rPr>
      </w:pPr>
      <w:r w:rsidRPr="00071B63">
        <w:rPr>
          <w:sz w:val="28"/>
        </w:rPr>
        <w:t xml:space="preserve">Карелин В.Я., Минаев А.В. Насосы и насосные станции: Учебник для вузов. – 3-е изд., перераб. и доп. – М.: ООО </w:t>
      </w:r>
      <w:r w:rsidRPr="00071B63">
        <w:rPr>
          <w:sz w:val="28"/>
          <w:szCs w:val="28"/>
        </w:rPr>
        <w:t>«</w:t>
      </w:r>
      <w:r w:rsidRPr="00071B63">
        <w:rPr>
          <w:sz w:val="28"/>
          <w:szCs w:val="28"/>
          <w:lang w:val="en-US"/>
        </w:rPr>
        <w:t>UD</w:t>
      </w:r>
      <w:r w:rsidRPr="00071B63">
        <w:rPr>
          <w:sz w:val="28"/>
          <w:szCs w:val="28"/>
        </w:rPr>
        <w:t xml:space="preserve"> «БАСТЕТ», 2010. – 448 с.: ил.;</w:t>
      </w:r>
    </w:p>
    <w:p w:rsidR="00071B63" w:rsidRPr="00071B63" w:rsidRDefault="00071B63" w:rsidP="00FA25B9">
      <w:pPr>
        <w:widowControl/>
        <w:numPr>
          <w:ilvl w:val="0"/>
          <w:numId w:val="35"/>
        </w:numPr>
        <w:spacing w:line="240" w:lineRule="auto"/>
        <w:contextualSpacing/>
        <w:jc w:val="left"/>
        <w:rPr>
          <w:sz w:val="28"/>
          <w:szCs w:val="28"/>
        </w:rPr>
      </w:pPr>
      <w:r w:rsidRPr="00071B63">
        <w:rPr>
          <w:sz w:val="28"/>
          <w:szCs w:val="28"/>
        </w:rPr>
        <w:t>Якубчик П.П. Насосы, насосные и воздуходувные станции: конспект лекций / П.П. Якубчик. ‒ СПб.: ПГУПС, 2009. – 181 с.: ил.;</w:t>
      </w:r>
    </w:p>
    <w:p w:rsidR="00FA25B9" w:rsidRPr="00FA25B9" w:rsidRDefault="00071B63" w:rsidP="00FA25B9">
      <w:pPr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071B63">
        <w:rPr>
          <w:sz w:val="28"/>
          <w:szCs w:val="28"/>
        </w:rPr>
        <w:t>Водоснабжение и водоотведение на железнодорожном транспорте: Учебник / Под ред. проф. В.С. Дикаревского. – 2-е изд., перераб. – М.: ГОУ «Учебно-методический центр по образованию на железнодорожном транспорте», 2009. – 447 с.: ил.</w:t>
      </w:r>
      <w:r w:rsidR="00FA25B9" w:rsidRPr="00FA25B9">
        <w:t xml:space="preserve"> </w:t>
      </w:r>
      <w:r w:rsidR="00FA25B9" w:rsidRPr="00FA25B9">
        <w:rPr>
          <w:sz w:val="28"/>
          <w:szCs w:val="28"/>
        </w:rPr>
        <w:t>Режим доступа: https://e.lanbook.com/book/59003, свободный</w:t>
      </w:r>
    </w:p>
    <w:p w:rsidR="00494D66" w:rsidRPr="00D2714B" w:rsidRDefault="00494D66" w:rsidP="00FA25B9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Default="008649D8" w:rsidP="00FA25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532F2" w:rsidRDefault="003532F2" w:rsidP="00FA25B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071B63">
      <w:pPr>
        <w:widowControl/>
        <w:numPr>
          <w:ilvl w:val="0"/>
          <w:numId w:val="38"/>
        </w:numPr>
        <w:tabs>
          <w:tab w:val="num" w:pos="540"/>
        </w:tabs>
        <w:spacing w:line="240" w:lineRule="auto"/>
        <w:ind w:left="540" w:hanging="540"/>
        <w:rPr>
          <w:sz w:val="28"/>
          <w:szCs w:val="28"/>
        </w:rPr>
      </w:pPr>
      <w:r w:rsidRPr="00071B63">
        <w:rPr>
          <w:sz w:val="28"/>
          <w:szCs w:val="28"/>
        </w:rPr>
        <w:t>Таблицы для гидравлического расчета водопроводных труб [Текст] : справ. пособие / Ф. А. Шевелев, А. Ф. Шевелев. - 9-е изд., испр.. - М.: Бастет, 2009. - 350 с.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532F2" w:rsidRDefault="003532F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071B63">
      <w:pPr>
        <w:widowControl/>
        <w:numPr>
          <w:ilvl w:val="0"/>
          <w:numId w:val="37"/>
        </w:numPr>
        <w:tabs>
          <w:tab w:val="num" w:pos="851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071B63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</w:t>
      </w:r>
      <w:r w:rsidRPr="00071B63">
        <w:rPr>
          <w:rFonts w:eastAsia="Calibri"/>
          <w:sz w:val="28"/>
          <w:szCs w:val="28"/>
        </w:rPr>
        <w:sym w:font="Symbol" w:char="F02A"/>
      </w:r>
      <w:r w:rsidRPr="00071B63">
        <w:rPr>
          <w:rFonts w:eastAsia="Calibri"/>
          <w:sz w:val="28"/>
          <w:szCs w:val="28"/>
        </w:rPr>
        <w:t xml:space="preserve"> [Текст]. – М. :Минрегион России, 2012. –  60 с.</w:t>
      </w:r>
    </w:p>
    <w:p w:rsidR="00071B63" w:rsidRPr="00071B63" w:rsidRDefault="00071B63" w:rsidP="00071B63">
      <w:pPr>
        <w:widowControl/>
        <w:numPr>
          <w:ilvl w:val="0"/>
          <w:numId w:val="37"/>
        </w:numPr>
        <w:tabs>
          <w:tab w:val="left" w:pos="709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071B63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FA25B9" w:rsidRDefault="00FA25B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71B63" w:rsidRPr="005B5D66" w:rsidRDefault="00071B63" w:rsidP="00071B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071B63">
      <w:pPr>
        <w:widowControl/>
        <w:numPr>
          <w:ilvl w:val="0"/>
          <w:numId w:val="36"/>
        </w:numPr>
        <w:spacing w:line="240" w:lineRule="auto"/>
        <w:contextualSpacing/>
        <w:rPr>
          <w:sz w:val="28"/>
          <w:szCs w:val="28"/>
        </w:rPr>
      </w:pPr>
      <w:r w:rsidRPr="00071B63">
        <w:rPr>
          <w:sz w:val="28"/>
          <w:szCs w:val="28"/>
        </w:rPr>
        <w:t>Водопроводные насосные станции: метод. указ. по выполнению курсового проекта / П.П. Якубчик, Т.Б. Шумейко. – СПб.: ПГУПС, 2005. – 51 с.;</w:t>
      </w:r>
    </w:p>
    <w:p w:rsidR="00071B63" w:rsidRPr="00071B63" w:rsidRDefault="00071B63" w:rsidP="00071B63">
      <w:pPr>
        <w:widowControl/>
        <w:numPr>
          <w:ilvl w:val="0"/>
          <w:numId w:val="36"/>
        </w:numPr>
        <w:spacing w:line="240" w:lineRule="auto"/>
        <w:contextualSpacing/>
        <w:rPr>
          <w:sz w:val="28"/>
          <w:szCs w:val="28"/>
        </w:rPr>
      </w:pPr>
      <w:r w:rsidRPr="00071B63">
        <w:rPr>
          <w:sz w:val="28"/>
          <w:szCs w:val="28"/>
        </w:rPr>
        <w:t>Насосные станции в системах водоотведения: метод. указ. по курсовому проектированию / В.Г. Иванов, П.П. Якубчик, Т.Б. Шумейко. – СПб.: ПГУПС, 2006. – 64 с.;</w:t>
      </w:r>
    </w:p>
    <w:p w:rsidR="00071B63" w:rsidRPr="00071B63" w:rsidRDefault="00071B63" w:rsidP="00071B63">
      <w:pPr>
        <w:widowControl/>
        <w:numPr>
          <w:ilvl w:val="0"/>
          <w:numId w:val="36"/>
        </w:numPr>
        <w:spacing w:line="240" w:lineRule="auto"/>
        <w:contextualSpacing/>
        <w:rPr>
          <w:sz w:val="28"/>
        </w:rPr>
      </w:pPr>
      <w:r w:rsidRPr="00071B63">
        <w:rPr>
          <w:sz w:val="28"/>
        </w:rPr>
        <w:t>Насосы: метод.указ. к выполнению лабораторных работ для студентов специальности «Водоснабжение и водоотведение» / П.П.Якубчик. – СПб.: ПГУПС, 2001. – 30 с.;</w:t>
      </w:r>
    </w:p>
    <w:p w:rsidR="00FA25B9" w:rsidRPr="001D159E" w:rsidRDefault="00FA25B9" w:rsidP="00FA25B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FA25B9" w:rsidRPr="001D159E" w:rsidRDefault="00FA25B9" w:rsidP="00FA25B9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FA25B9" w:rsidRPr="001D159E" w:rsidRDefault="00FA25B9" w:rsidP="00FA25B9">
      <w:pPr>
        <w:widowControl/>
        <w:numPr>
          <w:ilvl w:val="0"/>
          <w:numId w:val="39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1D159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1D159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1D159E">
        <w:rPr>
          <w:rFonts w:eastAsia="Calibri"/>
          <w:sz w:val="28"/>
          <w:szCs w:val="28"/>
          <w:lang w:val="en-US" w:eastAsia="en-US"/>
        </w:rPr>
        <w:t>http</w:t>
      </w:r>
      <w:r w:rsidRPr="001D159E">
        <w:rPr>
          <w:rFonts w:eastAsia="Calibri"/>
          <w:sz w:val="28"/>
          <w:szCs w:val="28"/>
          <w:lang w:eastAsia="en-US"/>
        </w:rPr>
        <w:t>://</w:t>
      </w:r>
      <w:r w:rsidRPr="001D159E">
        <w:rPr>
          <w:rFonts w:eastAsia="Calibri"/>
          <w:sz w:val="28"/>
          <w:szCs w:val="28"/>
          <w:lang w:val="en-US" w:eastAsia="en-US"/>
        </w:rPr>
        <w:t>sdo</w:t>
      </w:r>
      <w:r w:rsidRPr="001D159E">
        <w:rPr>
          <w:rFonts w:eastAsia="Calibri"/>
          <w:sz w:val="28"/>
          <w:szCs w:val="28"/>
          <w:lang w:eastAsia="en-US"/>
        </w:rPr>
        <w:t>.</w:t>
      </w:r>
      <w:r w:rsidRPr="001D159E">
        <w:rPr>
          <w:rFonts w:eastAsia="Calibri"/>
          <w:sz w:val="28"/>
          <w:szCs w:val="28"/>
          <w:lang w:val="en-US" w:eastAsia="en-US"/>
        </w:rPr>
        <w:t>pgups</w:t>
      </w:r>
      <w:r w:rsidRPr="001D159E">
        <w:rPr>
          <w:rFonts w:eastAsia="Calibri"/>
          <w:sz w:val="28"/>
          <w:szCs w:val="28"/>
          <w:lang w:eastAsia="en-US"/>
        </w:rPr>
        <w:t>.</w:t>
      </w:r>
      <w:r w:rsidRPr="001D159E">
        <w:rPr>
          <w:rFonts w:eastAsia="Calibri"/>
          <w:sz w:val="28"/>
          <w:szCs w:val="28"/>
          <w:lang w:val="en-US" w:eastAsia="en-US"/>
        </w:rPr>
        <w:t>ru</w:t>
      </w:r>
      <w:r w:rsidRPr="001D159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FA25B9" w:rsidRPr="001D159E" w:rsidRDefault="00FA25B9" w:rsidP="00FA25B9">
      <w:pPr>
        <w:widowControl/>
        <w:numPr>
          <w:ilvl w:val="0"/>
          <w:numId w:val="39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1D159E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FA25B9" w:rsidRPr="001D159E" w:rsidRDefault="00FA25B9" w:rsidP="00FA25B9">
      <w:pPr>
        <w:widowControl/>
        <w:numPr>
          <w:ilvl w:val="0"/>
          <w:numId w:val="39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1D159E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1D159E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FA25B9" w:rsidRPr="001D159E" w:rsidRDefault="00FA25B9" w:rsidP="00FA25B9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FA25B9" w:rsidRPr="001D159E" w:rsidRDefault="00FA25B9" w:rsidP="00FA25B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FA25B9" w:rsidRPr="001D159E" w:rsidRDefault="00FA25B9" w:rsidP="003532F2">
      <w:pPr>
        <w:widowControl/>
        <w:tabs>
          <w:tab w:val="left" w:pos="142"/>
          <w:tab w:val="left" w:pos="426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FA25B9" w:rsidRPr="001D159E" w:rsidRDefault="00FA25B9" w:rsidP="003532F2">
      <w:pPr>
        <w:widowControl/>
        <w:numPr>
          <w:ilvl w:val="0"/>
          <w:numId w:val="20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A25B9" w:rsidRPr="001D159E" w:rsidRDefault="00FA25B9" w:rsidP="003532F2">
      <w:pPr>
        <w:widowControl/>
        <w:numPr>
          <w:ilvl w:val="0"/>
          <w:numId w:val="20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FA25B9" w:rsidRPr="001D159E" w:rsidRDefault="00FA25B9" w:rsidP="003532F2">
      <w:pPr>
        <w:widowControl/>
        <w:numPr>
          <w:ilvl w:val="0"/>
          <w:numId w:val="20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A25B9" w:rsidRDefault="00FA25B9" w:rsidP="00FA25B9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3532F2" w:rsidRDefault="003532F2" w:rsidP="003532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532F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532F2" w:rsidRPr="003532F2" w:rsidRDefault="003532F2" w:rsidP="003532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532F2" w:rsidRPr="003532F2" w:rsidRDefault="003532F2" w:rsidP="003532F2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532F2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532F2" w:rsidRPr="003532F2" w:rsidRDefault="003532F2" w:rsidP="003532F2">
      <w:pPr>
        <w:widowControl/>
        <w:spacing w:line="240" w:lineRule="auto"/>
        <w:ind w:firstLine="0"/>
        <w:rPr>
          <w:bCs/>
          <w:sz w:val="28"/>
          <w:szCs w:val="24"/>
        </w:rPr>
      </w:pPr>
      <w:r w:rsidRPr="003532F2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3532F2" w:rsidRPr="003532F2" w:rsidRDefault="003532F2" w:rsidP="003532F2">
      <w:pPr>
        <w:widowControl/>
        <w:spacing w:line="240" w:lineRule="auto"/>
        <w:ind w:firstLine="0"/>
        <w:rPr>
          <w:bCs/>
          <w:sz w:val="28"/>
          <w:szCs w:val="24"/>
        </w:rPr>
      </w:pPr>
      <w:r w:rsidRPr="003532F2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3532F2" w:rsidRPr="003532F2" w:rsidRDefault="003532F2" w:rsidP="003532F2">
      <w:pPr>
        <w:widowControl/>
        <w:spacing w:line="240" w:lineRule="auto"/>
        <w:ind w:firstLine="0"/>
        <w:rPr>
          <w:sz w:val="28"/>
          <w:szCs w:val="24"/>
        </w:rPr>
      </w:pPr>
      <w:r w:rsidRPr="003532F2">
        <w:rPr>
          <w:bCs/>
          <w:sz w:val="28"/>
          <w:szCs w:val="24"/>
        </w:rPr>
        <w:t xml:space="preserve">– электронная </w:t>
      </w:r>
      <w:r w:rsidRPr="003532F2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532F2">
        <w:rPr>
          <w:sz w:val="28"/>
          <w:szCs w:val="28"/>
          <w:lang w:val="en-US"/>
        </w:rPr>
        <w:t>I</w:t>
      </w:r>
      <w:r w:rsidRPr="003532F2">
        <w:rPr>
          <w:sz w:val="28"/>
          <w:szCs w:val="28"/>
        </w:rPr>
        <w:t xml:space="preserve"> [Электронный ресурс]. </w:t>
      </w:r>
      <w:r w:rsidRPr="003532F2">
        <w:rPr>
          <w:bCs/>
          <w:sz w:val="28"/>
          <w:szCs w:val="24"/>
        </w:rPr>
        <w:t>–</w:t>
      </w:r>
      <w:r w:rsidRPr="003532F2">
        <w:rPr>
          <w:sz w:val="28"/>
          <w:szCs w:val="28"/>
        </w:rPr>
        <w:t xml:space="preserve"> Режим доступа: </w:t>
      </w:r>
      <w:r w:rsidRPr="003532F2">
        <w:rPr>
          <w:sz w:val="28"/>
          <w:szCs w:val="28"/>
          <w:lang w:val="en-US"/>
        </w:rPr>
        <w:t>http</w:t>
      </w:r>
      <w:r w:rsidRPr="003532F2">
        <w:rPr>
          <w:sz w:val="28"/>
          <w:szCs w:val="28"/>
        </w:rPr>
        <w:t>://</w:t>
      </w:r>
      <w:r w:rsidRPr="003532F2">
        <w:rPr>
          <w:sz w:val="28"/>
          <w:szCs w:val="28"/>
          <w:lang w:val="en-US"/>
        </w:rPr>
        <w:t>sdo</w:t>
      </w:r>
      <w:r w:rsidRPr="003532F2">
        <w:rPr>
          <w:sz w:val="28"/>
          <w:szCs w:val="28"/>
        </w:rPr>
        <w:t>.</w:t>
      </w:r>
      <w:r w:rsidRPr="003532F2">
        <w:rPr>
          <w:sz w:val="28"/>
          <w:szCs w:val="28"/>
          <w:lang w:val="en-US"/>
        </w:rPr>
        <w:t>pgups</w:t>
      </w:r>
      <w:r w:rsidRPr="003532F2">
        <w:rPr>
          <w:sz w:val="28"/>
          <w:szCs w:val="28"/>
        </w:rPr>
        <w:t>.</w:t>
      </w:r>
      <w:r w:rsidRPr="003532F2">
        <w:rPr>
          <w:sz w:val="28"/>
          <w:szCs w:val="28"/>
          <w:lang w:val="en-US"/>
        </w:rPr>
        <w:t>ru</w:t>
      </w:r>
      <w:r w:rsidRPr="003532F2">
        <w:rPr>
          <w:sz w:val="28"/>
          <w:szCs w:val="28"/>
        </w:rPr>
        <w:t>.</w:t>
      </w:r>
    </w:p>
    <w:p w:rsidR="003532F2" w:rsidRPr="003532F2" w:rsidRDefault="003532F2" w:rsidP="003532F2">
      <w:pPr>
        <w:widowControl/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3532F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A25B9" w:rsidRDefault="00D5186D" w:rsidP="00FA25B9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  <w:r w:rsidRPr="00D5186D"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D0C2EDD" wp14:editId="276E95B3">
            <wp:simplePos x="0" y="0"/>
            <wp:positionH relativeFrom="column">
              <wp:posOffset>-1112520</wp:posOffset>
            </wp:positionH>
            <wp:positionV relativeFrom="paragraph">
              <wp:posOffset>-85725</wp:posOffset>
            </wp:positionV>
            <wp:extent cx="7324090" cy="6823710"/>
            <wp:effectExtent l="0" t="0" r="0" b="0"/>
            <wp:wrapNone/>
            <wp:docPr id="4" name="Рисунок 4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Г\Desktop\2017-10-12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33642"/>
                    <a:stretch/>
                  </pic:blipFill>
                  <pic:spPr bwMode="auto">
                    <a:xfrm>
                      <a:off x="0" y="0"/>
                      <a:ext cx="732409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25B9" w:rsidRPr="001D159E" w:rsidRDefault="00FA25B9" w:rsidP="00FA25B9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 данному направлению и соответствует действующим санитарным и противопожарным нормам и правилам.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A25B9" w:rsidRPr="00FA25B9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 w:rsidR="00FA1521"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FA25B9" w:rsidRPr="001D159E" w:rsidTr="00EC6B9D">
        <w:tc>
          <w:tcPr>
            <w:tcW w:w="4503" w:type="dxa"/>
            <w:shd w:val="clear" w:color="auto" w:fill="auto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Разработчик</w:t>
            </w:r>
            <w:r>
              <w:rPr>
                <w:rFonts w:eastAsia="Calibri"/>
                <w:sz w:val="28"/>
                <w:szCs w:val="28"/>
              </w:rPr>
              <w:t>и</w:t>
            </w:r>
            <w:r w:rsidRPr="001D159E">
              <w:rPr>
                <w:rFonts w:eastAsia="Calibri"/>
                <w:sz w:val="28"/>
                <w:szCs w:val="28"/>
              </w:rPr>
              <w:t xml:space="preserve"> программы, </w:t>
            </w:r>
          </w:p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 xml:space="preserve">к.т.н., </w:t>
            </w:r>
            <w:r>
              <w:rPr>
                <w:rFonts w:eastAsia="Calibri"/>
                <w:sz w:val="28"/>
                <w:szCs w:val="28"/>
              </w:rPr>
              <w:t xml:space="preserve">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Якубчик</w:t>
            </w:r>
          </w:p>
        </w:tc>
      </w:tr>
      <w:tr w:rsidR="00FA25B9" w:rsidRPr="001D159E" w:rsidTr="00EC6B9D">
        <w:trPr>
          <w:trHeight w:val="284"/>
        </w:trPr>
        <w:tc>
          <w:tcPr>
            <w:tcW w:w="4503" w:type="dxa"/>
            <w:shd w:val="clear" w:color="auto" w:fill="auto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  <w:r w:rsidRPr="001D159E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649D8" w:rsidRDefault="008649D8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3532F2" w:rsidRDefault="003532F2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3532F2" w:rsidRDefault="003532F2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3532F2" w:rsidRDefault="003532F2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  <w:bookmarkStart w:id="0" w:name="_GoBack"/>
      <w:bookmarkEnd w:id="0"/>
    </w:p>
    <w:sectPr w:rsidR="003532F2" w:rsidSect="00B05DA7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53E" w:rsidRDefault="0039153E" w:rsidP="00B05DA7">
      <w:pPr>
        <w:spacing w:line="240" w:lineRule="auto"/>
      </w:pPr>
      <w:r>
        <w:separator/>
      </w:r>
    </w:p>
  </w:endnote>
  <w:endnote w:type="continuationSeparator" w:id="0">
    <w:p w:rsidR="0039153E" w:rsidRDefault="0039153E" w:rsidP="00B05D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15453"/>
      <w:docPartObj>
        <w:docPartGallery w:val="Page Numbers (Bottom of Page)"/>
        <w:docPartUnique/>
      </w:docPartObj>
    </w:sdtPr>
    <w:sdtEndPr/>
    <w:sdtContent>
      <w:p w:rsidR="00EC6B9D" w:rsidRDefault="003532F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186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C6B9D" w:rsidRDefault="00EC6B9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53E" w:rsidRDefault="0039153E" w:rsidP="00B05DA7">
      <w:pPr>
        <w:spacing w:line="240" w:lineRule="auto"/>
      </w:pPr>
      <w:r>
        <w:separator/>
      </w:r>
    </w:p>
  </w:footnote>
  <w:footnote w:type="continuationSeparator" w:id="0">
    <w:p w:rsidR="0039153E" w:rsidRDefault="0039153E" w:rsidP="00B05D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B67D4"/>
    <w:multiLevelType w:val="hybridMultilevel"/>
    <w:tmpl w:val="0D2EE20E"/>
    <w:lvl w:ilvl="0" w:tplc="A6BAD458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102D6"/>
    <w:multiLevelType w:val="hybridMultilevel"/>
    <w:tmpl w:val="D2DE0CC8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4003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A91AEB"/>
    <w:multiLevelType w:val="hybridMultilevel"/>
    <w:tmpl w:val="8BE0B1A6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6F5325"/>
    <w:multiLevelType w:val="hybridMultilevel"/>
    <w:tmpl w:val="E886E75A"/>
    <w:lvl w:ilvl="0" w:tplc="A6BAD458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5" w15:restartNumberingAfterBreak="0">
    <w:nsid w:val="2ECA45CD"/>
    <w:multiLevelType w:val="hybridMultilevel"/>
    <w:tmpl w:val="2E444C22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853BE"/>
    <w:multiLevelType w:val="hybridMultilevel"/>
    <w:tmpl w:val="C8144C5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20B1572"/>
    <w:multiLevelType w:val="hybridMultilevel"/>
    <w:tmpl w:val="C3DA252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CC0648E"/>
    <w:multiLevelType w:val="hybridMultilevel"/>
    <w:tmpl w:val="A08A4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17962A8"/>
    <w:multiLevelType w:val="hybridMultilevel"/>
    <w:tmpl w:val="310ABE88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86940"/>
    <w:multiLevelType w:val="hybridMultilevel"/>
    <w:tmpl w:val="878C960C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B5109"/>
    <w:multiLevelType w:val="hybridMultilevel"/>
    <w:tmpl w:val="2E62B2B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63C64"/>
    <w:multiLevelType w:val="hybridMultilevel"/>
    <w:tmpl w:val="EDC8C668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5681BCA"/>
    <w:multiLevelType w:val="hybridMultilevel"/>
    <w:tmpl w:val="98325D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BCE5C44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31"/>
  </w:num>
  <w:num w:numId="2">
    <w:abstractNumId w:val="20"/>
  </w:num>
  <w:num w:numId="3">
    <w:abstractNumId w:val="10"/>
  </w:num>
  <w:num w:numId="4">
    <w:abstractNumId w:val="17"/>
  </w:num>
  <w:num w:numId="5">
    <w:abstractNumId w:val="4"/>
  </w:num>
  <w:num w:numId="6">
    <w:abstractNumId w:val="21"/>
  </w:num>
  <w:num w:numId="7">
    <w:abstractNumId w:val="5"/>
  </w:num>
  <w:num w:numId="8">
    <w:abstractNumId w:val="18"/>
  </w:num>
  <w:num w:numId="9">
    <w:abstractNumId w:val="25"/>
  </w:num>
  <w:num w:numId="10">
    <w:abstractNumId w:val="13"/>
  </w:num>
  <w:num w:numId="11">
    <w:abstractNumId w:val="12"/>
  </w:num>
  <w:num w:numId="12">
    <w:abstractNumId w:val="37"/>
  </w:num>
  <w:num w:numId="13">
    <w:abstractNumId w:val="33"/>
  </w:num>
  <w:num w:numId="14">
    <w:abstractNumId w:val="36"/>
  </w:num>
  <w:num w:numId="15">
    <w:abstractNumId w:val="35"/>
  </w:num>
  <w:num w:numId="16">
    <w:abstractNumId w:val="24"/>
  </w:num>
  <w:num w:numId="17">
    <w:abstractNumId w:val="8"/>
  </w:num>
  <w:num w:numId="18">
    <w:abstractNumId w:val="26"/>
  </w:num>
  <w:num w:numId="19">
    <w:abstractNumId w:val="6"/>
  </w:num>
  <w:num w:numId="20">
    <w:abstractNumId w:val="9"/>
  </w:num>
  <w:num w:numId="21">
    <w:abstractNumId w:val="11"/>
  </w:num>
  <w:num w:numId="22">
    <w:abstractNumId w:val="34"/>
  </w:num>
  <w:num w:numId="23">
    <w:abstractNumId w:val="1"/>
  </w:num>
  <w:num w:numId="24">
    <w:abstractNumId w:val="28"/>
  </w:num>
  <w:num w:numId="25">
    <w:abstractNumId w:val="7"/>
  </w:num>
  <w:num w:numId="26">
    <w:abstractNumId w:val="19"/>
  </w:num>
  <w:num w:numId="27">
    <w:abstractNumId w:val="29"/>
  </w:num>
  <w:num w:numId="28">
    <w:abstractNumId w:val="0"/>
  </w:num>
  <w:num w:numId="29">
    <w:abstractNumId w:val="14"/>
  </w:num>
  <w:num w:numId="30">
    <w:abstractNumId w:val="32"/>
  </w:num>
  <w:num w:numId="31">
    <w:abstractNumId w:val="30"/>
  </w:num>
  <w:num w:numId="32">
    <w:abstractNumId w:val="16"/>
  </w:num>
  <w:num w:numId="33">
    <w:abstractNumId w:val="22"/>
  </w:num>
  <w:num w:numId="34">
    <w:abstractNumId w:val="15"/>
  </w:num>
  <w:num w:numId="35">
    <w:abstractNumId w:val="2"/>
  </w:num>
  <w:num w:numId="36">
    <w:abstractNumId w:val="27"/>
  </w:num>
  <w:num w:numId="37">
    <w:abstractNumId w:val="38"/>
  </w:num>
  <w:num w:numId="38">
    <w:abstractNumId w:val="3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3777"/>
    <w:rsid w:val="00034024"/>
    <w:rsid w:val="00071B63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C05"/>
    <w:rsid w:val="00152D38"/>
    <w:rsid w:val="00154D91"/>
    <w:rsid w:val="001573D3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3171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2F2"/>
    <w:rsid w:val="00353685"/>
    <w:rsid w:val="0035556A"/>
    <w:rsid w:val="00380A78"/>
    <w:rsid w:val="003856B8"/>
    <w:rsid w:val="00390A02"/>
    <w:rsid w:val="0039153E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1379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A1E72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16441"/>
    <w:rsid w:val="005220DA"/>
    <w:rsid w:val="005272E2"/>
    <w:rsid w:val="005348E1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1803"/>
    <w:rsid w:val="006338D7"/>
    <w:rsid w:val="006622A4"/>
    <w:rsid w:val="00665E04"/>
    <w:rsid w:val="00670DC4"/>
    <w:rsid w:val="006758BB"/>
    <w:rsid w:val="006759B2"/>
    <w:rsid w:val="00677827"/>
    <w:rsid w:val="00692E37"/>
    <w:rsid w:val="006A3A72"/>
    <w:rsid w:val="006B4827"/>
    <w:rsid w:val="006B5760"/>
    <w:rsid w:val="006B624F"/>
    <w:rsid w:val="006B6C1A"/>
    <w:rsid w:val="006D552E"/>
    <w:rsid w:val="006E3DDC"/>
    <w:rsid w:val="006E4AE9"/>
    <w:rsid w:val="006E6582"/>
    <w:rsid w:val="006F033C"/>
    <w:rsid w:val="006F0765"/>
    <w:rsid w:val="006F1EA6"/>
    <w:rsid w:val="006F74A7"/>
    <w:rsid w:val="00703BA5"/>
    <w:rsid w:val="00713032"/>
    <w:rsid w:val="007150CC"/>
    <w:rsid w:val="00720C7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672F1"/>
    <w:rsid w:val="00772142"/>
    <w:rsid w:val="00776D08"/>
    <w:rsid w:val="007841D6"/>
    <w:rsid w:val="007913A5"/>
    <w:rsid w:val="007921BB"/>
    <w:rsid w:val="00796FE3"/>
    <w:rsid w:val="007A0529"/>
    <w:rsid w:val="007C0285"/>
    <w:rsid w:val="007D73F8"/>
    <w:rsid w:val="007D7EAC"/>
    <w:rsid w:val="007E3977"/>
    <w:rsid w:val="007E7072"/>
    <w:rsid w:val="007F2B72"/>
    <w:rsid w:val="007F7AEB"/>
    <w:rsid w:val="00800843"/>
    <w:rsid w:val="00803516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67DA"/>
    <w:rsid w:val="009244C4"/>
    <w:rsid w:val="0093081D"/>
    <w:rsid w:val="00933EC2"/>
    <w:rsid w:val="00935641"/>
    <w:rsid w:val="00942B00"/>
    <w:rsid w:val="0095427B"/>
    <w:rsid w:val="00957562"/>
    <w:rsid w:val="0096441A"/>
    <w:rsid w:val="00973A15"/>
    <w:rsid w:val="00974682"/>
    <w:rsid w:val="00985000"/>
    <w:rsid w:val="0098550A"/>
    <w:rsid w:val="00985558"/>
    <w:rsid w:val="00986C41"/>
    <w:rsid w:val="00990DC5"/>
    <w:rsid w:val="009A3C08"/>
    <w:rsid w:val="009A3F8D"/>
    <w:rsid w:val="009B58DA"/>
    <w:rsid w:val="009B66A3"/>
    <w:rsid w:val="009D3D59"/>
    <w:rsid w:val="009D471B"/>
    <w:rsid w:val="009D66E8"/>
    <w:rsid w:val="009E2B6D"/>
    <w:rsid w:val="009E5E2B"/>
    <w:rsid w:val="00A017F9"/>
    <w:rsid w:val="00A01F44"/>
    <w:rsid w:val="00A037C3"/>
    <w:rsid w:val="00A03C11"/>
    <w:rsid w:val="00A042C3"/>
    <w:rsid w:val="00A06EE7"/>
    <w:rsid w:val="00A15FA9"/>
    <w:rsid w:val="00A16963"/>
    <w:rsid w:val="00A17B31"/>
    <w:rsid w:val="00A34065"/>
    <w:rsid w:val="00A52159"/>
    <w:rsid w:val="00A55036"/>
    <w:rsid w:val="00A60C81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E6BFA"/>
    <w:rsid w:val="00AF34CF"/>
    <w:rsid w:val="00B03720"/>
    <w:rsid w:val="00B054F2"/>
    <w:rsid w:val="00B05DA7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A16"/>
    <w:rsid w:val="00C64284"/>
    <w:rsid w:val="00C65508"/>
    <w:rsid w:val="00C72B30"/>
    <w:rsid w:val="00C83D89"/>
    <w:rsid w:val="00C91F92"/>
    <w:rsid w:val="00C92B9F"/>
    <w:rsid w:val="00C949D8"/>
    <w:rsid w:val="00C9692E"/>
    <w:rsid w:val="00CA387D"/>
    <w:rsid w:val="00CC6491"/>
    <w:rsid w:val="00CC7B1B"/>
    <w:rsid w:val="00CD0CD3"/>
    <w:rsid w:val="00CD3450"/>
    <w:rsid w:val="00CD3C7D"/>
    <w:rsid w:val="00CD4626"/>
    <w:rsid w:val="00CD5926"/>
    <w:rsid w:val="00CE55EB"/>
    <w:rsid w:val="00CE60BF"/>
    <w:rsid w:val="00CF30A2"/>
    <w:rsid w:val="00CF4A40"/>
    <w:rsid w:val="00D12A03"/>
    <w:rsid w:val="00D13091"/>
    <w:rsid w:val="00D14412"/>
    <w:rsid w:val="00D1455C"/>
    <w:rsid w:val="00D16774"/>
    <w:rsid w:val="00D23D0B"/>
    <w:rsid w:val="00D23ED0"/>
    <w:rsid w:val="00D2714B"/>
    <w:rsid w:val="00D322E9"/>
    <w:rsid w:val="00D36ADA"/>
    <w:rsid w:val="00D514C5"/>
    <w:rsid w:val="00D5186D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049D"/>
    <w:rsid w:val="00EC214C"/>
    <w:rsid w:val="00EC6B9D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6215C"/>
    <w:rsid w:val="00F67977"/>
    <w:rsid w:val="00F83805"/>
    <w:rsid w:val="00FA0C8F"/>
    <w:rsid w:val="00FA1521"/>
    <w:rsid w:val="00FA25B9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586CAC-6D21-4D9A-A8A1-A788378E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uiPriority w:val="59"/>
    <w:locked/>
    <w:rsid w:val="00CA387D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CA387D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5348E1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071B63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B05DA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05DA7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B05DA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5DA7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2AFE2-C391-4C45-ADCC-8118CCE0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4275</Words>
  <Characters>24369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28587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4</cp:revision>
  <cp:lastPrinted>2017-10-27T07:13:00Z</cp:lastPrinted>
  <dcterms:created xsi:type="dcterms:W3CDTF">2017-11-08T11:56:00Z</dcterms:created>
  <dcterms:modified xsi:type="dcterms:W3CDTF">2017-11-08T11:58:00Z</dcterms:modified>
</cp:coreProperties>
</file>